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0B842" w14:textId="77777777" w:rsidR="0073310B" w:rsidRPr="00484561" w:rsidRDefault="007C0954" w:rsidP="00B36B60">
      <w:pPr>
        <w:jc w:val="center"/>
        <w:rPr>
          <w:rFonts w:ascii="Candara" w:hAnsi="Candara"/>
          <w:b/>
          <w:spacing w:val="-16"/>
          <w:w w:val="105"/>
          <w:sz w:val="24"/>
          <w:szCs w:val="24"/>
        </w:rPr>
      </w:pPr>
      <w:r w:rsidRPr="00484561">
        <w:rPr>
          <w:rFonts w:ascii="Candara" w:hAnsi="Candara"/>
          <w:b/>
          <w:sz w:val="24"/>
          <w:szCs w:val="24"/>
        </w:rPr>
        <w:t xml:space="preserve">FICHA </w:t>
      </w:r>
      <w:r w:rsidRPr="00484561">
        <w:rPr>
          <w:rFonts w:ascii="Candara" w:hAnsi="Candara"/>
          <w:b/>
          <w:spacing w:val="-4"/>
          <w:sz w:val="24"/>
          <w:szCs w:val="24"/>
        </w:rPr>
        <w:t>TÉCNICA</w:t>
      </w:r>
    </w:p>
    <w:p w14:paraId="45497A8B" w14:textId="77777777" w:rsidR="007C0954" w:rsidRPr="00741C4F" w:rsidRDefault="007C0954" w:rsidP="007C0954">
      <w:pPr>
        <w:rPr>
          <w:rFonts w:ascii="Candara" w:hAnsi="Candara"/>
          <w:sz w:val="24"/>
          <w:szCs w:val="24"/>
        </w:rPr>
      </w:pPr>
      <w:r w:rsidRPr="00741C4F">
        <w:rPr>
          <w:rFonts w:ascii="Candara" w:hAnsi="Candara"/>
          <w:b/>
          <w:spacing w:val="-16"/>
          <w:w w:val="105"/>
          <w:sz w:val="24"/>
          <w:szCs w:val="24"/>
        </w:rPr>
        <w:t>ESTADÍSTICA</w:t>
      </w:r>
      <w:r w:rsidR="006D629E" w:rsidRPr="00741C4F">
        <w:rPr>
          <w:rFonts w:ascii="Candara" w:hAnsi="Candara"/>
          <w:b/>
          <w:spacing w:val="-16"/>
          <w:w w:val="105"/>
          <w:sz w:val="24"/>
          <w:szCs w:val="24"/>
        </w:rPr>
        <w:t xml:space="preserve"> </w:t>
      </w:r>
      <w:r w:rsidR="0073310B" w:rsidRPr="00741C4F">
        <w:rPr>
          <w:rFonts w:ascii="Candara" w:hAnsi="Candara"/>
          <w:b/>
          <w:spacing w:val="-18"/>
          <w:w w:val="105"/>
          <w:sz w:val="24"/>
          <w:szCs w:val="24"/>
        </w:rPr>
        <w:t>DE INICIATIVAS Y PUNTOS DE ACUERDO PRESENTADAS Y APROBRADAS</w:t>
      </w:r>
      <w:r w:rsidR="00741C4F">
        <w:rPr>
          <w:rFonts w:ascii="Candara" w:hAnsi="Candara"/>
          <w:b/>
          <w:spacing w:val="-18"/>
          <w:w w:val="105"/>
          <w:sz w:val="24"/>
          <w:szCs w:val="24"/>
        </w:rPr>
        <w:t>, CLASIFICADAS</w:t>
      </w:r>
      <w:r w:rsidR="0073310B" w:rsidRPr="00741C4F">
        <w:rPr>
          <w:rFonts w:ascii="Candara" w:hAnsi="Candara"/>
          <w:b/>
          <w:spacing w:val="-18"/>
          <w:w w:val="105"/>
          <w:sz w:val="24"/>
          <w:szCs w:val="24"/>
        </w:rPr>
        <w:t xml:space="preserve"> POR </w:t>
      </w:r>
      <w:r w:rsidR="00741C4F" w:rsidRPr="00741C4F">
        <w:rPr>
          <w:rFonts w:ascii="Candara" w:hAnsi="Candara"/>
          <w:b/>
          <w:spacing w:val="-18"/>
          <w:w w:val="105"/>
          <w:sz w:val="24"/>
          <w:szCs w:val="24"/>
        </w:rPr>
        <w:t>PROMOVENTE</w:t>
      </w:r>
      <w:r w:rsidR="001F76CB">
        <w:rPr>
          <w:rFonts w:ascii="Candara" w:hAnsi="Candara"/>
          <w:b/>
          <w:spacing w:val="-18"/>
          <w:w w:val="105"/>
          <w:sz w:val="24"/>
          <w:szCs w:val="24"/>
        </w:rPr>
        <w:t>S</w:t>
      </w:r>
      <w:r w:rsidR="0073310B" w:rsidRPr="00741C4F">
        <w:rPr>
          <w:rFonts w:ascii="Candara" w:hAnsi="Candara"/>
          <w:b/>
          <w:spacing w:val="-18"/>
          <w:w w:val="105"/>
          <w:sz w:val="24"/>
          <w:szCs w:val="24"/>
        </w:rPr>
        <w:t>.</w:t>
      </w:r>
    </w:p>
    <w:p w14:paraId="2EEEF3AC" w14:textId="77777777" w:rsidR="007C0954" w:rsidRPr="00741C4F" w:rsidRDefault="007C0954" w:rsidP="00741C4F">
      <w:pPr>
        <w:spacing w:before="187" w:line="240" w:lineRule="auto"/>
        <w:rPr>
          <w:rFonts w:ascii="Candara" w:hAnsi="Candara"/>
          <w:sz w:val="24"/>
          <w:szCs w:val="24"/>
        </w:rPr>
      </w:pPr>
      <w:r w:rsidRPr="00741C4F">
        <w:rPr>
          <w:rFonts w:ascii="Candara" w:hAnsi="Candara"/>
          <w:color w:val="231F20"/>
          <w:w w:val="105"/>
          <w:sz w:val="24"/>
          <w:szCs w:val="24"/>
        </w:rPr>
        <w:t>Sistema de Indicadores del</w:t>
      </w:r>
      <w:r w:rsidR="0073310B" w:rsidRPr="00741C4F">
        <w:rPr>
          <w:rFonts w:ascii="Candara" w:hAnsi="Candara"/>
          <w:sz w:val="24"/>
          <w:szCs w:val="24"/>
        </w:rPr>
        <w:t xml:space="preserve"> </w:t>
      </w:r>
      <w:r w:rsidRPr="00741C4F">
        <w:rPr>
          <w:rFonts w:ascii="Candara" w:hAnsi="Candara"/>
          <w:color w:val="231F20"/>
          <w:w w:val="105"/>
          <w:sz w:val="24"/>
          <w:szCs w:val="24"/>
        </w:rPr>
        <w:t>Poder Legislativo del Estado de Oaxaca</w:t>
      </w:r>
      <w:r w:rsidR="00741C4F">
        <w:rPr>
          <w:rFonts w:ascii="Candara" w:hAnsi="Candara"/>
          <w:color w:val="231F20"/>
          <w:w w:val="105"/>
          <w:sz w:val="24"/>
          <w:szCs w:val="24"/>
        </w:rPr>
        <w:t>.</w:t>
      </w:r>
    </w:p>
    <w:p w14:paraId="2006EAC6" w14:textId="77777777" w:rsidR="006D629E" w:rsidRPr="00741C4F" w:rsidRDefault="006D629E" w:rsidP="006D629E">
      <w:pPr>
        <w:jc w:val="center"/>
        <w:rPr>
          <w:rFonts w:ascii="Candara" w:hAnsi="Candara"/>
          <w:b/>
          <w:sz w:val="24"/>
          <w:szCs w:val="24"/>
        </w:rPr>
      </w:pPr>
      <w:r w:rsidRPr="00741C4F">
        <w:rPr>
          <w:rFonts w:ascii="Candara" w:hAnsi="Candara"/>
          <w:b/>
          <w:sz w:val="24"/>
          <w:szCs w:val="24"/>
        </w:rPr>
        <w:t>INDICADORES</w:t>
      </w:r>
      <w:r w:rsidR="00741C4F">
        <w:rPr>
          <w:rFonts w:ascii="Candara" w:hAnsi="Candara"/>
          <w:b/>
          <w:sz w:val="24"/>
          <w:szCs w:val="24"/>
        </w:rPr>
        <w:t>.</w:t>
      </w:r>
    </w:p>
    <w:p w14:paraId="446966E0" w14:textId="77777777" w:rsidR="007C0954" w:rsidRPr="0092160B" w:rsidRDefault="007C0954" w:rsidP="007C0954">
      <w:pPr>
        <w:rPr>
          <w:rFonts w:ascii="Candara" w:hAnsi="Candara"/>
          <w:sz w:val="24"/>
          <w:szCs w:val="24"/>
        </w:rPr>
      </w:pPr>
      <w:r w:rsidRPr="00741C4F">
        <w:rPr>
          <w:rFonts w:ascii="Candara" w:hAnsi="Candara"/>
          <w:b/>
          <w:sz w:val="24"/>
          <w:szCs w:val="24"/>
        </w:rPr>
        <w:t>Subsistema:</w:t>
      </w:r>
      <w:r w:rsidRPr="00741C4F">
        <w:rPr>
          <w:rFonts w:ascii="Candara" w:hAnsi="Candara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No aplica</w:t>
      </w:r>
    </w:p>
    <w:p w14:paraId="1A9C7B04" w14:textId="77777777" w:rsidR="007C0954" w:rsidRPr="00741C4F" w:rsidRDefault="007C0954" w:rsidP="007C0954">
      <w:pPr>
        <w:rPr>
          <w:rFonts w:ascii="Candara" w:hAnsi="Candara"/>
          <w:sz w:val="24"/>
          <w:szCs w:val="24"/>
        </w:rPr>
      </w:pPr>
      <w:r w:rsidRPr="0092160B">
        <w:rPr>
          <w:rFonts w:ascii="Candara" w:hAnsi="Candara"/>
          <w:b/>
          <w:sz w:val="24"/>
          <w:szCs w:val="24"/>
        </w:rPr>
        <w:t>Objetivo:</w:t>
      </w:r>
      <w:r w:rsidRPr="0092160B">
        <w:rPr>
          <w:rFonts w:ascii="Candara" w:hAnsi="Candara"/>
          <w:sz w:val="24"/>
          <w:szCs w:val="24"/>
        </w:rPr>
        <w:t xml:space="preserve"> Rendir cuentas del </w:t>
      </w:r>
      <w:r w:rsidR="0092160B" w:rsidRPr="0092160B">
        <w:rPr>
          <w:rFonts w:ascii="Candara" w:hAnsi="Candara"/>
          <w:sz w:val="24"/>
          <w:szCs w:val="24"/>
        </w:rPr>
        <w:t>trabajo L</w:t>
      </w:r>
      <w:r w:rsidRPr="0092160B">
        <w:rPr>
          <w:rFonts w:ascii="Candara" w:hAnsi="Candara"/>
          <w:sz w:val="24"/>
          <w:szCs w:val="24"/>
        </w:rPr>
        <w:t>egislativo</w:t>
      </w:r>
      <w:r w:rsidR="0092160B">
        <w:rPr>
          <w:rFonts w:ascii="Candara" w:hAnsi="Candara"/>
          <w:sz w:val="24"/>
          <w:szCs w:val="24"/>
        </w:rPr>
        <w:t>.</w:t>
      </w:r>
    </w:p>
    <w:p w14:paraId="0028018D" w14:textId="77777777" w:rsidR="007C0954" w:rsidRPr="0092160B" w:rsidRDefault="007C0954" w:rsidP="007C0954">
      <w:pPr>
        <w:rPr>
          <w:rFonts w:ascii="Candara" w:hAnsi="Candara"/>
          <w:sz w:val="24"/>
          <w:szCs w:val="24"/>
        </w:rPr>
      </w:pPr>
      <w:r w:rsidRPr="0092160B">
        <w:rPr>
          <w:rFonts w:ascii="Candara" w:hAnsi="Candara"/>
          <w:b/>
          <w:sz w:val="24"/>
          <w:szCs w:val="24"/>
        </w:rPr>
        <w:t xml:space="preserve">Resultado </w:t>
      </w:r>
      <w:r w:rsidRPr="0092160B">
        <w:rPr>
          <w:rFonts w:ascii="Candara" w:hAnsi="Candara"/>
          <w:b/>
          <w:spacing w:val="-5"/>
          <w:sz w:val="24"/>
          <w:szCs w:val="24"/>
        </w:rPr>
        <w:t xml:space="preserve">Clave: </w:t>
      </w:r>
      <w:r w:rsidRPr="0092160B">
        <w:rPr>
          <w:rFonts w:ascii="Candara" w:hAnsi="Candara"/>
          <w:sz w:val="24"/>
          <w:szCs w:val="24"/>
        </w:rPr>
        <w:t>Que</w:t>
      </w:r>
      <w:r w:rsidRPr="0092160B">
        <w:rPr>
          <w:rFonts w:ascii="Candara" w:hAnsi="Candara"/>
          <w:spacing w:val="-13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los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usuarios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="0092160B" w:rsidRPr="0092160B">
        <w:rPr>
          <w:rFonts w:ascii="Candara" w:hAnsi="Candara"/>
          <w:spacing w:val="-13"/>
          <w:sz w:val="24"/>
          <w:szCs w:val="24"/>
        </w:rPr>
        <w:t>tengan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acceso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a</w:t>
      </w:r>
      <w:r w:rsidR="0092160B"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="0092160B">
        <w:rPr>
          <w:rFonts w:ascii="Candara" w:hAnsi="Candara"/>
          <w:spacing w:val="-12"/>
          <w:sz w:val="24"/>
          <w:szCs w:val="24"/>
        </w:rPr>
        <w:t>l</w:t>
      </w:r>
      <w:r w:rsidR="0092160B" w:rsidRPr="0092160B">
        <w:rPr>
          <w:rFonts w:ascii="Candara" w:hAnsi="Candara"/>
          <w:spacing w:val="-12"/>
          <w:sz w:val="24"/>
          <w:szCs w:val="24"/>
        </w:rPr>
        <w:t xml:space="preserve">a </w:t>
      </w:r>
      <w:r w:rsidR="001F76CB">
        <w:rPr>
          <w:rFonts w:ascii="Candara" w:hAnsi="Candara"/>
          <w:spacing w:val="-16"/>
          <w:w w:val="105"/>
          <w:sz w:val="24"/>
          <w:szCs w:val="24"/>
        </w:rPr>
        <w:t xml:space="preserve">información relativa a las </w:t>
      </w:r>
      <w:r w:rsidR="0092160B">
        <w:rPr>
          <w:rFonts w:ascii="Candara" w:hAnsi="Candara"/>
          <w:spacing w:val="-18"/>
          <w:w w:val="105"/>
          <w:sz w:val="24"/>
          <w:szCs w:val="24"/>
        </w:rPr>
        <w:t xml:space="preserve"> Iniciativas y Puntos de A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>cuerdo presentadas y aprobadas, clasificadas por promovente</w:t>
      </w:r>
      <w:r w:rsidR="0092160B">
        <w:rPr>
          <w:rFonts w:ascii="Candara" w:hAnsi="Candara"/>
          <w:spacing w:val="-18"/>
          <w:w w:val="105"/>
          <w:sz w:val="24"/>
          <w:szCs w:val="24"/>
        </w:rPr>
        <w:t>,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 xml:space="preserve"> </w:t>
      </w:r>
      <w:r w:rsidR="0092160B">
        <w:rPr>
          <w:rFonts w:ascii="Candara" w:hAnsi="Candara"/>
          <w:spacing w:val="-18"/>
          <w:w w:val="105"/>
          <w:sz w:val="24"/>
          <w:szCs w:val="24"/>
        </w:rPr>
        <w:t>gene</w:t>
      </w:r>
      <w:bookmarkStart w:id="0" w:name="_GoBack"/>
      <w:bookmarkEnd w:id="0"/>
      <w:r w:rsidR="0092160B">
        <w:rPr>
          <w:rFonts w:ascii="Candara" w:hAnsi="Candara"/>
          <w:spacing w:val="-18"/>
          <w:w w:val="105"/>
          <w:sz w:val="24"/>
          <w:szCs w:val="24"/>
        </w:rPr>
        <w:t>radas de manera trimestral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 xml:space="preserve"> y al listado</w:t>
      </w:r>
      <w:r w:rsidR="001F76CB">
        <w:rPr>
          <w:rFonts w:ascii="Candara" w:hAnsi="Candara"/>
          <w:spacing w:val="-18"/>
          <w:w w:val="105"/>
          <w:sz w:val="24"/>
          <w:szCs w:val="24"/>
        </w:rPr>
        <w:t xml:space="preserve"> general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 xml:space="preserve"> de Iniciativas y Puntos de Acuerdo</w:t>
      </w:r>
      <w:r w:rsidR="001F76CB">
        <w:rPr>
          <w:rFonts w:ascii="Candara" w:hAnsi="Candara"/>
          <w:sz w:val="24"/>
          <w:szCs w:val="24"/>
        </w:rPr>
        <w:t xml:space="preserve"> de la Legislatura</w:t>
      </w:r>
      <w:r w:rsidR="0092160B" w:rsidRPr="0092160B">
        <w:rPr>
          <w:rFonts w:ascii="Candara" w:hAnsi="Candara"/>
          <w:sz w:val="24"/>
          <w:szCs w:val="24"/>
        </w:rPr>
        <w:t>.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92820" w:rsidRPr="00741C4F" w14:paraId="656B168A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19D04170" w14:textId="77777777" w:rsidR="00E92820" w:rsidRPr="00741C4F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741C4F">
              <w:rPr>
                <w:rFonts w:ascii="Candara" w:hAnsi="Candara"/>
                <w:b/>
                <w:sz w:val="24"/>
                <w:szCs w:val="24"/>
              </w:rPr>
              <w:t>Datos de Identificación</w:t>
            </w:r>
          </w:p>
        </w:tc>
      </w:tr>
      <w:tr w:rsidR="00E92820" w:rsidRPr="00741C4F" w14:paraId="585B1AD3" w14:textId="77777777" w:rsidTr="009C5502">
        <w:tc>
          <w:tcPr>
            <w:tcW w:w="5056" w:type="dxa"/>
          </w:tcPr>
          <w:p w14:paraId="584CA4D3" w14:textId="77777777" w:rsidR="00E92820" w:rsidRPr="0092160B" w:rsidRDefault="00E92820" w:rsidP="00741C4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Nombre del indicador</w:t>
            </w:r>
          </w:p>
        </w:tc>
        <w:tc>
          <w:tcPr>
            <w:tcW w:w="5056" w:type="dxa"/>
          </w:tcPr>
          <w:p w14:paraId="0F5C05E7" w14:textId="77777777" w:rsidR="00E92820" w:rsidRPr="0092160B" w:rsidRDefault="00E92820" w:rsidP="00741C4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Definición</w:t>
            </w:r>
          </w:p>
        </w:tc>
      </w:tr>
      <w:tr w:rsidR="00E92820" w:rsidRPr="00741C4F" w14:paraId="0AF72B19" w14:textId="77777777" w:rsidTr="009C5502">
        <w:tc>
          <w:tcPr>
            <w:tcW w:w="5056" w:type="dxa"/>
          </w:tcPr>
          <w:p w14:paraId="3A20FB6D" w14:textId="77777777" w:rsidR="00E92820" w:rsidRPr="0092160B" w:rsidRDefault="0092160B" w:rsidP="009778C4">
            <w:pPr>
              <w:pStyle w:val="Textoindependiente"/>
              <w:spacing w:before="41" w:line="235" w:lineRule="auto"/>
              <w:ind w:right="24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pacing w:val="-16"/>
                <w:w w:val="105"/>
                <w:sz w:val="24"/>
                <w:szCs w:val="24"/>
                <w:lang w:val="es-MX"/>
              </w:rPr>
              <w:t>E</w:t>
            </w:r>
            <w:r w:rsidRPr="0092160B">
              <w:rPr>
                <w:rFonts w:ascii="Candara" w:hAnsi="Candara"/>
                <w:spacing w:val="-16"/>
                <w:w w:val="105"/>
                <w:sz w:val="24"/>
                <w:szCs w:val="24"/>
              </w:rPr>
              <w:t xml:space="preserve">stadística </w:t>
            </w:r>
            <w:r>
              <w:rPr>
                <w:rFonts w:ascii="Candara" w:hAnsi="Candara"/>
                <w:spacing w:val="-18"/>
                <w:w w:val="105"/>
                <w:sz w:val="24"/>
                <w:szCs w:val="24"/>
              </w:rPr>
              <w:t>de Iniciativas y Puntos de A</w:t>
            </w:r>
            <w:r w:rsidRPr="0092160B">
              <w:rPr>
                <w:rFonts w:ascii="Candara" w:hAnsi="Candara"/>
                <w:spacing w:val="-18"/>
                <w:w w:val="105"/>
                <w:sz w:val="24"/>
                <w:szCs w:val="24"/>
              </w:rPr>
              <w:t>cuerdo presentadas y aprobadas, clasificadas por promovente</w:t>
            </w:r>
            <w:r w:rsidR="00801045">
              <w:rPr>
                <w:rFonts w:ascii="Candara" w:hAnsi="Candara"/>
                <w:spacing w:val="-18"/>
                <w:w w:val="105"/>
                <w:sz w:val="24"/>
                <w:szCs w:val="24"/>
              </w:rPr>
              <w:t>s.</w:t>
            </w:r>
          </w:p>
        </w:tc>
        <w:tc>
          <w:tcPr>
            <w:tcW w:w="5056" w:type="dxa"/>
          </w:tcPr>
          <w:p w14:paraId="1E5A5838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Es el resultado de</w:t>
            </w:r>
            <w:r w:rsidR="0092160B"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pacing w:val="-12"/>
                <w:sz w:val="24"/>
                <w:szCs w:val="24"/>
              </w:rPr>
              <w:t>l</w:t>
            </w:r>
            <w:r w:rsidRPr="0092160B">
              <w:rPr>
                <w:rFonts w:ascii="Candara" w:hAnsi="Candara"/>
                <w:spacing w:val="-12"/>
                <w:sz w:val="24"/>
                <w:szCs w:val="24"/>
              </w:rPr>
              <w:t xml:space="preserve">a </w:t>
            </w:r>
            <w:r>
              <w:rPr>
                <w:rFonts w:ascii="Candara" w:hAnsi="Candara"/>
                <w:spacing w:val="-16"/>
                <w:w w:val="105"/>
                <w:sz w:val="24"/>
                <w:szCs w:val="24"/>
              </w:rPr>
              <w:t xml:space="preserve">información relativa a las </w:t>
            </w:r>
            <w:r>
              <w:rPr>
                <w:rFonts w:ascii="Candara" w:hAnsi="Candara"/>
                <w:spacing w:val="-18"/>
                <w:w w:val="105"/>
                <w:sz w:val="24"/>
                <w:szCs w:val="24"/>
              </w:rPr>
              <w:t xml:space="preserve"> Iniciativas y Puntos de A</w:t>
            </w:r>
            <w:r w:rsidRPr="0092160B">
              <w:rPr>
                <w:rFonts w:ascii="Candara" w:hAnsi="Candara"/>
                <w:spacing w:val="-18"/>
                <w:w w:val="105"/>
                <w:sz w:val="24"/>
                <w:szCs w:val="24"/>
              </w:rPr>
              <w:t>cuerdo presentadas y aprobadas</w:t>
            </w:r>
            <w:r>
              <w:rPr>
                <w:rFonts w:ascii="Candara" w:hAnsi="Candara"/>
                <w:spacing w:val="-18"/>
                <w:w w:val="105"/>
                <w:sz w:val="24"/>
                <w:szCs w:val="24"/>
              </w:rPr>
              <w:t>.</w:t>
            </w:r>
          </w:p>
        </w:tc>
      </w:tr>
      <w:tr w:rsidR="00E92820" w:rsidRPr="00741C4F" w14:paraId="23F4A483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473D0DE3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Dimensión a medir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0C4A92F6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Tipo de indicador</w:t>
            </w:r>
          </w:p>
        </w:tc>
      </w:tr>
      <w:tr w:rsidR="00E92820" w:rsidRPr="00741C4F" w14:paraId="0C696C21" w14:textId="77777777" w:rsidTr="009C5502">
        <w:tc>
          <w:tcPr>
            <w:tcW w:w="5056" w:type="dxa"/>
          </w:tcPr>
          <w:p w14:paraId="7B57F174" w14:textId="77777777" w:rsidR="00E92820" w:rsidRPr="0092160B" w:rsidRDefault="00E92820" w:rsidP="007C0954">
            <w:pPr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Eficacia</w:t>
            </w:r>
          </w:p>
        </w:tc>
        <w:tc>
          <w:tcPr>
            <w:tcW w:w="5056" w:type="dxa"/>
          </w:tcPr>
          <w:p w14:paraId="77D6F45C" w14:textId="77777777" w:rsidR="00E92820" w:rsidRPr="0092160B" w:rsidRDefault="00E92820" w:rsidP="007C0954">
            <w:pPr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 xml:space="preserve"> Proceso</w:t>
            </w:r>
          </w:p>
        </w:tc>
      </w:tr>
      <w:tr w:rsidR="00E92820" w:rsidRPr="00741C4F" w14:paraId="376D598F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4365E775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Método de cálculo</w:t>
            </w:r>
          </w:p>
        </w:tc>
      </w:tr>
      <w:tr w:rsidR="00E92820" w:rsidRPr="00741C4F" w14:paraId="2A17FCB1" w14:textId="77777777" w:rsidTr="009C5502">
        <w:tc>
          <w:tcPr>
            <w:tcW w:w="10112" w:type="dxa"/>
            <w:gridSpan w:val="2"/>
          </w:tcPr>
          <w:p w14:paraId="7911858F" w14:textId="77777777" w:rsidR="00E92820" w:rsidRPr="0092160B" w:rsidRDefault="00080594" w:rsidP="0092160B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*Sumatoria de los asuntos presentado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>s clasificados por promovente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(En el caso de los Legisladores; si la Iniciativa o Punto de Acuerd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>o fue presentada por promoventes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de diferentes grupos parlamentarios o partidos políticos se contabiliza para cada uno de ellos).</w:t>
            </w:r>
          </w:p>
          <w:p w14:paraId="303DAB26" w14:textId="77777777" w:rsidR="0073310B" w:rsidRPr="0092160B" w:rsidRDefault="0073310B" w:rsidP="0092160B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*Sumatoria de los asuntos aprobados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 xml:space="preserve"> clasificados por promovente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(En el caso de los Legisladores; si la Iniciativa o Punto de Acuerdo fue presentada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 xml:space="preserve"> por promoventes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de diferentes grupos parlamentarios o partidos políticos se contabiliza para cada uno de ellos).</w:t>
            </w:r>
          </w:p>
          <w:p w14:paraId="48DB8F5F" w14:textId="77777777" w:rsidR="0073310B" w:rsidRPr="0092160B" w:rsidRDefault="0092160B" w:rsidP="0092160B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*L</w:t>
            </w:r>
            <w:r w:rsidR="0073310B" w:rsidRPr="0092160B">
              <w:rPr>
                <w:rFonts w:ascii="Candara" w:hAnsi="Candara"/>
                <w:sz w:val="24"/>
                <w:szCs w:val="24"/>
              </w:rPr>
              <w:t>os datos que se generan en la estadística son al corte de cada trimestre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</w:tr>
      <w:tr w:rsidR="00E92820" w:rsidRPr="00741C4F" w14:paraId="11456F05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7545C938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Metadatos</w:t>
            </w:r>
          </w:p>
        </w:tc>
      </w:tr>
      <w:tr w:rsidR="00E92820" w:rsidRPr="00741C4F" w14:paraId="66248A22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2FC0C817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Instituc</w:t>
            </w:r>
            <w:r w:rsidR="00741C4F" w:rsidRPr="0092160B">
              <w:rPr>
                <w:rFonts w:ascii="Candara" w:hAnsi="Candara"/>
                <w:b/>
                <w:sz w:val="24"/>
                <w:szCs w:val="24"/>
              </w:rPr>
              <w:t>ión o área responsable del indic</w:t>
            </w:r>
            <w:r w:rsidRPr="0092160B">
              <w:rPr>
                <w:rFonts w:ascii="Candara" w:hAnsi="Candara"/>
                <w:b/>
                <w:sz w:val="24"/>
                <w:szCs w:val="24"/>
              </w:rPr>
              <w:t>ador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11C8F9D1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Fuentes</w:t>
            </w:r>
          </w:p>
        </w:tc>
      </w:tr>
      <w:tr w:rsidR="00E92820" w:rsidRPr="00741C4F" w14:paraId="49AC5947" w14:textId="77777777" w:rsidTr="009C5502">
        <w:tc>
          <w:tcPr>
            <w:tcW w:w="5056" w:type="dxa"/>
          </w:tcPr>
          <w:p w14:paraId="22D437EF" w14:textId="77777777" w:rsidR="00E92820" w:rsidRDefault="00E92820" w:rsidP="007C0954">
            <w:pPr>
              <w:rPr>
                <w:rFonts w:ascii="Candara" w:eastAsia="Century Gothic" w:hAnsi="Candara" w:cs="Century Gothic"/>
                <w:sz w:val="24"/>
                <w:szCs w:val="24"/>
                <w:lang w:val="es-ES" w:eastAsia="es-ES" w:bidi="es-ES"/>
              </w:rPr>
            </w:pPr>
            <w:r w:rsidRPr="0092160B">
              <w:rPr>
                <w:rFonts w:ascii="Candara" w:eastAsia="Century Gothic" w:hAnsi="Candara" w:cs="Century Gothic"/>
                <w:sz w:val="24"/>
                <w:szCs w:val="24"/>
                <w:lang w:val="es-ES" w:eastAsia="es-ES" w:bidi="es-ES"/>
              </w:rPr>
              <w:t>Dirección de Apoyo Legislativo y a Comisiones</w:t>
            </w:r>
            <w:r w:rsidR="00801045">
              <w:rPr>
                <w:rFonts w:ascii="Candara" w:eastAsia="Century Gothic" w:hAnsi="Candara" w:cs="Century Gothic"/>
                <w:sz w:val="24"/>
                <w:szCs w:val="24"/>
                <w:lang w:val="es-ES" w:eastAsia="es-ES" w:bidi="es-ES"/>
              </w:rPr>
              <w:t>.</w:t>
            </w:r>
          </w:p>
          <w:p w14:paraId="42728FC9" w14:textId="77777777" w:rsidR="00766BD5" w:rsidRPr="0092160B" w:rsidRDefault="00766BD5" w:rsidP="007C0954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056" w:type="dxa"/>
          </w:tcPr>
          <w:p w14:paraId="4002E231" w14:textId="77777777" w:rsidR="00E92820" w:rsidRPr="0092160B" w:rsidRDefault="00E92820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 xml:space="preserve">Listado </w:t>
            </w:r>
            <w:r w:rsidR="00801045">
              <w:rPr>
                <w:rFonts w:ascii="Candara" w:hAnsi="Candara"/>
                <w:sz w:val="24"/>
                <w:szCs w:val="24"/>
              </w:rPr>
              <w:t>General de Iniciativas y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Puntos de Acuerdo</w:t>
            </w:r>
            <w:r w:rsidR="00801045">
              <w:rPr>
                <w:rFonts w:ascii="Candara" w:hAnsi="Candara"/>
                <w:sz w:val="24"/>
                <w:szCs w:val="24"/>
              </w:rPr>
              <w:t>.</w:t>
            </w:r>
          </w:p>
        </w:tc>
      </w:tr>
      <w:tr w:rsidR="00E92820" w:rsidRPr="00741C4F" w14:paraId="420FDAC8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73E9CCB6" w14:textId="77777777" w:rsidR="00E92820" w:rsidRPr="0092160B" w:rsidRDefault="00E92820" w:rsidP="007C0954">
            <w:pPr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Numerador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6B5F4CBD" w14:textId="77777777" w:rsidR="00E92820" w:rsidRPr="0092160B" w:rsidRDefault="00E92820" w:rsidP="007C0954">
            <w:pPr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Denominador</w:t>
            </w:r>
          </w:p>
        </w:tc>
      </w:tr>
      <w:tr w:rsidR="00E92820" w:rsidRPr="00741C4F" w14:paraId="49A3019E" w14:textId="77777777" w:rsidTr="009C5502">
        <w:tc>
          <w:tcPr>
            <w:tcW w:w="5056" w:type="dxa"/>
          </w:tcPr>
          <w:p w14:paraId="754908B0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Número de Iniciativas y Puntos de Acuerdo</w:t>
            </w:r>
            <w:r w:rsidR="00E92820" w:rsidRPr="0092160B">
              <w:rPr>
                <w:rFonts w:ascii="Candara" w:hAnsi="Candara"/>
                <w:sz w:val="24"/>
                <w:szCs w:val="24"/>
              </w:rPr>
              <w:t xml:space="preserve"> aprobados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5056" w:type="dxa"/>
          </w:tcPr>
          <w:p w14:paraId="0DDF4692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Número de Iniciativas y Puntos de Acuerdo</w:t>
            </w:r>
            <w:r w:rsidR="00E92820" w:rsidRPr="0092160B">
              <w:rPr>
                <w:rFonts w:ascii="Candara" w:hAnsi="Candara"/>
                <w:sz w:val="24"/>
                <w:szCs w:val="24"/>
              </w:rPr>
              <w:t xml:space="preserve"> presentados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</w:tr>
      <w:tr w:rsidR="00E92820" w:rsidRPr="00741C4F" w14:paraId="3B8BA5BF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0D81D52E" w14:textId="77777777" w:rsidR="00E92820" w:rsidRPr="0092160B" w:rsidRDefault="00E92820" w:rsidP="009778C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Unidad de análisis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48DC03D4" w14:textId="77777777" w:rsidR="00E92820" w:rsidRPr="0092160B" w:rsidRDefault="00E92820" w:rsidP="009778C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Fecha de disponibilidad de la información</w:t>
            </w:r>
          </w:p>
        </w:tc>
      </w:tr>
      <w:tr w:rsidR="00E92820" w:rsidRPr="00741C4F" w14:paraId="08648570" w14:textId="77777777" w:rsidTr="009C5502">
        <w:tc>
          <w:tcPr>
            <w:tcW w:w="5056" w:type="dxa"/>
          </w:tcPr>
          <w:p w14:paraId="77626008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Número de asuntos aprobados de los presentados por los promoventes, de manera trimestral.</w:t>
            </w:r>
          </w:p>
        </w:tc>
        <w:tc>
          <w:tcPr>
            <w:tcW w:w="5056" w:type="dxa"/>
          </w:tcPr>
          <w:p w14:paraId="140B1655" w14:textId="77777777" w:rsidR="00E92820" w:rsidRPr="0092160B" w:rsidRDefault="00E92820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Al cierre del termino de cada trimestre</w:t>
            </w:r>
          </w:p>
        </w:tc>
      </w:tr>
      <w:tr w:rsidR="00080594" w:rsidRPr="00741C4F" w14:paraId="5BC4C7A5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135FC2E7" w14:textId="77777777" w:rsidR="00080594" w:rsidRPr="0092160B" w:rsidRDefault="00484561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Documento Normativo</w:t>
            </w:r>
          </w:p>
        </w:tc>
      </w:tr>
      <w:tr w:rsidR="00080594" w:rsidRPr="00741C4F" w14:paraId="37F049CB" w14:textId="77777777" w:rsidTr="009C5502">
        <w:tc>
          <w:tcPr>
            <w:tcW w:w="10112" w:type="dxa"/>
            <w:gridSpan w:val="2"/>
            <w:shd w:val="clear" w:color="auto" w:fill="FFFFFF" w:themeFill="background1"/>
          </w:tcPr>
          <w:p w14:paraId="272BF9D5" w14:textId="77777777" w:rsidR="00801045" w:rsidRDefault="009778C4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</w:t>
            </w:r>
            <w:r w:rsidR="00801045" w:rsidRPr="0092160B">
              <w:rPr>
                <w:rFonts w:ascii="Candara" w:hAnsi="Candara"/>
                <w:sz w:val="24"/>
                <w:szCs w:val="24"/>
              </w:rPr>
              <w:t xml:space="preserve">e conformidad </w:t>
            </w:r>
            <w:r>
              <w:rPr>
                <w:rFonts w:ascii="Candara" w:hAnsi="Candara"/>
                <w:sz w:val="24"/>
                <w:szCs w:val="24"/>
              </w:rPr>
              <w:t>con el</w:t>
            </w:r>
            <w:r w:rsidR="00801045" w:rsidRPr="0092160B">
              <w:rPr>
                <w:rFonts w:ascii="Candara" w:hAnsi="Candara"/>
                <w:sz w:val="24"/>
                <w:szCs w:val="24"/>
              </w:rPr>
              <w:t xml:space="preserve"> artículo 50 de la Constitución Política del Es</w:t>
            </w:r>
            <w:r w:rsidR="00801045">
              <w:rPr>
                <w:rFonts w:ascii="Candara" w:hAnsi="Candara"/>
                <w:sz w:val="24"/>
                <w:szCs w:val="24"/>
              </w:rPr>
              <w:t xml:space="preserve">tado Libre y Soberano de Oaxaca, </w:t>
            </w:r>
            <w:r w:rsidR="00801045" w:rsidRPr="0092160B">
              <w:rPr>
                <w:rFonts w:ascii="Candara" w:hAnsi="Candara"/>
                <w:sz w:val="24"/>
                <w:szCs w:val="24"/>
              </w:rPr>
              <w:t>el artículo 104 de la Ley Orgánica del Poder Legislativo del Estado Libre y Soberano de Oaxaca</w:t>
            </w:r>
            <w:r w:rsidR="00801045">
              <w:rPr>
                <w:rFonts w:ascii="Candara" w:hAnsi="Candara"/>
                <w:sz w:val="24"/>
                <w:szCs w:val="24"/>
              </w:rPr>
              <w:t xml:space="preserve"> y artículo 54 del Reglamento Interior del Congreso del Estado, los facultados para </w:t>
            </w:r>
            <w:r w:rsidR="00F9609D">
              <w:rPr>
                <w:rFonts w:ascii="Candara" w:hAnsi="Candara"/>
                <w:sz w:val="24"/>
                <w:szCs w:val="24"/>
              </w:rPr>
              <w:t>presentar las Iniciativas son</w:t>
            </w:r>
            <w:r w:rsidR="00801045">
              <w:rPr>
                <w:rFonts w:ascii="Candara" w:hAnsi="Candara"/>
                <w:sz w:val="24"/>
                <w:szCs w:val="24"/>
              </w:rPr>
              <w:t>:</w:t>
            </w:r>
          </w:p>
          <w:p w14:paraId="5D1C21A4" w14:textId="77777777" w:rsidR="00801045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1B437270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>os Diputados;</w:t>
            </w:r>
          </w:p>
          <w:p w14:paraId="0589EEB5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 xml:space="preserve">El 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Gobernador Constitucional del Estado; </w:t>
            </w:r>
          </w:p>
          <w:p w14:paraId="17975C30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El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 Tribunal Superior de Justicia en todo lo relativo a la Administración de Justicia y Orgánico Judicial; </w:t>
            </w:r>
          </w:p>
          <w:p w14:paraId="24B86D63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os Órganos Autónomos del Estado, </w:t>
            </w:r>
            <w:r w:rsidRPr="009778C4">
              <w:rPr>
                <w:rFonts w:ascii="Candara" w:hAnsi="Candara"/>
                <w:sz w:val="24"/>
                <w:szCs w:val="24"/>
              </w:rPr>
              <w:t>en el ámbito de su competencia;</w:t>
            </w:r>
          </w:p>
          <w:p w14:paraId="52494189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os Ayuntamientos; </w:t>
            </w:r>
          </w:p>
          <w:p w14:paraId="5F64050D" w14:textId="77777777" w:rsidR="00BB42A3" w:rsidRPr="009778C4" w:rsidRDefault="00BB42A3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El Órgano Superior de Fiscalización del Estado de Oaxaca en la materia de su competencia;</w:t>
            </w:r>
          </w:p>
          <w:p w14:paraId="1B22AD39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>os Ciudadanos del Estado; y</w:t>
            </w:r>
          </w:p>
          <w:p w14:paraId="1C5C33F5" w14:textId="77777777" w:rsidR="00801045" w:rsidRPr="009C5502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>os pueblos y comunidades indígenas y afromexicanas.</w:t>
            </w:r>
          </w:p>
          <w:p w14:paraId="18420616" w14:textId="77777777" w:rsidR="009C5502" w:rsidRPr="00801045" w:rsidRDefault="009C5502" w:rsidP="009C5502">
            <w:pPr>
              <w:pStyle w:val="Prrafodelista"/>
              <w:ind w:left="1080"/>
              <w:jc w:val="both"/>
            </w:pPr>
          </w:p>
        </w:tc>
      </w:tr>
    </w:tbl>
    <w:p w14:paraId="184BB562" w14:textId="77777777" w:rsidR="00E92820" w:rsidRPr="007C0954" w:rsidRDefault="00E92820" w:rsidP="007C0954"/>
    <w:p w14:paraId="2B7A32C4" w14:textId="77777777" w:rsidR="007C0954" w:rsidRPr="007C0954" w:rsidRDefault="007C0954" w:rsidP="007C0954">
      <w:pPr>
        <w:jc w:val="center"/>
        <w:rPr>
          <w:lang w:val="es-ES"/>
        </w:rPr>
      </w:pPr>
    </w:p>
    <w:p w14:paraId="09FA4B98" w14:textId="77777777" w:rsidR="006D629E" w:rsidRDefault="006D629E" w:rsidP="006D629E">
      <w:pPr>
        <w:pStyle w:val="Textoindependiente"/>
        <w:spacing w:before="41" w:line="235" w:lineRule="auto"/>
        <w:ind w:left="263" w:right="24"/>
      </w:pPr>
    </w:p>
    <w:p w14:paraId="6232B725" w14:textId="77777777" w:rsidR="007C0954" w:rsidRPr="007C0954" w:rsidRDefault="007C0954" w:rsidP="007C0954"/>
    <w:p w14:paraId="4EA8F7BB" w14:textId="77777777" w:rsidR="007C0954" w:rsidRPr="007C0954" w:rsidRDefault="007C0954" w:rsidP="007C0954"/>
    <w:p w14:paraId="4334B359" w14:textId="77777777" w:rsidR="007C0954" w:rsidRPr="007C0954" w:rsidRDefault="007C0954" w:rsidP="007C0954"/>
    <w:sectPr w:rsidR="007C0954" w:rsidRPr="007C0954" w:rsidSect="002531D8">
      <w:headerReference w:type="default" r:id="rId8"/>
      <w:footerReference w:type="default" r:id="rId9"/>
      <w:pgSz w:w="12240" w:h="15840" w:code="1"/>
      <w:pgMar w:top="2709" w:right="1134" w:bottom="1134" w:left="1134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54D60" w14:textId="77777777" w:rsidR="00D35F7C" w:rsidRDefault="00D35F7C" w:rsidP="006932CE">
      <w:pPr>
        <w:spacing w:after="0" w:line="240" w:lineRule="auto"/>
      </w:pPr>
      <w:r>
        <w:separator/>
      </w:r>
    </w:p>
  </w:endnote>
  <w:endnote w:type="continuationSeparator" w:id="0">
    <w:p w14:paraId="7C2AF65B" w14:textId="77777777" w:rsidR="00D35F7C" w:rsidRDefault="00D35F7C" w:rsidP="0069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A74BF" w14:textId="4263BFAF" w:rsidR="004A49CB" w:rsidRPr="003620A5" w:rsidRDefault="004A49CB" w:rsidP="004A49CB">
    <w:pPr>
      <w:rPr>
        <w:rFonts w:ascii="Century Gothic" w:eastAsia="Calibri" w:hAnsi="Century Gothic" w:cs="Arial"/>
        <w:sz w:val="16"/>
        <w:szCs w:val="16"/>
      </w:rPr>
    </w:pPr>
  </w:p>
  <w:p w14:paraId="1DDD9164" w14:textId="77777777" w:rsidR="003F08D5" w:rsidRPr="003620A5" w:rsidRDefault="003F08D5" w:rsidP="003F08D5">
    <w:pPr>
      <w:rPr>
        <w:noProof/>
      </w:rPr>
    </w:pPr>
  </w:p>
  <w:p w14:paraId="581F602D" w14:textId="77777777" w:rsidR="001F67A8" w:rsidRPr="003620A5" w:rsidRDefault="003F08D5" w:rsidP="003F08D5">
    <w:pPr>
      <w:pStyle w:val="Piedepgina"/>
      <w:tabs>
        <w:tab w:val="clear" w:pos="4419"/>
        <w:tab w:val="clear" w:pos="8838"/>
        <w:tab w:val="center" w:pos="4986"/>
      </w:tabs>
    </w:pPr>
    <w:r w:rsidRPr="003620A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1077D" w14:textId="77777777" w:rsidR="00D35F7C" w:rsidRDefault="00D35F7C" w:rsidP="006932CE">
      <w:pPr>
        <w:spacing w:after="0" w:line="240" w:lineRule="auto"/>
      </w:pPr>
      <w:r>
        <w:separator/>
      </w:r>
    </w:p>
  </w:footnote>
  <w:footnote w:type="continuationSeparator" w:id="0">
    <w:p w14:paraId="5A9837AA" w14:textId="77777777" w:rsidR="00D35F7C" w:rsidRDefault="00D35F7C" w:rsidP="0069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27D95" w14:textId="43DA0757" w:rsidR="00901550" w:rsidRDefault="00901550" w:rsidP="00901550">
    <w:pPr>
      <w:pStyle w:val="Encabezado"/>
      <w:jc w:val="center"/>
    </w:pPr>
  </w:p>
  <w:p w14:paraId="1608C115" w14:textId="77777777" w:rsidR="000126AB" w:rsidRDefault="000126AB" w:rsidP="00901550">
    <w:pPr>
      <w:pStyle w:val="Encabezado"/>
      <w:jc w:val="center"/>
    </w:pPr>
  </w:p>
  <w:p w14:paraId="1E585CB0" w14:textId="77777777" w:rsidR="002531D8" w:rsidRPr="003842AE" w:rsidRDefault="002531D8" w:rsidP="002531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68033C5" wp14:editId="0F4EF565">
          <wp:simplePos x="0" y="0"/>
          <wp:positionH relativeFrom="column">
            <wp:posOffset>-358140</wp:posOffset>
          </wp:positionH>
          <wp:positionV relativeFrom="paragraph">
            <wp:posOffset>-105410</wp:posOffset>
          </wp:positionV>
          <wp:extent cx="1492250" cy="896620"/>
          <wp:effectExtent l="0" t="0" r="0" b="0"/>
          <wp:wrapTopAndBottom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56" r="65704" b="39294"/>
                  <a:stretch/>
                </pic:blipFill>
                <pic:spPr bwMode="auto">
                  <a:xfrm>
                    <a:off x="0" y="0"/>
                    <a:ext cx="1492250" cy="896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89BBD" w14:textId="77777777" w:rsidR="002531D8" w:rsidRDefault="002531D8" w:rsidP="002531D8">
    <w:pPr>
      <w:jc w:val="center"/>
      <w:rPr>
        <w:rFonts w:cstheme="minorHAnsi"/>
        <w:b/>
        <w:i/>
      </w:rPr>
    </w:pPr>
    <w:r>
      <w:rPr>
        <w:rFonts w:cstheme="minorHAnsi"/>
        <w:b/>
        <w:i/>
      </w:rPr>
      <w:t xml:space="preserve">“2024, Bicentenario de la Integración de </w:t>
    </w:r>
  </w:p>
  <w:p w14:paraId="7CAB664B" w14:textId="77777777" w:rsidR="002531D8" w:rsidRPr="00DC5D06" w:rsidRDefault="002531D8" w:rsidP="002531D8">
    <w:pPr>
      <w:jc w:val="center"/>
      <w:rPr>
        <w:rFonts w:cstheme="minorHAnsi"/>
        <w:b/>
        <w:i/>
      </w:rPr>
    </w:pPr>
    <w:r>
      <w:rPr>
        <w:rFonts w:cstheme="minorHAnsi"/>
        <w:b/>
        <w:i/>
      </w:rPr>
      <w:t xml:space="preserve">Oaxaca a la República Mexicana” </w:t>
    </w:r>
  </w:p>
  <w:p w14:paraId="0BA78405" w14:textId="77777777" w:rsidR="00901550" w:rsidRDefault="00901550" w:rsidP="0090155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C6341"/>
    <w:multiLevelType w:val="hybridMultilevel"/>
    <w:tmpl w:val="6014592C"/>
    <w:lvl w:ilvl="0" w:tplc="56AC8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CE"/>
    <w:rsid w:val="000126AB"/>
    <w:rsid w:val="0005035A"/>
    <w:rsid w:val="00072FE2"/>
    <w:rsid w:val="00080594"/>
    <w:rsid w:val="00093A29"/>
    <w:rsid w:val="000B149D"/>
    <w:rsid w:val="000F526C"/>
    <w:rsid w:val="0011430E"/>
    <w:rsid w:val="001214AE"/>
    <w:rsid w:val="001367D5"/>
    <w:rsid w:val="001766C0"/>
    <w:rsid w:val="001927E8"/>
    <w:rsid w:val="001D2E60"/>
    <w:rsid w:val="001F67A8"/>
    <w:rsid w:val="001F76CB"/>
    <w:rsid w:val="00251D56"/>
    <w:rsid w:val="002531D8"/>
    <w:rsid w:val="002536F8"/>
    <w:rsid w:val="00277962"/>
    <w:rsid w:val="003620A5"/>
    <w:rsid w:val="00393105"/>
    <w:rsid w:val="003A7FE2"/>
    <w:rsid w:val="003B6C9B"/>
    <w:rsid w:val="003D644D"/>
    <w:rsid w:val="003F08D5"/>
    <w:rsid w:val="004364BA"/>
    <w:rsid w:val="00476C20"/>
    <w:rsid w:val="00484561"/>
    <w:rsid w:val="004A49CB"/>
    <w:rsid w:val="004B3293"/>
    <w:rsid w:val="00542DAF"/>
    <w:rsid w:val="00562D31"/>
    <w:rsid w:val="00573F1C"/>
    <w:rsid w:val="0059473D"/>
    <w:rsid w:val="00595238"/>
    <w:rsid w:val="005F502F"/>
    <w:rsid w:val="006932CE"/>
    <w:rsid w:val="006D629E"/>
    <w:rsid w:val="006D6A46"/>
    <w:rsid w:val="006E7289"/>
    <w:rsid w:val="0073310B"/>
    <w:rsid w:val="00741C4F"/>
    <w:rsid w:val="00766BD5"/>
    <w:rsid w:val="007C0954"/>
    <w:rsid w:val="00801045"/>
    <w:rsid w:val="00875841"/>
    <w:rsid w:val="00901550"/>
    <w:rsid w:val="0092160B"/>
    <w:rsid w:val="009778C4"/>
    <w:rsid w:val="009C5502"/>
    <w:rsid w:val="009F2ED3"/>
    <w:rsid w:val="00A3257C"/>
    <w:rsid w:val="00A66344"/>
    <w:rsid w:val="00AF6DD2"/>
    <w:rsid w:val="00B002E9"/>
    <w:rsid w:val="00B36B60"/>
    <w:rsid w:val="00B53E01"/>
    <w:rsid w:val="00B90F35"/>
    <w:rsid w:val="00BB42A3"/>
    <w:rsid w:val="00C27DC0"/>
    <w:rsid w:val="00C77429"/>
    <w:rsid w:val="00D35F7C"/>
    <w:rsid w:val="00D56378"/>
    <w:rsid w:val="00D6184B"/>
    <w:rsid w:val="00DB778E"/>
    <w:rsid w:val="00DF090C"/>
    <w:rsid w:val="00E35989"/>
    <w:rsid w:val="00E407B4"/>
    <w:rsid w:val="00E41681"/>
    <w:rsid w:val="00E43822"/>
    <w:rsid w:val="00E92820"/>
    <w:rsid w:val="00F0209E"/>
    <w:rsid w:val="00F1728C"/>
    <w:rsid w:val="00F53A2F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456E1"/>
  <w15:docId w15:val="{11034185-235F-4A9C-88E1-9743D5D9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2C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93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2CE"/>
  </w:style>
  <w:style w:type="paragraph" w:styleId="Piedepgina">
    <w:name w:val="footer"/>
    <w:basedOn w:val="Normal"/>
    <w:link w:val="PiedepginaCar"/>
    <w:uiPriority w:val="99"/>
    <w:unhideWhenUsed/>
    <w:rsid w:val="00693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2CE"/>
  </w:style>
  <w:style w:type="character" w:styleId="Hipervnculo">
    <w:name w:val="Hyperlink"/>
    <w:basedOn w:val="Fuentedeprrafopredeter"/>
    <w:uiPriority w:val="99"/>
    <w:unhideWhenUsed/>
    <w:rsid w:val="00DF09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090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C095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0954"/>
    <w:rPr>
      <w:rFonts w:ascii="Century Gothic" w:eastAsia="Century Gothic" w:hAnsi="Century Gothic" w:cs="Century Gothic"/>
      <w:sz w:val="18"/>
      <w:szCs w:val="18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80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C0CE-E1BD-4C60-B4DC-EE415117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CONGRESO-64</cp:lastModifiedBy>
  <cp:revision>2</cp:revision>
  <cp:lastPrinted>2024-04-09T16:50:00Z</cp:lastPrinted>
  <dcterms:created xsi:type="dcterms:W3CDTF">2024-04-09T16:53:00Z</dcterms:created>
  <dcterms:modified xsi:type="dcterms:W3CDTF">2024-04-09T16:53:00Z</dcterms:modified>
</cp:coreProperties>
</file>