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59"/>
        <w:rPr>
          <w:rFonts w:ascii="Times New Roman"/>
          <w:sz w:val="16"/>
        </w:rPr>
      </w:pPr>
    </w:p>
    <w:p>
      <w:pPr>
        <w:spacing w:before="0"/>
        <w:ind w:left="118" w:right="0" w:firstLine="0"/>
        <w:jc w:val="both"/>
        <w:rPr>
          <w:sz w:val="16"/>
        </w:rPr>
      </w:pPr>
      <w:r>
        <w:rPr>
          <w:sz w:val="16"/>
        </w:rPr>
        <w:t>DECRETO</w:t>
      </w:r>
      <w:r>
        <w:rPr>
          <w:spacing w:val="35"/>
          <w:sz w:val="16"/>
        </w:rPr>
        <w:t> </w:t>
      </w:r>
      <w:r>
        <w:rPr>
          <w:spacing w:val="-4"/>
          <w:sz w:val="16"/>
        </w:rPr>
        <w:t>1455</w:t>
      </w:r>
    </w:p>
    <w:p>
      <w:pPr>
        <w:pStyle w:val="BodyText"/>
        <w:spacing w:before="44"/>
        <w:rPr>
          <w:sz w:val="16"/>
        </w:rPr>
      </w:pPr>
    </w:p>
    <w:p>
      <w:pPr>
        <w:spacing w:line="276" w:lineRule="auto" w:before="0"/>
        <w:ind w:left="118" w:right="164" w:firstLine="0"/>
        <w:jc w:val="both"/>
        <w:rPr>
          <w:rFonts w:ascii="Arial" w:hAnsi="Arial"/>
          <w:b/>
          <w:sz w:val="22"/>
        </w:rPr>
      </w:pPr>
      <w:r>
        <w:rPr>
          <w:rFonts w:ascii="Arial" w:hAnsi="Arial"/>
          <w:b/>
          <w:color w:val="FFFFFF"/>
          <w:sz w:val="22"/>
          <w:shd w:fill="8A0000" w:color="auto" w:val="clear"/>
        </w:rPr>
        <w:t>Última</w:t>
      </w:r>
      <w:r>
        <w:rPr>
          <w:rFonts w:ascii="Arial" w:hAnsi="Arial"/>
          <w:b/>
          <w:color w:val="FFFFFF"/>
          <w:spacing w:val="-6"/>
          <w:sz w:val="22"/>
          <w:shd w:fill="8A0000" w:color="auto" w:val="clear"/>
        </w:rPr>
        <w:t> </w:t>
      </w:r>
      <w:r>
        <w:rPr>
          <w:rFonts w:ascii="Arial" w:hAnsi="Arial"/>
          <w:b/>
          <w:color w:val="FFFFFF"/>
          <w:sz w:val="22"/>
          <w:shd w:fill="8A0000" w:color="auto" w:val="clear"/>
        </w:rPr>
        <w:t>reforma:</w:t>
      </w:r>
      <w:r>
        <w:rPr>
          <w:rFonts w:ascii="Arial" w:hAnsi="Arial"/>
          <w:b/>
          <w:color w:val="FFFFFF"/>
          <w:spacing w:val="-6"/>
          <w:sz w:val="22"/>
          <w:shd w:fill="8A0000" w:color="auto" w:val="clear"/>
        </w:rPr>
        <w:t> </w:t>
      </w:r>
      <w:r>
        <w:rPr>
          <w:rFonts w:ascii="Arial" w:hAnsi="Arial"/>
          <w:b/>
          <w:color w:val="FFFFFF"/>
          <w:sz w:val="22"/>
          <w:shd w:fill="8A0000" w:color="auto" w:val="clear"/>
        </w:rPr>
        <w:t>Decreto</w:t>
      </w:r>
      <w:r>
        <w:rPr>
          <w:rFonts w:ascii="Arial" w:hAnsi="Arial"/>
          <w:b/>
          <w:color w:val="FFFFFF"/>
          <w:spacing w:val="-7"/>
          <w:sz w:val="22"/>
          <w:shd w:fill="8A0000" w:color="auto" w:val="clear"/>
        </w:rPr>
        <w:t> </w:t>
      </w:r>
      <w:r>
        <w:rPr>
          <w:rFonts w:ascii="Arial" w:hAnsi="Arial"/>
          <w:b/>
          <w:color w:val="FFFFFF"/>
          <w:sz w:val="22"/>
          <w:shd w:fill="8A0000" w:color="auto" w:val="clear"/>
        </w:rPr>
        <w:t>número</w:t>
      </w:r>
      <w:r>
        <w:rPr>
          <w:rFonts w:ascii="Arial" w:hAnsi="Arial"/>
          <w:b/>
          <w:color w:val="FFFFFF"/>
          <w:spacing w:val="-5"/>
          <w:sz w:val="22"/>
          <w:shd w:fill="8A0000" w:color="auto" w:val="clear"/>
        </w:rPr>
        <w:t> </w:t>
      </w:r>
      <w:r>
        <w:rPr>
          <w:rFonts w:ascii="Arial" w:hAnsi="Arial"/>
          <w:b/>
          <w:color w:val="FFFFFF"/>
          <w:sz w:val="22"/>
          <w:shd w:fill="8A0000" w:color="auto" w:val="clear"/>
        </w:rPr>
        <w:t>1524</w:t>
      </w:r>
      <w:r>
        <w:rPr>
          <w:rFonts w:ascii="Arial" w:hAnsi="Arial"/>
          <w:b/>
          <w:color w:val="FFFFFF"/>
          <w:spacing w:val="-6"/>
          <w:sz w:val="22"/>
          <w:shd w:fill="8A0000" w:color="auto" w:val="clear"/>
        </w:rPr>
        <w:t> </w:t>
      </w:r>
      <w:r>
        <w:rPr>
          <w:rFonts w:ascii="Arial" w:hAnsi="Arial"/>
          <w:b/>
          <w:color w:val="FFFFFF"/>
          <w:sz w:val="22"/>
          <w:shd w:fill="8A0000" w:color="auto" w:val="clear"/>
        </w:rPr>
        <w:t>aprobado</w:t>
      </w:r>
      <w:r>
        <w:rPr>
          <w:rFonts w:ascii="Arial" w:hAnsi="Arial"/>
          <w:b/>
          <w:color w:val="FFFFFF"/>
          <w:spacing w:val="-7"/>
          <w:sz w:val="22"/>
          <w:shd w:fill="8A0000" w:color="auto" w:val="clear"/>
        </w:rPr>
        <w:t> </w:t>
      </w:r>
      <w:r>
        <w:rPr>
          <w:rFonts w:ascii="Arial" w:hAnsi="Arial"/>
          <w:b/>
          <w:color w:val="FFFFFF"/>
          <w:sz w:val="22"/>
          <w:shd w:fill="8A0000" w:color="auto" w:val="clear"/>
        </w:rPr>
        <w:t>por</w:t>
      </w:r>
      <w:r>
        <w:rPr>
          <w:rFonts w:ascii="Arial" w:hAnsi="Arial"/>
          <w:b/>
          <w:color w:val="FFFFFF"/>
          <w:spacing w:val="-7"/>
          <w:sz w:val="22"/>
          <w:shd w:fill="8A0000" w:color="auto" w:val="clear"/>
        </w:rPr>
        <w:t> </w:t>
      </w:r>
      <w:r>
        <w:rPr>
          <w:rFonts w:ascii="Arial" w:hAnsi="Arial"/>
          <w:b/>
          <w:color w:val="FFFFFF"/>
          <w:sz w:val="22"/>
          <w:shd w:fill="8A0000" w:color="auto" w:val="clear"/>
        </w:rPr>
        <w:t>la</w:t>
      </w:r>
      <w:r>
        <w:rPr>
          <w:rFonts w:ascii="Arial" w:hAnsi="Arial"/>
          <w:b/>
          <w:color w:val="FFFFFF"/>
          <w:spacing w:val="-7"/>
          <w:sz w:val="22"/>
          <w:shd w:fill="8A0000" w:color="auto" w:val="clear"/>
        </w:rPr>
        <w:t> </w:t>
      </w:r>
      <w:r>
        <w:rPr>
          <w:rFonts w:ascii="Arial" w:hAnsi="Arial"/>
          <w:b/>
          <w:color w:val="FFFFFF"/>
          <w:sz w:val="22"/>
          <w:shd w:fill="8A0000" w:color="auto" w:val="clear"/>
        </w:rPr>
        <w:t>LXV</w:t>
      </w:r>
      <w:r>
        <w:rPr>
          <w:rFonts w:ascii="Arial" w:hAnsi="Arial"/>
          <w:b/>
          <w:color w:val="FFFFFF"/>
          <w:spacing w:val="-7"/>
          <w:sz w:val="22"/>
          <w:shd w:fill="8A0000" w:color="auto" w:val="clear"/>
        </w:rPr>
        <w:t> </w:t>
      </w:r>
      <w:r>
        <w:rPr>
          <w:rFonts w:ascii="Arial" w:hAnsi="Arial"/>
          <w:b/>
          <w:color w:val="FFFFFF"/>
          <w:sz w:val="22"/>
          <w:shd w:fill="8A0000" w:color="auto" w:val="clear"/>
        </w:rPr>
        <w:t>Legislatura</w:t>
      </w:r>
      <w:r>
        <w:rPr>
          <w:rFonts w:ascii="Arial" w:hAnsi="Arial"/>
          <w:b/>
          <w:color w:val="FFFFFF"/>
          <w:spacing w:val="-7"/>
          <w:sz w:val="22"/>
          <w:shd w:fill="8A0000" w:color="auto" w:val="clear"/>
        </w:rPr>
        <w:t> </w:t>
      </w:r>
      <w:r>
        <w:rPr>
          <w:rFonts w:ascii="Arial" w:hAnsi="Arial"/>
          <w:b/>
          <w:color w:val="FFFFFF"/>
          <w:sz w:val="22"/>
          <w:shd w:fill="8A0000" w:color="auto" w:val="clear"/>
        </w:rPr>
        <w:t>el</w:t>
      </w:r>
      <w:r>
        <w:rPr>
          <w:rFonts w:ascii="Arial" w:hAnsi="Arial"/>
          <w:b/>
          <w:color w:val="FFFFFF"/>
          <w:spacing w:val="-4"/>
          <w:sz w:val="22"/>
          <w:shd w:fill="8A0000" w:color="auto" w:val="clear"/>
        </w:rPr>
        <w:t> </w:t>
      </w:r>
      <w:r>
        <w:rPr>
          <w:rFonts w:ascii="Arial" w:hAnsi="Arial"/>
          <w:b/>
          <w:color w:val="FFFFFF"/>
          <w:sz w:val="22"/>
          <w:shd w:fill="8A0000" w:color="auto" w:val="clear"/>
        </w:rPr>
        <w:t>30</w:t>
      </w:r>
      <w:r>
        <w:rPr>
          <w:rFonts w:ascii="Arial" w:hAnsi="Arial"/>
          <w:b/>
          <w:color w:val="FFFFFF"/>
          <w:spacing w:val="-7"/>
          <w:sz w:val="22"/>
          <w:shd w:fill="8A0000" w:color="auto" w:val="clear"/>
        </w:rPr>
        <w:t> </w:t>
      </w:r>
      <w:r>
        <w:rPr>
          <w:rFonts w:ascii="Arial" w:hAnsi="Arial"/>
          <w:b/>
          <w:color w:val="FFFFFF"/>
          <w:sz w:val="22"/>
          <w:shd w:fill="8A0000" w:color="auto" w:val="clear"/>
        </w:rPr>
        <w:t>de</w:t>
      </w:r>
      <w:r>
        <w:rPr>
          <w:rFonts w:ascii="Arial" w:hAnsi="Arial"/>
          <w:b/>
          <w:color w:val="FFFFFF"/>
          <w:spacing w:val="-5"/>
          <w:sz w:val="22"/>
          <w:shd w:fill="8A0000" w:color="auto" w:val="clear"/>
        </w:rPr>
        <w:t> </w:t>
      </w:r>
      <w:r>
        <w:rPr>
          <w:rFonts w:ascii="Arial" w:hAnsi="Arial"/>
          <w:b/>
          <w:color w:val="FFFFFF"/>
          <w:sz w:val="22"/>
          <w:shd w:fill="8A0000" w:color="auto" w:val="clear"/>
        </w:rPr>
        <w:t>agosto</w:t>
      </w:r>
      <w:r>
        <w:rPr>
          <w:rFonts w:ascii="Arial" w:hAnsi="Arial"/>
          <w:b/>
          <w:color w:val="FFFFFF"/>
          <w:spacing w:val="-6"/>
          <w:sz w:val="22"/>
          <w:shd w:fill="8A0000" w:color="auto" w:val="clear"/>
        </w:rPr>
        <w:t> </w:t>
      </w:r>
      <w:r>
        <w:rPr>
          <w:rFonts w:ascii="Arial" w:hAnsi="Arial"/>
          <w:b/>
          <w:color w:val="FFFFFF"/>
          <w:sz w:val="22"/>
          <w:shd w:fill="8A0000" w:color="auto" w:val="clear"/>
        </w:rPr>
        <w:t>del</w:t>
      </w:r>
      <w:r>
        <w:rPr>
          <w:rFonts w:ascii="Arial" w:hAnsi="Arial"/>
          <w:b/>
          <w:color w:val="FFFFFF"/>
          <w:sz w:val="22"/>
        </w:rPr>
        <w:t> </w:t>
      </w:r>
      <w:r>
        <w:rPr>
          <w:rFonts w:ascii="Arial" w:hAnsi="Arial"/>
          <w:b/>
          <w:color w:val="FFFFFF"/>
          <w:sz w:val="22"/>
          <w:shd w:fill="8A0000" w:color="auto" w:val="clear"/>
        </w:rPr>
        <w:t>2023 y publicado en el Periódico Oficial número 36 Octava Sección del 9 de septiembre</w:t>
      </w:r>
      <w:r>
        <w:rPr>
          <w:rFonts w:ascii="Arial" w:hAnsi="Arial"/>
          <w:b/>
          <w:color w:val="FFFFFF"/>
          <w:sz w:val="22"/>
        </w:rPr>
        <w:t> </w:t>
      </w:r>
      <w:r>
        <w:rPr>
          <w:rFonts w:ascii="Arial" w:hAnsi="Arial"/>
          <w:b/>
          <w:color w:val="FFFFFF"/>
          <w:sz w:val="22"/>
          <w:shd w:fill="8A0000" w:color="auto" w:val="clear"/>
        </w:rPr>
        <w:t>del 2023.</w:t>
      </w:r>
    </w:p>
    <w:p>
      <w:pPr>
        <w:pStyle w:val="BodyText"/>
        <w:rPr>
          <w:rFonts w:ascii="Arial"/>
          <w:b/>
        </w:rPr>
      </w:pPr>
    </w:p>
    <w:p>
      <w:pPr>
        <w:pStyle w:val="BodyText"/>
        <w:spacing w:before="102"/>
        <w:rPr>
          <w:rFonts w:ascii="Arial"/>
          <w:b/>
        </w:rPr>
      </w:pPr>
    </w:p>
    <w:p>
      <w:pPr>
        <w:spacing w:before="0"/>
        <w:ind w:left="118" w:right="120" w:firstLine="0"/>
        <w:jc w:val="both"/>
        <w:rPr>
          <w:rFonts w:ascii="Arial" w:hAnsi="Arial"/>
          <w:b/>
          <w:sz w:val="22"/>
        </w:rPr>
      </w:pPr>
      <w:r>
        <w:rPr>
          <w:rFonts w:ascii="Arial" w:hAnsi="Arial"/>
          <w:b/>
          <w:sz w:val="22"/>
        </w:rPr>
        <w:t>LA SEXAGÉSIMA TERCERA LEGISLATURA CONSTITUCIONAL DEL ESTADO LIBRE Y SOBERANO DE OAXACA,</w:t>
      </w:r>
    </w:p>
    <w:p>
      <w:pPr>
        <w:pStyle w:val="BodyText"/>
        <w:spacing w:before="252"/>
        <w:rPr>
          <w:rFonts w:ascii="Arial"/>
          <w:b/>
        </w:rPr>
      </w:pPr>
    </w:p>
    <w:p>
      <w:pPr>
        <w:spacing w:before="1"/>
        <w:ind w:left="0" w:right="0" w:firstLine="0"/>
        <w:jc w:val="center"/>
        <w:rPr>
          <w:rFonts w:ascii="Arial"/>
          <w:b/>
          <w:sz w:val="22"/>
        </w:rPr>
      </w:pPr>
      <w:r>
        <w:rPr>
          <w:rFonts w:ascii="Arial"/>
          <w:b/>
          <w:spacing w:val="-2"/>
          <w:sz w:val="22"/>
        </w:rPr>
        <w:t>DECRETA:</w:t>
      </w:r>
    </w:p>
    <w:p>
      <w:pPr>
        <w:pStyle w:val="BodyText"/>
        <w:spacing w:before="252"/>
        <w:ind w:left="118" w:right="121"/>
        <w:jc w:val="both"/>
      </w:pPr>
      <w:r>
        <w:rPr>
          <w:rFonts w:ascii="Arial" w:hAnsi="Arial"/>
          <w:b/>
        </w:rPr>
        <w:t>ARTÍCULO</w:t>
      </w:r>
      <w:r>
        <w:rPr>
          <w:rFonts w:ascii="Arial" w:hAnsi="Arial"/>
          <w:b/>
          <w:spacing w:val="-6"/>
        </w:rPr>
        <w:t> </w:t>
      </w:r>
      <w:r>
        <w:rPr>
          <w:rFonts w:ascii="Arial" w:hAnsi="Arial"/>
          <w:b/>
        </w:rPr>
        <w:t>ÚNICO:</w:t>
      </w:r>
      <w:r>
        <w:rPr>
          <w:rFonts w:ascii="Arial" w:hAnsi="Arial"/>
          <w:b/>
          <w:spacing w:val="-7"/>
        </w:rPr>
        <w:t> </w:t>
      </w:r>
      <w:r>
        <w:rPr/>
        <w:t>Se</w:t>
      </w:r>
      <w:r>
        <w:rPr>
          <w:spacing w:val="-6"/>
        </w:rPr>
        <w:t> </w:t>
      </w:r>
      <w:r>
        <w:rPr/>
        <w:t>expide</w:t>
      </w:r>
      <w:r>
        <w:rPr>
          <w:spacing w:val="-6"/>
        </w:rPr>
        <w:t> </w:t>
      </w:r>
      <w:r>
        <w:rPr/>
        <w:t>el</w:t>
      </w:r>
      <w:r>
        <w:rPr>
          <w:spacing w:val="-7"/>
        </w:rPr>
        <w:t> </w:t>
      </w:r>
      <w:r>
        <w:rPr/>
        <w:t>Reglamento</w:t>
      </w:r>
      <w:r>
        <w:rPr>
          <w:spacing w:val="-6"/>
        </w:rPr>
        <w:t> </w:t>
      </w:r>
      <w:r>
        <w:rPr/>
        <w:t>Interior</w:t>
      </w:r>
      <w:r>
        <w:rPr>
          <w:spacing w:val="-7"/>
        </w:rPr>
        <w:t> </w:t>
      </w:r>
      <w:r>
        <w:rPr/>
        <w:t>del</w:t>
      </w:r>
      <w:r>
        <w:rPr>
          <w:spacing w:val="-6"/>
        </w:rPr>
        <w:t> </w:t>
      </w:r>
      <w:r>
        <w:rPr/>
        <w:t>Congreso</w:t>
      </w:r>
      <w:r>
        <w:rPr>
          <w:spacing w:val="-7"/>
        </w:rPr>
        <w:t> </w:t>
      </w:r>
      <w:r>
        <w:rPr/>
        <w:t>del</w:t>
      </w:r>
      <w:r>
        <w:rPr>
          <w:spacing w:val="-6"/>
        </w:rPr>
        <w:t> </w:t>
      </w:r>
      <w:r>
        <w:rPr/>
        <w:t>Estado</w:t>
      </w:r>
      <w:r>
        <w:rPr>
          <w:spacing w:val="-6"/>
        </w:rPr>
        <w:t> </w:t>
      </w:r>
      <w:r>
        <w:rPr/>
        <w:t>Libre</w:t>
      </w:r>
      <w:r>
        <w:rPr>
          <w:spacing w:val="-8"/>
        </w:rPr>
        <w:t> </w:t>
      </w:r>
      <w:r>
        <w:rPr/>
        <w:t>y</w:t>
      </w:r>
      <w:r>
        <w:rPr>
          <w:spacing w:val="-6"/>
        </w:rPr>
        <w:t> </w:t>
      </w:r>
      <w:r>
        <w:rPr/>
        <w:t>Soberano de Oaxaca, para quedar como sigue:</w:t>
      </w:r>
    </w:p>
    <w:p>
      <w:pPr>
        <w:pStyle w:val="BodyText"/>
      </w:pPr>
    </w:p>
    <w:p>
      <w:pPr>
        <w:spacing w:before="0"/>
        <w:ind w:left="0" w:right="0" w:firstLine="0"/>
        <w:jc w:val="center"/>
        <w:rPr>
          <w:rFonts w:ascii="Arial"/>
          <w:b/>
          <w:sz w:val="22"/>
        </w:rPr>
      </w:pPr>
      <w:r>
        <w:rPr>
          <w:rFonts w:ascii="Arial"/>
          <w:b/>
          <w:color w:val="FFFFFF"/>
          <w:sz w:val="22"/>
          <w:shd w:fill="8A0000" w:color="auto" w:val="clear"/>
        </w:rPr>
        <w:t>REGLAMENTO</w:t>
      </w:r>
      <w:r>
        <w:rPr>
          <w:rFonts w:ascii="Arial"/>
          <w:b/>
          <w:color w:val="FFFFFF"/>
          <w:spacing w:val="-15"/>
          <w:sz w:val="22"/>
          <w:shd w:fill="8A0000" w:color="auto" w:val="clear"/>
        </w:rPr>
        <w:t> </w:t>
      </w:r>
      <w:r>
        <w:rPr>
          <w:rFonts w:ascii="Arial"/>
          <w:b/>
          <w:color w:val="FFFFFF"/>
          <w:spacing w:val="-2"/>
          <w:sz w:val="22"/>
          <w:shd w:fill="8A0000" w:color="auto" w:val="clear"/>
        </w:rPr>
        <w:t>INTERIOR</w:t>
      </w:r>
    </w:p>
    <w:p>
      <w:pPr>
        <w:spacing w:before="1"/>
        <w:ind w:left="0" w:right="1" w:firstLine="0"/>
        <w:jc w:val="center"/>
        <w:rPr>
          <w:rFonts w:ascii="Arial"/>
          <w:b/>
          <w:sz w:val="22"/>
        </w:rPr>
      </w:pPr>
      <w:r>
        <w:rPr>
          <w:rFonts w:ascii="Arial"/>
          <w:b/>
          <w:color w:val="FFFFFF"/>
          <w:sz w:val="22"/>
          <w:shd w:fill="8A0000" w:color="auto" w:val="clear"/>
        </w:rPr>
        <w:t>DEL</w:t>
      </w:r>
      <w:r>
        <w:rPr>
          <w:rFonts w:ascii="Arial"/>
          <w:b/>
          <w:color w:val="FFFFFF"/>
          <w:spacing w:val="-8"/>
          <w:sz w:val="22"/>
          <w:shd w:fill="8A0000" w:color="auto" w:val="clear"/>
        </w:rPr>
        <w:t> </w:t>
      </w:r>
      <w:r>
        <w:rPr>
          <w:rFonts w:ascii="Arial"/>
          <w:b/>
          <w:color w:val="FFFFFF"/>
          <w:sz w:val="22"/>
          <w:shd w:fill="8A0000" w:color="auto" w:val="clear"/>
        </w:rPr>
        <w:t>CONGRESO</w:t>
      </w:r>
      <w:r>
        <w:rPr>
          <w:rFonts w:ascii="Arial"/>
          <w:b/>
          <w:color w:val="FFFFFF"/>
          <w:spacing w:val="-7"/>
          <w:sz w:val="22"/>
          <w:shd w:fill="8A0000" w:color="auto" w:val="clear"/>
        </w:rPr>
        <w:t> </w:t>
      </w:r>
      <w:r>
        <w:rPr>
          <w:rFonts w:ascii="Arial"/>
          <w:b/>
          <w:color w:val="FFFFFF"/>
          <w:sz w:val="22"/>
          <w:shd w:fill="8A0000" w:color="auto" w:val="clear"/>
        </w:rPr>
        <w:t>DEL</w:t>
      </w:r>
      <w:r>
        <w:rPr>
          <w:rFonts w:ascii="Arial"/>
          <w:b/>
          <w:color w:val="FFFFFF"/>
          <w:spacing w:val="-6"/>
          <w:sz w:val="22"/>
          <w:shd w:fill="8A0000" w:color="auto" w:val="clear"/>
        </w:rPr>
        <w:t> </w:t>
      </w:r>
      <w:r>
        <w:rPr>
          <w:rFonts w:ascii="Arial"/>
          <w:b/>
          <w:color w:val="FFFFFF"/>
          <w:sz w:val="22"/>
          <w:shd w:fill="8A0000" w:color="auto" w:val="clear"/>
        </w:rPr>
        <w:t>ESTADO</w:t>
      </w:r>
      <w:r>
        <w:rPr>
          <w:rFonts w:ascii="Arial"/>
          <w:b/>
          <w:color w:val="FFFFFF"/>
          <w:spacing w:val="-8"/>
          <w:sz w:val="22"/>
          <w:shd w:fill="8A0000" w:color="auto" w:val="clear"/>
        </w:rPr>
        <w:t> </w:t>
      </w:r>
      <w:r>
        <w:rPr>
          <w:rFonts w:ascii="Arial"/>
          <w:b/>
          <w:color w:val="FFFFFF"/>
          <w:sz w:val="22"/>
          <w:shd w:fill="8A0000" w:color="auto" w:val="clear"/>
        </w:rPr>
        <w:t>LIBRE</w:t>
      </w:r>
      <w:r>
        <w:rPr>
          <w:rFonts w:ascii="Arial"/>
          <w:b/>
          <w:color w:val="FFFFFF"/>
          <w:spacing w:val="-7"/>
          <w:sz w:val="22"/>
          <w:shd w:fill="8A0000" w:color="auto" w:val="clear"/>
        </w:rPr>
        <w:t> </w:t>
      </w:r>
      <w:r>
        <w:rPr>
          <w:rFonts w:ascii="Arial"/>
          <w:b/>
          <w:color w:val="FFFFFF"/>
          <w:sz w:val="22"/>
          <w:shd w:fill="8A0000" w:color="auto" w:val="clear"/>
        </w:rPr>
        <w:t>Y</w:t>
      </w:r>
      <w:r>
        <w:rPr>
          <w:rFonts w:ascii="Arial"/>
          <w:b/>
          <w:color w:val="FFFFFF"/>
          <w:spacing w:val="-7"/>
          <w:sz w:val="22"/>
          <w:shd w:fill="8A0000" w:color="auto" w:val="clear"/>
        </w:rPr>
        <w:t> </w:t>
      </w:r>
      <w:r>
        <w:rPr>
          <w:rFonts w:ascii="Arial"/>
          <w:b/>
          <w:color w:val="FFFFFF"/>
          <w:sz w:val="22"/>
          <w:shd w:fill="8A0000" w:color="auto" w:val="clear"/>
        </w:rPr>
        <w:t>SOBERANO</w:t>
      </w:r>
      <w:r>
        <w:rPr>
          <w:rFonts w:ascii="Arial"/>
          <w:b/>
          <w:color w:val="FFFFFF"/>
          <w:spacing w:val="-8"/>
          <w:sz w:val="22"/>
          <w:shd w:fill="8A0000" w:color="auto" w:val="clear"/>
        </w:rPr>
        <w:t> </w:t>
      </w:r>
      <w:r>
        <w:rPr>
          <w:rFonts w:ascii="Arial"/>
          <w:b/>
          <w:color w:val="FFFFFF"/>
          <w:sz w:val="22"/>
          <w:shd w:fill="8A0000" w:color="auto" w:val="clear"/>
        </w:rPr>
        <w:t>DE</w:t>
      </w:r>
      <w:r>
        <w:rPr>
          <w:rFonts w:ascii="Arial"/>
          <w:b/>
          <w:color w:val="FFFFFF"/>
          <w:spacing w:val="-5"/>
          <w:sz w:val="22"/>
          <w:shd w:fill="8A0000" w:color="auto" w:val="clear"/>
        </w:rPr>
        <w:t> </w:t>
      </w:r>
      <w:r>
        <w:rPr>
          <w:rFonts w:ascii="Arial"/>
          <w:b/>
          <w:color w:val="FFFFFF"/>
          <w:spacing w:val="-2"/>
          <w:sz w:val="22"/>
          <w:shd w:fill="8A0000" w:color="auto" w:val="clear"/>
        </w:rPr>
        <w:t>OAXACA</w:t>
      </w:r>
    </w:p>
    <w:p>
      <w:pPr>
        <w:spacing w:before="252"/>
        <w:ind w:left="0" w:right="0"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PRIMERO</w:t>
      </w:r>
    </w:p>
    <w:p>
      <w:pPr>
        <w:spacing w:before="0"/>
        <w:ind w:left="0" w:right="0" w:firstLine="0"/>
        <w:jc w:val="center"/>
        <w:rPr>
          <w:rFonts w:ascii="Arial"/>
          <w:b/>
          <w:sz w:val="22"/>
        </w:rPr>
      </w:pPr>
      <w:r>
        <w:rPr>
          <w:rFonts w:ascii="Arial"/>
          <w:b/>
          <w:sz w:val="22"/>
        </w:rPr>
        <w:t>DEL</w:t>
      </w:r>
      <w:r>
        <w:rPr>
          <w:rFonts w:ascii="Arial"/>
          <w:b/>
          <w:spacing w:val="-8"/>
          <w:sz w:val="22"/>
        </w:rPr>
        <w:t> </w:t>
      </w:r>
      <w:r>
        <w:rPr>
          <w:rFonts w:ascii="Arial"/>
          <w:b/>
          <w:sz w:val="22"/>
        </w:rPr>
        <w:t>CONGRESO</w:t>
      </w:r>
      <w:r>
        <w:rPr>
          <w:rFonts w:ascii="Arial"/>
          <w:b/>
          <w:spacing w:val="-8"/>
          <w:sz w:val="22"/>
        </w:rPr>
        <w:t> </w:t>
      </w:r>
      <w:r>
        <w:rPr>
          <w:rFonts w:ascii="Arial"/>
          <w:b/>
          <w:sz w:val="22"/>
        </w:rPr>
        <w:t>DEL</w:t>
      </w:r>
      <w:r>
        <w:rPr>
          <w:rFonts w:ascii="Arial"/>
          <w:b/>
          <w:spacing w:val="-7"/>
          <w:sz w:val="22"/>
        </w:rPr>
        <w:t> </w:t>
      </w:r>
      <w:r>
        <w:rPr>
          <w:rFonts w:ascii="Arial"/>
          <w:b/>
          <w:spacing w:val="-2"/>
          <w:sz w:val="22"/>
        </w:rPr>
        <w:t>ESTADO</w:t>
      </w:r>
    </w:p>
    <w:p>
      <w:pPr>
        <w:pStyle w:val="BodyText"/>
        <w:rPr>
          <w:rFonts w:ascii="Arial"/>
          <w:b/>
        </w:rPr>
      </w:pPr>
    </w:p>
    <w:p>
      <w:pPr>
        <w:pStyle w:val="BodyText"/>
        <w:spacing w:before="1"/>
        <w:rPr>
          <w:rFonts w:ascii="Arial"/>
          <w:b/>
        </w:rPr>
      </w:pPr>
    </w:p>
    <w:p>
      <w:pPr>
        <w:spacing w:before="0"/>
        <w:ind w:left="3268" w:right="3207" w:hanging="62"/>
        <w:jc w:val="center"/>
        <w:rPr>
          <w:rFonts w:ascii="Arial" w:hAnsi="Arial"/>
          <w:b/>
          <w:sz w:val="22"/>
        </w:rPr>
      </w:pPr>
      <w:r>
        <w:rPr>
          <w:rFonts w:ascii="Arial" w:hAnsi="Arial"/>
          <w:b/>
          <w:sz w:val="22"/>
        </w:rPr>
        <w:t>CAPÍTULO ÚNICO DISPOSICIONES</w:t>
      </w:r>
      <w:r>
        <w:rPr>
          <w:rFonts w:ascii="Arial" w:hAnsi="Arial"/>
          <w:b/>
          <w:spacing w:val="-16"/>
          <w:sz w:val="22"/>
        </w:rPr>
        <w:t> </w:t>
      </w:r>
      <w:r>
        <w:rPr>
          <w:rFonts w:ascii="Arial" w:hAnsi="Arial"/>
          <w:b/>
          <w:sz w:val="22"/>
        </w:rPr>
        <w:t>GENERALES</w:t>
      </w:r>
    </w:p>
    <w:p>
      <w:pPr>
        <w:pStyle w:val="BodyText"/>
        <w:spacing w:before="253"/>
        <w:ind w:left="118" w:right="118"/>
        <w:jc w:val="both"/>
      </w:pPr>
      <w:r>
        <w:rPr>
          <w:rFonts w:ascii="Arial" w:hAnsi="Arial"/>
          <w:b/>
        </w:rPr>
        <w:t>ARTÍCULO</w:t>
      </w:r>
      <w:r>
        <w:rPr>
          <w:rFonts w:ascii="Arial" w:hAnsi="Arial"/>
          <w:b/>
          <w:spacing w:val="-10"/>
        </w:rPr>
        <w:t> </w:t>
      </w:r>
      <w:r>
        <w:rPr>
          <w:rFonts w:ascii="Arial" w:hAnsi="Arial"/>
          <w:b/>
        </w:rPr>
        <w:t>1.</w:t>
      </w:r>
      <w:r>
        <w:rPr>
          <w:rFonts w:ascii="Arial" w:hAnsi="Arial"/>
          <w:b/>
          <w:spacing w:val="-10"/>
        </w:rPr>
        <w:t> </w:t>
      </w:r>
      <w:r>
        <w:rPr/>
        <w:t>El</w:t>
      </w:r>
      <w:r>
        <w:rPr>
          <w:spacing w:val="-10"/>
        </w:rPr>
        <w:t> </w:t>
      </w:r>
      <w:r>
        <w:rPr/>
        <w:t>presente</w:t>
      </w:r>
      <w:r>
        <w:rPr>
          <w:spacing w:val="-10"/>
        </w:rPr>
        <w:t> </w:t>
      </w:r>
      <w:r>
        <w:rPr/>
        <w:t>Reglamento</w:t>
      </w:r>
      <w:r>
        <w:rPr>
          <w:spacing w:val="-10"/>
        </w:rPr>
        <w:t> </w:t>
      </w:r>
      <w:r>
        <w:rPr/>
        <w:t>regula</w:t>
      </w:r>
      <w:r>
        <w:rPr>
          <w:spacing w:val="-10"/>
        </w:rPr>
        <w:t> </w:t>
      </w:r>
      <w:r>
        <w:rPr/>
        <w:t>las</w:t>
      </w:r>
      <w:r>
        <w:rPr>
          <w:spacing w:val="-12"/>
        </w:rPr>
        <w:t> </w:t>
      </w:r>
      <w:r>
        <w:rPr/>
        <w:t>disposiciones</w:t>
      </w:r>
      <w:r>
        <w:rPr>
          <w:spacing w:val="-10"/>
        </w:rPr>
        <w:t> </w:t>
      </w:r>
      <w:r>
        <w:rPr/>
        <w:t>normativas</w:t>
      </w:r>
      <w:r>
        <w:rPr>
          <w:spacing w:val="-10"/>
        </w:rPr>
        <w:t> </w:t>
      </w:r>
      <w:r>
        <w:rPr/>
        <w:t>que</w:t>
      </w:r>
      <w:r>
        <w:rPr>
          <w:spacing w:val="-10"/>
        </w:rPr>
        <w:t> </w:t>
      </w:r>
      <w:r>
        <w:rPr/>
        <w:t>derivan</w:t>
      </w:r>
      <w:r>
        <w:rPr>
          <w:spacing w:val="-11"/>
        </w:rPr>
        <w:t> </w:t>
      </w:r>
      <w:r>
        <w:rPr/>
        <w:t>de</w:t>
      </w:r>
      <w:r>
        <w:rPr>
          <w:spacing w:val="-10"/>
        </w:rPr>
        <w:t> </w:t>
      </w:r>
      <w:r>
        <w:rPr/>
        <w:t>la</w:t>
      </w:r>
      <w:r>
        <w:rPr>
          <w:spacing w:val="-10"/>
        </w:rPr>
        <w:t> </w:t>
      </w:r>
      <w:r>
        <w:rPr/>
        <w:t>Ley Orgánica del Poder Legislativo del Estado Libre y Soberano de Oaxaca, y tiene por objeto la aplicación a los casos concretos de las bases y principios que rigen la organización y el funcionamiento</w:t>
      </w:r>
      <w:r>
        <w:rPr>
          <w:spacing w:val="-1"/>
        </w:rPr>
        <w:t> </w:t>
      </w:r>
      <w:r>
        <w:rPr/>
        <w:t>para</w:t>
      </w:r>
      <w:r>
        <w:rPr>
          <w:spacing w:val="-1"/>
        </w:rPr>
        <w:t> </w:t>
      </w:r>
      <w:r>
        <w:rPr/>
        <w:t>el</w:t>
      </w:r>
      <w:r>
        <w:rPr>
          <w:spacing w:val="-3"/>
        </w:rPr>
        <w:t> </w:t>
      </w:r>
      <w:r>
        <w:rPr/>
        <w:t>gobierno</w:t>
      </w:r>
      <w:r>
        <w:rPr>
          <w:spacing w:val="-1"/>
        </w:rPr>
        <w:t> </w:t>
      </w:r>
      <w:r>
        <w:rPr/>
        <w:t>interior</w:t>
      </w:r>
      <w:r>
        <w:rPr>
          <w:spacing w:val="-1"/>
        </w:rPr>
        <w:t> </w:t>
      </w:r>
      <w:r>
        <w:rPr/>
        <w:t>del Congreso,</w:t>
      </w:r>
      <w:r>
        <w:rPr>
          <w:spacing w:val="-1"/>
        </w:rPr>
        <w:t> </w:t>
      </w:r>
      <w:r>
        <w:rPr/>
        <w:t>así</w:t>
      </w:r>
      <w:r>
        <w:rPr>
          <w:spacing w:val="-4"/>
        </w:rPr>
        <w:t> </w:t>
      </w:r>
      <w:r>
        <w:rPr/>
        <w:t>como</w:t>
      </w:r>
      <w:r>
        <w:rPr>
          <w:spacing w:val="-1"/>
        </w:rPr>
        <w:t> </w:t>
      </w:r>
      <w:r>
        <w:rPr/>
        <w:t>las</w:t>
      </w:r>
      <w:r>
        <w:rPr>
          <w:spacing w:val="-1"/>
        </w:rPr>
        <w:t> </w:t>
      </w:r>
      <w:r>
        <w:rPr/>
        <w:t>reglas aplicables</w:t>
      </w:r>
      <w:r>
        <w:rPr>
          <w:spacing w:val="-1"/>
        </w:rPr>
        <w:t> </w:t>
      </w:r>
      <w:r>
        <w:rPr/>
        <w:t>al</w:t>
      </w:r>
      <w:r>
        <w:rPr>
          <w:spacing w:val="-2"/>
        </w:rPr>
        <w:t> </w:t>
      </w:r>
      <w:r>
        <w:rPr/>
        <w:t>proceso </w:t>
      </w:r>
      <w:r>
        <w:rPr>
          <w:spacing w:val="-2"/>
        </w:rPr>
        <w:t>legislativo.</w:t>
      </w:r>
    </w:p>
    <w:p>
      <w:pPr>
        <w:pStyle w:val="BodyText"/>
      </w:pPr>
    </w:p>
    <w:p>
      <w:pPr>
        <w:pStyle w:val="BodyText"/>
        <w:ind w:left="118" w:right="119"/>
        <w:jc w:val="both"/>
      </w:pPr>
      <w:r>
        <w:rPr>
          <w:rFonts w:ascii="Arial" w:hAnsi="Arial"/>
          <w:b/>
        </w:rPr>
        <w:t>ARTÍCULO</w:t>
      </w:r>
      <w:r>
        <w:rPr>
          <w:rFonts w:ascii="Arial" w:hAnsi="Arial"/>
          <w:b/>
          <w:spacing w:val="-15"/>
        </w:rPr>
        <w:t> </w:t>
      </w:r>
      <w:r>
        <w:rPr>
          <w:rFonts w:ascii="Arial" w:hAnsi="Arial"/>
          <w:b/>
        </w:rPr>
        <w:t>2.</w:t>
      </w:r>
      <w:r>
        <w:rPr>
          <w:rFonts w:ascii="Arial" w:hAnsi="Arial"/>
          <w:b/>
          <w:spacing w:val="-15"/>
        </w:rPr>
        <w:t> </w:t>
      </w:r>
      <w:r>
        <w:rPr/>
        <w:t>Son</w:t>
      </w:r>
      <w:r>
        <w:rPr>
          <w:spacing w:val="-15"/>
        </w:rPr>
        <w:t> </w:t>
      </w:r>
      <w:r>
        <w:rPr/>
        <w:t>principios</w:t>
      </w:r>
      <w:r>
        <w:rPr>
          <w:spacing w:val="-15"/>
        </w:rPr>
        <w:t> </w:t>
      </w:r>
      <w:r>
        <w:rPr/>
        <w:t>rectores</w:t>
      </w:r>
      <w:r>
        <w:rPr>
          <w:spacing w:val="-15"/>
        </w:rPr>
        <w:t> </w:t>
      </w:r>
      <w:r>
        <w:rPr/>
        <w:t>del</w:t>
      </w:r>
      <w:r>
        <w:rPr>
          <w:spacing w:val="-15"/>
        </w:rPr>
        <w:t> </w:t>
      </w:r>
      <w:r>
        <w:rPr/>
        <w:t>funcionamiento</w:t>
      </w:r>
      <w:r>
        <w:rPr>
          <w:spacing w:val="-15"/>
        </w:rPr>
        <w:t> </w:t>
      </w:r>
      <w:r>
        <w:rPr/>
        <w:t>del</w:t>
      </w:r>
      <w:r>
        <w:rPr>
          <w:spacing w:val="-15"/>
        </w:rPr>
        <w:t> </w:t>
      </w:r>
      <w:r>
        <w:rPr/>
        <w:t>Congreso:</w:t>
      </w:r>
      <w:r>
        <w:rPr>
          <w:spacing w:val="-15"/>
        </w:rPr>
        <w:t> </w:t>
      </w:r>
      <w:r>
        <w:rPr/>
        <w:t>la</w:t>
      </w:r>
      <w:r>
        <w:rPr>
          <w:spacing w:val="-15"/>
        </w:rPr>
        <w:t> </w:t>
      </w:r>
      <w:r>
        <w:rPr/>
        <w:t>autonomía,</w:t>
      </w:r>
      <w:r>
        <w:rPr>
          <w:spacing w:val="-15"/>
        </w:rPr>
        <w:t> </w:t>
      </w:r>
      <w:r>
        <w:rPr/>
        <w:t>la</w:t>
      </w:r>
      <w:r>
        <w:rPr>
          <w:spacing w:val="-15"/>
        </w:rPr>
        <w:t> </w:t>
      </w:r>
      <w:r>
        <w:rPr/>
        <w:t>oralidad, la publicidad, el predominio de la acción colegiada, de mayoría y de respeto a las minorías.</w:t>
      </w:r>
    </w:p>
    <w:p>
      <w:pPr>
        <w:pStyle w:val="BodyText"/>
        <w:spacing w:before="252"/>
        <w:ind w:left="118" w:right="117"/>
        <w:jc w:val="both"/>
      </w:pPr>
      <w:r>
        <w:rPr/>
        <w:t>Lo no previsto en este Reglamento se ajustará a las disposiciones establecidas por la Constitución Política de los Estados</w:t>
      </w:r>
      <w:r>
        <w:rPr>
          <w:spacing w:val="-1"/>
        </w:rPr>
        <w:t> </w:t>
      </w:r>
      <w:r>
        <w:rPr/>
        <w:t>Unidos Mexicanos, la Constitución Política del Estado Libre y Soberano de Oaxaca y demás ordenamientos legales aplicables en vigor.</w:t>
      </w:r>
    </w:p>
    <w:p>
      <w:pPr>
        <w:spacing w:before="0"/>
        <w:ind w:left="118" w:right="116" w:firstLine="0"/>
        <w:jc w:val="both"/>
        <w:rPr>
          <w:rFonts w:ascii="Arial" w:hAnsi="Arial"/>
          <w:b/>
          <w:sz w:val="18"/>
        </w:rPr>
      </w:pPr>
      <w:r>
        <w:rPr>
          <w:rFonts w:ascii="Arial" w:hAnsi="Arial"/>
          <w:b/>
          <w:color w:val="000000"/>
          <w:sz w:val="18"/>
          <w:highlight w:val="lightGray"/>
        </w:rPr>
        <w:t>(Artículo reformado mediante decreto número 1758, aprobado por la LXIV Legislatura del Estado el 18 de</w:t>
      </w:r>
      <w:r>
        <w:rPr>
          <w:rFonts w:ascii="Arial" w:hAnsi="Arial"/>
          <w:b/>
          <w:color w:val="000000"/>
          <w:sz w:val="18"/>
        </w:rPr>
        <w:t> </w:t>
      </w:r>
      <w:r>
        <w:rPr>
          <w:rFonts w:ascii="Arial" w:hAnsi="Arial"/>
          <w:b/>
          <w:color w:val="000000"/>
          <w:sz w:val="18"/>
          <w:highlight w:val="lightGray"/>
        </w:rPr>
        <w:t>noviembre</w:t>
      </w:r>
      <w:r>
        <w:rPr>
          <w:rFonts w:ascii="Arial" w:hAnsi="Arial"/>
          <w:b/>
          <w:color w:val="000000"/>
          <w:spacing w:val="-5"/>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2020</w:t>
      </w:r>
      <w:r>
        <w:rPr>
          <w:rFonts w:ascii="Arial" w:hAnsi="Arial"/>
          <w:b/>
          <w:color w:val="000000"/>
          <w:spacing w:val="-5"/>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que</w:t>
      </w:r>
      <w:r>
        <w:rPr>
          <w:rFonts w:ascii="Arial" w:hAnsi="Arial"/>
          <w:b/>
          <w:color w:val="000000"/>
          <w:spacing w:val="-6"/>
          <w:sz w:val="18"/>
          <w:highlight w:val="lightGray"/>
        </w:rPr>
        <w:t> </w:t>
      </w:r>
      <w:r>
        <w:rPr>
          <w:rFonts w:ascii="Arial" w:hAnsi="Arial"/>
          <w:b/>
          <w:color w:val="000000"/>
          <w:sz w:val="18"/>
          <w:highlight w:val="lightGray"/>
        </w:rPr>
        <w:t>no</w:t>
      </w:r>
      <w:r>
        <w:rPr>
          <w:rFonts w:ascii="Arial" w:hAnsi="Arial"/>
          <w:b/>
          <w:color w:val="000000"/>
          <w:spacing w:val="-4"/>
          <w:sz w:val="18"/>
          <w:highlight w:val="lightGray"/>
        </w:rPr>
        <w:t> </w:t>
      </w:r>
      <w:r>
        <w:rPr>
          <w:rFonts w:ascii="Arial" w:hAnsi="Arial"/>
          <w:b/>
          <w:color w:val="000000"/>
          <w:sz w:val="18"/>
          <w:highlight w:val="lightGray"/>
        </w:rPr>
        <w:t>requiere</w:t>
      </w:r>
      <w:r>
        <w:rPr>
          <w:rFonts w:ascii="Arial" w:hAnsi="Arial"/>
          <w:b/>
          <w:color w:val="000000"/>
          <w:spacing w:val="-5"/>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su</w:t>
      </w:r>
      <w:r>
        <w:rPr>
          <w:rFonts w:ascii="Arial" w:hAnsi="Arial"/>
          <w:b/>
          <w:color w:val="000000"/>
          <w:spacing w:val="-5"/>
          <w:sz w:val="18"/>
          <w:highlight w:val="lightGray"/>
        </w:rPr>
        <w:t> </w:t>
      </w:r>
      <w:r>
        <w:rPr>
          <w:rFonts w:ascii="Arial" w:hAnsi="Arial"/>
          <w:b/>
          <w:color w:val="000000"/>
          <w:sz w:val="18"/>
          <w:highlight w:val="lightGray"/>
        </w:rPr>
        <w:t>publicación</w:t>
      </w:r>
      <w:r>
        <w:rPr>
          <w:rFonts w:ascii="Arial" w:hAnsi="Arial"/>
          <w:b/>
          <w:color w:val="000000"/>
          <w:spacing w:val="-4"/>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Periódico</w:t>
      </w:r>
      <w:r>
        <w:rPr>
          <w:rFonts w:ascii="Arial" w:hAnsi="Arial"/>
          <w:b/>
          <w:color w:val="000000"/>
          <w:spacing w:val="-5"/>
          <w:sz w:val="18"/>
          <w:highlight w:val="lightGray"/>
        </w:rPr>
        <w:t> </w:t>
      </w:r>
      <w:r>
        <w:rPr>
          <w:rFonts w:ascii="Arial" w:hAnsi="Arial"/>
          <w:b/>
          <w:color w:val="000000"/>
          <w:sz w:val="18"/>
          <w:highlight w:val="lightGray"/>
        </w:rPr>
        <w:t>Oficial</w:t>
      </w:r>
      <w:r>
        <w:rPr>
          <w:rFonts w:ascii="Arial" w:hAnsi="Arial"/>
          <w:b/>
          <w:color w:val="000000"/>
          <w:spacing w:val="-5"/>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Estado</w:t>
      </w:r>
      <w:r>
        <w:rPr>
          <w:rFonts w:ascii="Arial" w:hAnsi="Arial"/>
          <w:b/>
          <w:color w:val="000000"/>
          <w:spacing w:val="-4"/>
          <w:sz w:val="18"/>
          <w:highlight w:val="lightGray"/>
        </w:rPr>
        <w:t> </w:t>
      </w:r>
      <w:r>
        <w:rPr>
          <w:rFonts w:ascii="Arial" w:hAnsi="Arial"/>
          <w:b/>
          <w:color w:val="000000"/>
          <w:sz w:val="18"/>
          <w:highlight w:val="lightGray"/>
        </w:rPr>
        <w:t>Libre</w:t>
      </w:r>
      <w:r>
        <w:rPr>
          <w:rFonts w:ascii="Arial" w:hAnsi="Arial"/>
          <w:b/>
          <w:color w:val="000000"/>
          <w:spacing w:val="-7"/>
          <w:sz w:val="18"/>
          <w:highlight w:val="lightGray"/>
        </w:rPr>
        <w:t> </w:t>
      </w:r>
      <w:r>
        <w:rPr>
          <w:rFonts w:ascii="Arial" w:hAnsi="Arial"/>
          <w:b/>
          <w:color w:val="000000"/>
          <w:sz w:val="18"/>
          <w:highlight w:val="lightGray"/>
        </w:rPr>
        <w:t>y</w:t>
      </w:r>
      <w:r>
        <w:rPr>
          <w:rFonts w:ascii="Arial" w:hAnsi="Arial"/>
          <w:b/>
          <w:color w:val="000000"/>
          <w:spacing w:val="-5"/>
          <w:sz w:val="18"/>
          <w:highlight w:val="lightGray"/>
        </w:rPr>
        <w:t> </w:t>
      </w:r>
      <w:r>
        <w:rPr>
          <w:rFonts w:ascii="Arial" w:hAnsi="Arial"/>
          <w:b/>
          <w:color w:val="000000"/>
          <w:sz w:val="18"/>
          <w:highlight w:val="lightGray"/>
        </w:rPr>
        <w:t>Soberano</w:t>
      </w:r>
      <w:r>
        <w:rPr>
          <w:rFonts w:ascii="Arial" w:hAnsi="Arial"/>
          <w:b/>
          <w:color w:val="000000"/>
          <w:spacing w:val="-5"/>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Oaxaca, de acuerdo a lo estatuido en el artículo 7 de la Ley Orgánica del Poder Legislativo del Estado Libre y</w:t>
      </w:r>
      <w:r>
        <w:rPr>
          <w:rFonts w:ascii="Arial" w:hAnsi="Arial"/>
          <w:b/>
          <w:color w:val="000000"/>
          <w:sz w:val="18"/>
        </w:rPr>
        <w:t> </w:t>
      </w:r>
      <w:r>
        <w:rPr>
          <w:rFonts w:ascii="Arial" w:hAnsi="Arial"/>
          <w:b/>
          <w:color w:val="000000"/>
          <w:sz w:val="18"/>
          <w:highlight w:val="lightGray"/>
        </w:rPr>
        <w:t>Soberano de Oaxaca)</w:t>
      </w:r>
    </w:p>
    <w:p>
      <w:pPr>
        <w:pStyle w:val="BodyText"/>
        <w:spacing w:before="47"/>
        <w:rPr>
          <w:rFonts w:ascii="Arial"/>
          <w:b/>
          <w:sz w:val="18"/>
        </w:rPr>
      </w:pPr>
    </w:p>
    <w:p>
      <w:pPr>
        <w:pStyle w:val="BodyText"/>
        <w:spacing w:before="1"/>
        <w:ind w:left="118"/>
        <w:jc w:val="both"/>
      </w:pPr>
      <w:r>
        <w:rPr>
          <w:rFonts w:ascii="Arial" w:hAnsi="Arial"/>
          <w:b/>
        </w:rPr>
        <w:t>ARTÍCULO</w:t>
      </w:r>
      <w:r>
        <w:rPr>
          <w:rFonts w:ascii="Arial" w:hAnsi="Arial"/>
          <w:b/>
          <w:spacing w:val="-8"/>
        </w:rPr>
        <w:t> </w:t>
      </w:r>
      <w:r>
        <w:rPr>
          <w:rFonts w:ascii="Arial" w:hAnsi="Arial"/>
          <w:b/>
        </w:rPr>
        <w:t>3.</w:t>
      </w:r>
      <w:r>
        <w:rPr>
          <w:rFonts w:ascii="Arial" w:hAnsi="Arial"/>
          <w:b/>
          <w:spacing w:val="21"/>
        </w:rPr>
        <w:t> </w:t>
      </w:r>
      <w:r>
        <w:rPr/>
        <w:t>Para</w:t>
      </w:r>
      <w:r>
        <w:rPr>
          <w:spacing w:val="-8"/>
        </w:rPr>
        <w:t> </w:t>
      </w:r>
      <w:r>
        <w:rPr/>
        <w:t>los</w:t>
      </w:r>
      <w:r>
        <w:rPr>
          <w:spacing w:val="-8"/>
        </w:rPr>
        <w:t> </w:t>
      </w:r>
      <w:r>
        <w:rPr/>
        <w:t>efectos</w:t>
      </w:r>
      <w:r>
        <w:rPr>
          <w:spacing w:val="-8"/>
        </w:rPr>
        <w:t> </w:t>
      </w:r>
      <w:r>
        <w:rPr/>
        <w:t>del</w:t>
      </w:r>
      <w:r>
        <w:rPr>
          <w:spacing w:val="-8"/>
        </w:rPr>
        <w:t> </w:t>
      </w:r>
      <w:r>
        <w:rPr/>
        <w:t>presente</w:t>
      </w:r>
      <w:r>
        <w:rPr>
          <w:spacing w:val="-9"/>
        </w:rPr>
        <w:t> </w:t>
      </w:r>
      <w:r>
        <w:rPr/>
        <w:t>Reglamento</w:t>
      </w:r>
      <w:r>
        <w:rPr>
          <w:spacing w:val="-8"/>
        </w:rPr>
        <w:t> </w:t>
      </w:r>
      <w:r>
        <w:rPr/>
        <w:t>se</w:t>
      </w:r>
      <w:r>
        <w:rPr>
          <w:spacing w:val="-9"/>
        </w:rPr>
        <w:t> </w:t>
      </w:r>
      <w:r>
        <w:rPr/>
        <w:t>entenderá</w:t>
      </w:r>
      <w:r>
        <w:rPr>
          <w:spacing w:val="-9"/>
        </w:rPr>
        <w:t> </w:t>
      </w:r>
      <w:r>
        <w:rPr>
          <w:spacing w:val="-4"/>
        </w:rPr>
        <w:t>por:</w:t>
      </w:r>
    </w:p>
    <w:p>
      <w:pPr>
        <w:pStyle w:val="ListParagraph"/>
        <w:numPr>
          <w:ilvl w:val="0"/>
          <w:numId w:val="1"/>
        </w:numPr>
        <w:tabs>
          <w:tab w:pos="825" w:val="left" w:leader="none"/>
        </w:tabs>
        <w:spacing w:line="240" w:lineRule="auto" w:before="252" w:after="0"/>
        <w:ind w:left="118" w:right="114" w:firstLine="0"/>
        <w:jc w:val="both"/>
        <w:rPr>
          <w:sz w:val="22"/>
        </w:rPr>
      </w:pPr>
      <w:r>
        <w:rPr>
          <w:rFonts w:ascii="Arial" w:hAnsi="Arial"/>
          <w:b/>
          <w:sz w:val="22"/>
        </w:rPr>
        <w:t>Acuerdo Parlamentario: </w:t>
      </w:r>
      <w:r>
        <w:rPr>
          <w:sz w:val="22"/>
        </w:rPr>
        <w:t>Las resoluciones relativas al régimen interior del Congreso tomadas</w:t>
      </w:r>
      <w:r>
        <w:rPr>
          <w:spacing w:val="-3"/>
          <w:sz w:val="22"/>
        </w:rPr>
        <w:t> </w:t>
      </w:r>
      <w:r>
        <w:rPr>
          <w:sz w:val="22"/>
        </w:rPr>
        <w:t>por</w:t>
      </w:r>
      <w:r>
        <w:rPr>
          <w:spacing w:val="-3"/>
          <w:sz w:val="22"/>
        </w:rPr>
        <w:t> </w:t>
      </w:r>
      <w:r>
        <w:rPr>
          <w:sz w:val="22"/>
        </w:rPr>
        <w:t>sus</w:t>
      </w:r>
      <w:r>
        <w:rPr>
          <w:spacing w:val="-3"/>
          <w:sz w:val="22"/>
        </w:rPr>
        <w:t> </w:t>
      </w:r>
      <w:r>
        <w:rPr>
          <w:sz w:val="22"/>
        </w:rPr>
        <w:t>órganos</w:t>
      </w:r>
      <w:r>
        <w:rPr>
          <w:spacing w:val="-3"/>
          <w:sz w:val="22"/>
        </w:rPr>
        <w:t> </w:t>
      </w:r>
      <w:r>
        <w:rPr>
          <w:sz w:val="22"/>
        </w:rPr>
        <w:t>de</w:t>
      </w:r>
      <w:r>
        <w:rPr>
          <w:spacing w:val="-3"/>
          <w:sz w:val="22"/>
        </w:rPr>
        <w:t> </w:t>
      </w:r>
      <w:r>
        <w:rPr>
          <w:sz w:val="22"/>
        </w:rPr>
        <w:t>gobierno</w:t>
      </w:r>
      <w:r>
        <w:rPr>
          <w:spacing w:val="-3"/>
          <w:sz w:val="22"/>
        </w:rPr>
        <w:t> </w:t>
      </w:r>
      <w:r>
        <w:rPr>
          <w:sz w:val="22"/>
        </w:rPr>
        <w:t>que</w:t>
      </w:r>
      <w:r>
        <w:rPr>
          <w:spacing w:val="-3"/>
          <w:sz w:val="22"/>
        </w:rPr>
        <w:t> </w:t>
      </w:r>
      <w:r>
        <w:rPr>
          <w:sz w:val="22"/>
        </w:rPr>
        <w:t>tienen</w:t>
      </w:r>
      <w:r>
        <w:rPr>
          <w:spacing w:val="-3"/>
          <w:sz w:val="22"/>
        </w:rPr>
        <w:t> </w:t>
      </w:r>
      <w:r>
        <w:rPr>
          <w:sz w:val="22"/>
        </w:rPr>
        <w:t>como</w:t>
      </w:r>
      <w:r>
        <w:rPr>
          <w:spacing w:val="-4"/>
          <w:sz w:val="22"/>
        </w:rPr>
        <w:t> </w:t>
      </w:r>
      <w:r>
        <w:rPr>
          <w:sz w:val="22"/>
        </w:rPr>
        <w:t>principal</w:t>
      </w:r>
      <w:r>
        <w:rPr>
          <w:spacing w:val="-3"/>
          <w:sz w:val="22"/>
        </w:rPr>
        <w:t> </w:t>
      </w:r>
      <w:r>
        <w:rPr>
          <w:sz w:val="22"/>
        </w:rPr>
        <w:t>función</w:t>
      </w:r>
      <w:r>
        <w:rPr>
          <w:spacing w:val="-4"/>
          <w:sz w:val="22"/>
        </w:rPr>
        <w:t> </w:t>
      </w:r>
      <w:r>
        <w:rPr>
          <w:sz w:val="22"/>
        </w:rPr>
        <w:t>detallar</w:t>
      </w:r>
      <w:r>
        <w:rPr>
          <w:spacing w:val="-3"/>
          <w:sz w:val="22"/>
        </w:rPr>
        <w:t> </w:t>
      </w:r>
      <w:r>
        <w:rPr>
          <w:sz w:val="22"/>
        </w:rPr>
        <w:t>los</w:t>
      </w:r>
      <w:r>
        <w:rPr>
          <w:spacing w:val="-4"/>
          <w:sz w:val="22"/>
        </w:rPr>
        <w:t> </w:t>
      </w:r>
      <w:r>
        <w:rPr>
          <w:sz w:val="22"/>
        </w:rPr>
        <w:t>aspectos</w:t>
      </w:r>
      <w:r>
        <w:rPr>
          <w:spacing w:val="-3"/>
          <w:sz w:val="22"/>
        </w:rPr>
        <w:t> </w:t>
      </w:r>
      <w:r>
        <w:rPr>
          <w:sz w:val="22"/>
        </w:rPr>
        <w:t>no contemplados en los ordenamientos aplicables a las diversas funciones parlamentarias, debidamente aprobado por el Pleno para su validez.</w:t>
      </w:r>
    </w:p>
    <w:p>
      <w:pPr>
        <w:spacing w:after="0" w:line="240" w:lineRule="auto"/>
        <w:jc w:val="both"/>
        <w:rPr>
          <w:sz w:val="22"/>
        </w:rPr>
        <w:sectPr>
          <w:headerReference w:type="default" r:id="rId5"/>
          <w:footerReference w:type="default" r:id="rId6"/>
          <w:type w:val="continuous"/>
          <w:pgSz w:w="12250" w:h="15850"/>
          <w:pgMar w:header="736" w:footer="699" w:top="2040" w:bottom="880" w:left="1300" w:right="1300"/>
          <w:pgNumType w:start="1"/>
        </w:sectPr>
      </w:pPr>
    </w:p>
    <w:p>
      <w:pPr>
        <w:pStyle w:val="BodyText"/>
      </w:pPr>
    </w:p>
    <w:p>
      <w:pPr>
        <w:pStyle w:val="BodyText"/>
      </w:pPr>
    </w:p>
    <w:p>
      <w:pPr>
        <w:pStyle w:val="BodyText"/>
        <w:spacing w:before="89"/>
      </w:pPr>
    </w:p>
    <w:p>
      <w:pPr>
        <w:pStyle w:val="ListParagraph"/>
        <w:numPr>
          <w:ilvl w:val="0"/>
          <w:numId w:val="1"/>
        </w:numPr>
        <w:tabs>
          <w:tab w:pos="825" w:val="left" w:leader="none"/>
        </w:tabs>
        <w:spacing w:line="240" w:lineRule="auto" w:before="0" w:after="0"/>
        <w:ind w:left="118" w:right="123" w:firstLine="0"/>
        <w:jc w:val="both"/>
        <w:rPr>
          <w:sz w:val="22"/>
        </w:rPr>
      </w:pPr>
      <w:r>
        <w:rPr>
          <w:rFonts w:ascii="Arial" w:hAnsi="Arial"/>
          <w:b/>
          <w:sz w:val="22"/>
        </w:rPr>
        <w:t>Anuencia: </w:t>
      </w:r>
      <w:r>
        <w:rPr>
          <w:sz w:val="22"/>
        </w:rPr>
        <w:t>La autorización del Presidente de la Mesa Directiva o de la Diputación Permanente, para que algún Diputado pueda ausentarse de una sesión.</w:t>
      </w:r>
    </w:p>
    <w:p>
      <w:pPr>
        <w:pStyle w:val="BodyText"/>
        <w:spacing w:before="1"/>
      </w:pPr>
    </w:p>
    <w:p>
      <w:pPr>
        <w:pStyle w:val="ListParagraph"/>
        <w:numPr>
          <w:ilvl w:val="0"/>
          <w:numId w:val="1"/>
        </w:numPr>
        <w:tabs>
          <w:tab w:pos="825" w:val="left" w:leader="none"/>
        </w:tabs>
        <w:spacing w:line="240" w:lineRule="auto" w:before="0" w:after="0"/>
        <w:ind w:left="118" w:right="119" w:firstLine="0"/>
        <w:jc w:val="both"/>
        <w:rPr>
          <w:sz w:val="22"/>
        </w:rPr>
      </w:pPr>
      <w:r>
        <w:rPr>
          <w:rFonts w:ascii="Arial" w:hAnsi="Arial"/>
          <w:b/>
          <w:sz w:val="22"/>
        </w:rPr>
        <w:t>Año</w:t>
      </w:r>
      <w:r>
        <w:rPr>
          <w:rFonts w:ascii="Arial" w:hAnsi="Arial"/>
          <w:b/>
          <w:spacing w:val="-7"/>
          <w:sz w:val="22"/>
        </w:rPr>
        <w:t> </w:t>
      </w:r>
      <w:r>
        <w:rPr>
          <w:rFonts w:ascii="Arial" w:hAnsi="Arial"/>
          <w:b/>
          <w:sz w:val="22"/>
        </w:rPr>
        <w:t>Legislativo:</w:t>
      </w:r>
      <w:r>
        <w:rPr>
          <w:rFonts w:ascii="Arial" w:hAnsi="Arial"/>
          <w:b/>
          <w:spacing w:val="-6"/>
          <w:sz w:val="22"/>
        </w:rPr>
        <w:t> </w:t>
      </w:r>
      <w:r>
        <w:rPr>
          <w:sz w:val="22"/>
        </w:rPr>
        <w:t>El</w:t>
      </w:r>
      <w:r>
        <w:rPr>
          <w:spacing w:val="-7"/>
          <w:sz w:val="22"/>
        </w:rPr>
        <w:t> </w:t>
      </w:r>
      <w:r>
        <w:rPr>
          <w:sz w:val="22"/>
        </w:rPr>
        <w:t>periodo</w:t>
      </w:r>
      <w:r>
        <w:rPr>
          <w:spacing w:val="-6"/>
          <w:sz w:val="22"/>
        </w:rPr>
        <w:t> </w:t>
      </w:r>
      <w:r>
        <w:rPr>
          <w:sz w:val="22"/>
        </w:rPr>
        <w:t>comprendido</w:t>
      </w:r>
      <w:r>
        <w:rPr>
          <w:spacing w:val="-6"/>
          <w:sz w:val="22"/>
        </w:rPr>
        <w:t> </w:t>
      </w:r>
      <w:r>
        <w:rPr>
          <w:sz w:val="22"/>
        </w:rPr>
        <w:t>entre</w:t>
      </w:r>
      <w:r>
        <w:rPr>
          <w:spacing w:val="-9"/>
          <w:sz w:val="22"/>
        </w:rPr>
        <w:t> </w:t>
      </w:r>
      <w:r>
        <w:rPr>
          <w:sz w:val="22"/>
        </w:rPr>
        <w:t>el</w:t>
      </w:r>
      <w:r>
        <w:rPr>
          <w:spacing w:val="-7"/>
          <w:sz w:val="22"/>
        </w:rPr>
        <w:t> </w:t>
      </w:r>
      <w:r>
        <w:rPr>
          <w:sz w:val="22"/>
        </w:rPr>
        <w:t>15</w:t>
      </w:r>
      <w:r>
        <w:rPr>
          <w:spacing w:val="-6"/>
          <w:sz w:val="22"/>
        </w:rPr>
        <w:t> </w:t>
      </w:r>
      <w:r>
        <w:rPr>
          <w:sz w:val="22"/>
        </w:rPr>
        <w:t>de</w:t>
      </w:r>
      <w:r>
        <w:rPr>
          <w:spacing w:val="-8"/>
          <w:sz w:val="22"/>
        </w:rPr>
        <w:t> </w:t>
      </w:r>
      <w:r>
        <w:rPr>
          <w:sz w:val="22"/>
        </w:rPr>
        <w:t>noviembre</w:t>
      </w:r>
      <w:r>
        <w:rPr>
          <w:spacing w:val="-7"/>
          <w:sz w:val="22"/>
        </w:rPr>
        <w:t> </w:t>
      </w:r>
      <w:r>
        <w:rPr>
          <w:sz w:val="22"/>
        </w:rPr>
        <w:t>y</w:t>
      </w:r>
      <w:r>
        <w:rPr>
          <w:spacing w:val="-6"/>
          <w:sz w:val="22"/>
        </w:rPr>
        <w:t> </w:t>
      </w:r>
      <w:r>
        <w:rPr>
          <w:sz w:val="22"/>
        </w:rPr>
        <w:t>el</w:t>
      </w:r>
      <w:r>
        <w:rPr>
          <w:spacing w:val="-9"/>
          <w:sz w:val="22"/>
        </w:rPr>
        <w:t> </w:t>
      </w:r>
      <w:r>
        <w:rPr>
          <w:sz w:val="22"/>
        </w:rPr>
        <w:t>30</w:t>
      </w:r>
      <w:r>
        <w:rPr>
          <w:spacing w:val="-6"/>
          <w:sz w:val="22"/>
        </w:rPr>
        <w:t> </w:t>
      </w:r>
      <w:r>
        <w:rPr>
          <w:sz w:val="22"/>
        </w:rPr>
        <w:t>de</w:t>
      </w:r>
      <w:r>
        <w:rPr>
          <w:spacing w:val="-6"/>
          <w:sz w:val="22"/>
        </w:rPr>
        <w:t> </w:t>
      </w:r>
      <w:r>
        <w:rPr>
          <w:sz w:val="22"/>
        </w:rPr>
        <w:t>septiembre del año siguiente.</w:t>
      </w:r>
    </w:p>
    <w:p>
      <w:pPr>
        <w:pStyle w:val="ListParagraph"/>
        <w:numPr>
          <w:ilvl w:val="0"/>
          <w:numId w:val="1"/>
        </w:numPr>
        <w:tabs>
          <w:tab w:pos="825" w:val="left" w:leader="none"/>
        </w:tabs>
        <w:spacing w:line="240" w:lineRule="auto" w:before="253" w:after="0"/>
        <w:ind w:left="118" w:right="119" w:firstLine="0"/>
        <w:jc w:val="both"/>
        <w:rPr>
          <w:sz w:val="22"/>
        </w:rPr>
      </w:pPr>
      <w:r>
        <w:rPr>
          <w:rFonts w:ascii="Arial" w:hAnsi="Arial"/>
          <w:b/>
          <w:sz w:val="22"/>
        </w:rPr>
        <w:t>Comisión de Transparencia: </w:t>
      </w:r>
      <w:r>
        <w:rPr>
          <w:sz w:val="22"/>
        </w:rPr>
        <w:t>La Comisión Permanente de Transparencia, Acceso a la Información y Congreso Abierto.</w:t>
      </w:r>
    </w:p>
    <w:p>
      <w:pPr>
        <w:pStyle w:val="BodyText"/>
      </w:pPr>
    </w:p>
    <w:p>
      <w:pPr>
        <w:pStyle w:val="ListParagraph"/>
        <w:numPr>
          <w:ilvl w:val="0"/>
          <w:numId w:val="1"/>
        </w:numPr>
        <w:tabs>
          <w:tab w:pos="824" w:val="left" w:leader="none"/>
        </w:tabs>
        <w:spacing w:line="240" w:lineRule="auto" w:before="0" w:after="0"/>
        <w:ind w:left="118" w:right="118" w:firstLine="0"/>
        <w:jc w:val="both"/>
        <w:rPr>
          <w:sz w:val="22"/>
        </w:rPr>
      </w:pPr>
      <w:r>
        <w:rPr>
          <w:rFonts w:ascii="Arial" w:hAnsi="Arial"/>
          <w:b/>
          <w:sz w:val="22"/>
        </w:rPr>
        <w:t>Comisión:</w:t>
      </w:r>
      <w:r>
        <w:rPr>
          <w:rFonts w:ascii="Arial" w:hAnsi="Arial"/>
          <w:b/>
          <w:spacing w:val="-16"/>
          <w:sz w:val="22"/>
        </w:rPr>
        <w:t> </w:t>
      </w:r>
      <w:r>
        <w:rPr>
          <w:sz w:val="22"/>
        </w:rPr>
        <w:t>Órganos</w:t>
      </w:r>
      <w:r>
        <w:rPr>
          <w:spacing w:val="-15"/>
          <w:sz w:val="22"/>
        </w:rPr>
        <w:t> </w:t>
      </w:r>
      <w:r>
        <w:rPr>
          <w:sz w:val="22"/>
        </w:rPr>
        <w:t>constituidos</w:t>
      </w:r>
      <w:r>
        <w:rPr>
          <w:spacing w:val="-15"/>
          <w:sz w:val="22"/>
        </w:rPr>
        <w:t> </w:t>
      </w:r>
      <w:r>
        <w:rPr>
          <w:sz w:val="22"/>
        </w:rPr>
        <w:t>por</w:t>
      </w:r>
      <w:r>
        <w:rPr>
          <w:spacing w:val="-16"/>
          <w:sz w:val="22"/>
        </w:rPr>
        <w:t> </w:t>
      </w:r>
      <w:r>
        <w:rPr>
          <w:sz w:val="22"/>
        </w:rPr>
        <w:t>el</w:t>
      </w:r>
      <w:r>
        <w:rPr>
          <w:spacing w:val="-15"/>
          <w:sz w:val="22"/>
        </w:rPr>
        <w:t> </w:t>
      </w:r>
      <w:r>
        <w:rPr>
          <w:sz w:val="22"/>
        </w:rPr>
        <w:t>Pleno</w:t>
      </w:r>
      <w:r>
        <w:rPr>
          <w:spacing w:val="-15"/>
          <w:sz w:val="22"/>
        </w:rPr>
        <w:t> </w:t>
      </w:r>
      <w:r>
        <w:rPr>
          <w:sz w:val="22"/>
        </w:rPr>
        <w:t>e</w:t>
      </w:r>
      <w:r>
        <w:rPr>
          <w:spacing w:val="-15"/>
          <w:sz w:val="22"/>
        </w:rPr>
        <w:t> </w:t>
      </w:r>
      <w:r>
        <w:rPr>
          <w:sz w:val="22"/>
        </w:rPr>
        <w:t>integrados</w:t>
      </w:r>
      <w:r>
        <w:rPr>
          <w:spacing w:val="-16"/>
          <w:sz w:val="22"/>
        </w:rPr>
        <w:t> </w:t>
      </w:r>
      <w:r>
        <w:rPr>
          <w:sz w:val="22"/>
        </w:rPr>
        <w:t>por</w:t>
      </w:r>
      <w:r>
        <w:rPr>
          <w:spacing w:val="-15"/>
          <w:sz w:val="22"/>
        </w:rPr>
        <w:t> </w:t>
      </w:r>
      <w:r>
        <w:rPr>
          <w:sz w:val="22"/>
        </w:rPr>
        <w:t>cinco</w:t>
      </w:r>
      <w:r>
        <w:rPr>
          <w:spacing w:val="-15"/>
          <w:sz w:val="22"/>
        </w:rPr>
        <w:t> </w:t>
      </w:r>
      <w:r>
        <w:rPr>
          <w:sz w:val="22"/>
        </w:rPr>
        <w:t>Diputados,</w:t>
      </w:r>
      <w:r>
        <w:rPr>
          <w:spacing w:val="-16"/>
          <w:sz w:val="22"/>
        </w:rPr>
        <w:t> </w:t>
      </w:r>
      <w:r>
        <w:rPr>
          <w:sz w:val="22"/>
        </w:rPr>
        <w:t>que</w:t>
      </w:r>
      <w:r>
        <w:rPr>
          <w:spacing w:val="-15"/>
          <w:sz w:val="22"/>
        </w:rPr>
        <w:t> </w:t>
      </w:r>
      <w:r>
        <w:rPr>
          <w:sz w:val="22"/>
        </w:rPr>
        <w:t>tienen a</w:t>
      </w:r>
      <w:r>
        <w:rPr>
          <w:spacing w:val="-1"/>
          <w:sz w:val="22"/>
        </w:rPr>
        <w:t> </w:t>
      </w:r>
      <w:r>
        <w:rPr>
          <w:sz w:val="22"/>
        </w:rPr>
        <w:t>su</w:t>
      </w:r>
      <w:r>
        <w:rPr>
          <w:spacing w:val="-1"/>
          <w:sz w:val="22"/>
        </w:rPr>
        <w:t> </w:t>
      </w:r>
      <w:r>
        <w:rPr>
          <w:sz w:val="22"/>
        </w:rPr>
        <w:t>cargo</w:t>
      </w:r>
      <w:r>
        <w:rPr>
          <w:spacing w:val="-2"/>
          <w:sz w:val="22"/>
        </w:rPr>
        <w:t> </w:t>
      </w:r>
      <w:r>
        <w:rPr>
          <w:sz w:val="22"/>
        </w:rPr>
        <w:t>tareas</w:t>
      </w:r>
      <w:r>
        <w:rPr>
          <w:spacing w:val="-1"/>
          <w:sz w:val="22"/>
        </w:rPr>
        <w:t> </w:t>
      </w:r>
      <w:r>
        <w:rPr>
          <w:sz w:val="22"/>
        </w:rPr>
        <w:t>de</w:t>
      </w:r>
      <w:r>
        <w:rPr>
          <w:spacing w:val="-1"/>
          <w:sz w:val="22"/>
        </w:rPr>
        <w:t> </w:t>
      </w:r>
      <w:r>
        <w:rPr>
          <w:sz w:val="22"/>
        </w:rPr>
        <w:t>dictamen</w:t>
      </w:r>
      <w:r>
        <w:rPr>
          <w:spacing w:val="-1"/>
          <w:sz w:val="22"/>
        </w:rPr>
        <w:t> </w:t>
      </w:r>
      <w:r>
        <w:rPr>
          <w:sz w:val="22"/>
        </w:rPr>
        <w:t>legislativo,</w:t>
      </w:r>
      <w:r>
        <w:rPr>
          <w:spacing w:val="-1"/>
          <w:sz w:val="22"/>
        </w:rPr>
        <w:t> </w:t>
      </w:r>
      <w:r>
        <w:rPr>
          <w:sz w:val="22"/>
        </w:rPr>
        <w:t>de</w:t>
      </w:r>
      <w:r>
        <w:rPr>
          <w:spacing w:val="-2"/>
          <w:sz w:val="22"/>
        </w:rPr>
        <w:t> </w:t>
      </w:r>
      <w:r>
        <w:rPr>
          <w:sz w:val="22"/>
        </w:rPr>
        <w:t>información,</w:t>
      </w:r>
      <w:r>
        <w:rPr>
          <w:spacing w:val="-1"/>
          <w:sz w:val="22"/>
        </w:rPr>
        <w:t> </w:t>
      </w:r>
      <w:r>
        <w:rPr>
          <w:sz w:val="22"/>
        </w:rPr>
        <w:t>de</w:t>
      </w:r>
      <w:r>
        <w:rPr>
          <w:spacing w:val="-1"/>
          <w:sz w:val="22"/>
        </w:rPr>
        <w:t> </w:t>
      </w:r>
      <w:r>
        <w:rPr>
          <w:sz w:val="22"/>
        </w:rPr>
        <w:t>control</w:t>
      </w:r>
      <w:r>
        <w:rPr>
          <w:spacing w:val="-1"/>
          <w:sz w:val="22"/>
        </w:rPr>
        <w:t> </w:t>
      </w:r>
      <w:r>
        <w:rPr>
          <w:sz w:val="22"/>
        </w:rPr>
        <w:t>evaluatorio,</w:t>
      </w:r>
      <w:r>
        <w:rPr>
          <w:spacing w:val="-1"/>
          <w:sz w:val="22"/>
        </w:rPr>
        <w:t> </w:t>
      </w:r>
      <w:r>
        <w:rPr>
          <w:sz w:val="22"/>
        </w:rPr>
        <w:t>de</w:t>
      </w:r>
      <w:r>
        <w:rPr>
          <w:spacing w:val="-2"/>
          <w:sz w:val="22"/>
        </w:rPr>
        <w:t> </w:t>
      </w:r>
      <w:r>
        <w:rPr>
          <w:sz w:val="22"/>
        </w:rPr>
        <w:t>opinión</w:t>
      </w:r>
      <w:r>
        <w:rPr>
          <w:spacing w:val="-2"/>
          <w:sz w:val="22"/>
        </w:rPr>
        <w:t> </w:t>
      </w:r>
      <w:r>
        <w:rPr>
          <w:sz w:val="22"/>
        </w:rPr>
        <w:t>y</w:t>
      </w:r>
      <w:r>
        <w:rPr>
          <w:spacing w:val="-1"/>
          <w:sz w:val="22"/>
        </w:rPr>
        <w:t> </w:t>
      </w:r>
      <w:r>
        <w:rPr>
          <w:sz w:val="22"/>
        </w:rPr>
        <w:t>de investigación, contribuyendo a que el Congreso cumpla con sus atribuciones constitucionales y </w:t>
      </w:r>
      <w:r>
        <w:rPr>
          <w:spacing w:val="-2"/>
          <w:sz w:val="22"/>
        </w:rPr>
        <w:t>legales.</w:t>
      </w:r>
    </w:p>
    <w:p>
      <w:pPr>
        <w:pStyle w:val="BodyText"/>
      </w:pPr>
    </w:p>
    <w:p>
      <w:pPr>
        <w:pStyle w:val="ListParagraph"/>
        <w:numPr>
          <w:ilvl w:val="0"/>
          <w:numId w:val="1"/>
        </w:numPr>
        <w:tabs>
          <w:tab w:pos="825" w:val="left" w:leader="none"/>
        </w:tabs>
        <w:spacing w:line="240" w:lineRule="auto" w:before="0" w:after="0"/>
        <w:ind w:left="118" w:right="121" w:firstLine="0"/>
        <w:jc w:val="both"/>
        <w:rPr>
          <w:sz w:val="22"/>
        </w:rPr>
      </w:pPr>
      <w:r>
        <w:rPr>
          <w:rFonts w:ascii="Arial" w:hAnsi="Arial"/>
          <w:b/>
          <w:sz w:val="22"/>
        </w:rPr>
        <w:t>Comité de Transparencia: </w:t>
      </w:r>
      <w:r>
        <w:rPr>
          <w:sz w:val="22"/>
        </w:rPr>
        <w:t>El Comité de Transparencia del Honorable Congreso del Estado de Oaxaca.</w:t>
      </w:r>
    </w:p>
    <w:p>
      <w:pPr>
        <w:pStyle w:val="BodyText"/>
      </w:pPr>
    </w:p>
    <w:p>
      <w:pPr>
        <w:pStyle w:val="ListParagraph"/>
        <w:numPr>
          <w:ilvl w:val="0"/>
          <w:numId w:val="1"/>
        </w:numPr>
        <w:tabs>
          <w:tab w:pos="826" w:val="left" w:leader="none"/>
        </w:tabs>
        <w:spacing w:line="240" w:lineRule="auto" w:before="0" w:after="0"/>
        <w:ind w:left="826" w:right="0" w:hanging="708"/>
        <w:jc w:val="both"/>
        <w:rPr>
          <w:sz w:val="22"/>
        </w:rPr>
      </w:pPr>
      <w:r>
        <w:rPr>
          <w:rFonts w:ascii="Arial"/>
          <w:b/>
          <w:sz w:val="22"/>
        </w:rPr>
        <w:t>Congreso:</w:t>
      </w:r>
      <w:r>
        <w:rPr>
          <w:rFonts w:ascii="Arial"/>
          <w:b/>
          <w:spacing w:val="-8"/>
          <w:sz w:val="22"/>
        </w:rPr>
        <w:t> </w:t>
      </w:r>
      <w:r>
        <w:rPr>
          <w:sz w:val="22"/>
        </w:rPr>
        <w:t>Al</w:t>
      </w:r>
      <w:r>
        <w:rPr>
          <w:spacing w:val="-9"/>
          <w:sz w:val="22"/>
        </w:rPr>
        <w:t> </w:t>
      </w:r>
      <w:r>
        <w:rPr>
          <w:sz w:val="22"/>
        </w:rPr>
        <w:t>Honorable</w:t>
      </w:r>
      <w:r>
        <w:rPr>
          <w:spacing w:val="-10"/>
          <w:sz w:val="22"/>
        </w:rPr>
        <w:t> </w:t>
      </w:r>
      <w:r>
        <w:rPr>
          <w:sz w:val="22"/>
        </w:rPr>
        <w:t>Congreso</w:t>
      </w:r>
      <w:r>
        <w:rPr>
          <w:spacing w:val="-9"/>
          <w:sz w:val="22"/>
        </w:rPr>
        <w:t> </w:t>
      </w:r>
      <w:r>
        <w:rPr>
          <w:sz w:val="22"/>
        </w:rPr>
        <w:t>del</w:t>
      </w:r>
      <w:r>
        <w:rPr>
          <w:spacing w:val="-9"/>
          <w:sz w:val="22"/>
        </w:rPr>
        <w:t> </w:t>
      </w:r>
      <w:r>
        <w:rPr>
          <w:sz w:val="22"/>
        </w:rPr>
        <w:t>Estado</w:t>
      </w:r>
      <w:r>
        <w:rPr>
          <w:spacing w:val="-10"/>
          <w:sz w:val="22"/>
        </w:rPr>
        <w:t> </w:t>
      </w:r>
      <w:r>
        <w:rPr>
          <w:sz w:val="22"/>
        </w:rPr>
        <w:t>Libre</w:t>
      </w:r>
      <w:r>
        <w:rPr>
          <w:spacing w:val="-9"/>
          <w:sz w:val="22"/>
        </w:rPr>
        <w:t> </w:t>
      </w:r>
      <w:r>
        <w:rPr>
          <w:sz w:val="22"/>
        </w:rPr>
        <w:t>y</w:t>
      </w:r>
      <w:r>
        <w:rPr>
          <w:spacing w:val="-9"/>
          <w:sz w:val="22"/>
        </w:rPr>
        <w:t> </w:t>
      </w:r>
      <w:r>
        <w:rPr>
          <w:sz w:val="22"/>
        </w:rPr>
        <w:t>Soberano</w:t>
      </w:r>
      <w:r>
        <w:rPr>
          <w:spacing w:val="-9"/>
          <w:sz w:val="22"/>
        </w:rPr>
        <w:t> </w:t>
      </w:r>
      <w:r>
        <w:rPr>
          <w:sz w:val="22"/>
        </w:rPr>
        <w:t>de</w:t>
      </w:r>
      <w:r>
        <w:rPr>
          <w:spacing w:val="-5"/>
          <w:sz w:val="22"/>
        </w:rPr>
        <w:t> </w:t>
      </w:r>
      <w:r>
        <w:rPr>
          <w:spacing w:val="-2"/>
          <w:sz w:val="22"/>
        </w:rPr>
        <w:t>Oaxaca.</w:t>
      </w:r>
    </w:p>
    <w:p>
      <w:pPr>
        <w:pStyle w:val="BodyText"/>
      </w:pPr>
    </w:p>
    <w:p>
      <w:pPr>
        <w:pStyle w:val="ListParagraph"/>
        <w:numPr>
          <w:ilvl w:val="0"/>
          <w:numId w:val="1"/>
        </w:numPr>
        <w:tabs>
          <w:tab w:pos="826" w:val="left" w:leader="none"/>
        </w:tabs>
        <w:spacing w:line="240" w:lineRule="auto" w:before="0" w:after="0"/>
        <w:ind w:left="826" w:right="0" w:hanging="708"/>
        <w:jc w:val="both"/>
        <w:rPr>
          <w:sz w:val="22"/>
        </w:rPr>
      </w:pPr>
      <w:r>
        <w:rPr>
          <w:rFonts w:ascii="Arial" w:hAnsi="Arial"/>
          <w:b/>
          <w:sz w:val="22"/>
        </w:rPr>
        <w:t>Constitución</w:t>
      </w:r>
      <w:r>
        <w:rPr>
          <w:rFonts w:ascii="Arial" w:hAnsi="Arial"/>
          <w:b/>
          <w:spacing w:val="-9"/>
          <w:sz w:val="22"/>
        </w:rPr>
        <w:t> </w:t>
      </w:r>
      <w:r>
        <w:rPr>
          <w:rFonts w:ascii="Arial" w:hAnsi="Arial"/>
          <w:b/>
          <w:sz w:val="22"/>
        </w:rPr>
        <w:t>Federal:</w:t>
      </w:r>
      <w:r>
        <w:rPr>
          <w:rFonts w:ascii="Arial" w:hAnsi="Arial"/>
          <w:b/>
          <w:spacing w:val="-9"/>
          <w:sz w:val="22"/>
        </w:rPr>
        <w:t> </w:t>
      </w:r>
      <w:r>
        <w:rPr>
          <w:sz w:val="22"/>
        </w:rPr>
        <w:t>La</w:t>
      </w:r>
      <w:r>
        <w:rPr>
          <w:spacing w:val="-9"/>
          <w:sz w:val="22"/>
        </w:rPr>
        <w:t> </w:t>
      </w:r>
      <w:r>
        <w:rPr>
          <w:sz w:val="22"/>
        </w:rPr>
        <w:t>Constitución</w:t>
      </w:r>
      <w:r>
        <w:rPr>
          <w:spacing w:val="-9"/>
          <w:sz w:val="22"/>
        </w:rPr>
        <w:t> </w:t>
      </w:r>
      <w:r>
        <w:rPr>
          <w:sz w:val="22"/>
        </w:rPr>
        <w:t>Política</w:t>
      </w:r>
      <w:r>
        <w:rPr>
          <w:spacing w:val="-9"/>
          <w:sz w:val="22"/>
        </w:rPr>
        <w:t> </w:t>
      </w:r>
      <w:r>
        <w:rPr>
          <w:sz w:val="22"/>
        </w:rPr>
        <w:t>de</w:t>
      </w:r>
      <w:r>
        <w:rPr>
          <w:spacing w:val="-9"/>
          <w:sz w:val="22"/>
        </w:rPr>
        <w:t> </w:t>
      </w:r>
      <w:r>
        <w:rPr>
          <w:sz w:val="22"/>
        </w:rPr>
        <w:t>los</w:t>
      </w:r>
      <w:r>
        <w:rPr>
          <w:spacing w:val="-9"/>
          <w:sz w:val="22"/>
        </w:rPr>
        <w:t> </w:t>
      </w:r>
      <w:r>
        <w:rPr>
          <w:sz w:val="22"/>
        </w:rPr>
        <w:t>Estados</w:t>
      </w:r>
      <w:r>
        <w:rPr>
          <w:spacing w:val="-10"/>
          <w:sz w:val="22"/>
        </w:rPr>
        <w:t> </w:t>
      </w:r>
      <w:r>
        <w:rPr>
          <w:sz w:val="22"/>
        </w:rPr>
        <w:t>Unidos</w:t>
      </w:r>
      <w:r>
        <w:rPr>
          <w:spacing w:val="-9"/>
          <w:sz w:val="22"/>
        </w:rPr>
        <w:t> </w:t>
      </w:r>
      <w:r>
        <w:rPr>
          <w:spacing w:val="-2"/>
          <w:sz w:val="22"/>
        </w:rPr>
        <w:t>Mexicanos.</w:t>
      </w:r>
    </w:p>
    <w:p>
      <w:pPr>
        <w:pStyle w:val="ListParagraph"/>
        <w:numPr>
          <w:ilvl w:val="0"/>
          <w:numId w:val="1"/>
        </w:numPr>
        <w:tabs>
          <w:tab w:pos="825" w:val="left" w:leader="none"/>
        </w:tabs>
        <w:spacing w:line="240" w:lineRule="auto" w:before="253" w:after="0"/>
        <w:ind w:left="825" w:right="0" w:hanging="707"/>
        <w:jc w:val="both"/>
        <w:rPr>
          <w:sz w:val="22"/>
        </w:rPr>
      </w:pPr>
      <w:r>
        <w:rPr>
          <w:rFonts w:ascii="Arial" w:hAnsi="Arial"/>
          <w:b/>
          <w:sz w:val="22"/>
        </w:rPr>
        <w:t>Constitución</w:t>
      </w:r>
      <w:r>
        <w:rPr>
          <w:rFonts w:ascii="Arial" w:hAnsi="Arial"/>
          <w:b/>
          <w:spacing w:val="-9"/>
          <w:sz w:val="22"/>
        </w:rPr>
        <w:t> </w:t>
      </w:r>
      <w:r>
        <w:rPr>
          <w:rFonts w:ascii="Arial" w:hAnsi="Arial"/>
          <w:b/>
          <w:sz w:val="22"/>
        </w:rPr>
        <w:t>Local:</w:t>
      </w:r>
      <w:r>
        <w:rPr>
          <w:rFonts w:ascii="Arial" w:hAnsi="Arial"/>
          <w:b/>
          <w:spacing w:val="-7"/>
          <w:sz w:val="22"/>
        </w:rPr>
        <w:t> </w:t>
      </w:r>
      <w:r>
        <w:rPr>
          <w:sz w:val="22"/>
        </w:rPr>
        <w:t>La</w:t>
      </w:r>
      <w:r>
        <w:rPr>
          <w:spacing w:val="-8"/>
          <w:sz w:val="22"/>
        </w:rPr>
        <w:t> </w:t>
      </w:r>
      <w:r>
        <w:rPr>
          <w:sz w:val="22"/>
        </w:rPr>
        <w:t>Constitución</w:t>
      </w:r>
      <w:r>
        <w:rPr>
          <w:spacing w:val="-10"/>
          <w:sz w:val="22"/>
        </w:rPr>
        <w:t> </w:t>
      </w:r>
      <w:r>
        <w:rPr>
          <w:sz w:val="22"/>
        </w:rPr>
        <w:t>Política</w:t>
      </w:r>
      <w:r>
        <w:rPr>
          <w:spacing w:val="-8"/>
          <w:sz w:val="22"/>
        </w:rPr>
        <w:t> </w:t>
      </w:r>
      <w:r>
        <w:rPr>
          <w:sz w:val="22"/>
        </w:rPr>
        <w:t>del</w:t>
      </w:r>
      <w:r>
        <w:rPr>
          <w:spacing w:val="-10"/>
          <w:sz w:val="22"/>
        </w:rPr>
        <w:t> </w:t>
      </w:r>
      <w:r>
        <w:rPr>
          <w:sz w:val="22"/>
        </w:rPr>
        <w:t>Estado</w:t>
      </w:r>
      <w:r>
        <w:rPr>
          <w:spacing w:val="-8"/>
          <w:sz w:val="22"/>
        </w:rPr>
        <w:t> </w:t>
      </w:r>
      <w:r>
        <w:rPr>
          <w:sz w:val="22"/>
        </w:rPr>
        <w:t>Libre</w:t>
      </w:r>
      <w:r>
        <w:rPr>
          <w:spacing w:val="-9"/>
          <w:sz w:val="22"/>
        </w:rPr>
        <w:t> </w:t>
      </w:r>
      <w:r>
        <w:rPr>
          <w:sz w:val="22"/>
        </w:rPr>
        <w:t>y</w:t>
      </w:r>
      <w:r>
        <w:rPr>
          <w:spacing w:val="-9"/>
          <w:sz w:val="22"/>
        </w:rPr>
        <w:t> </w:t>
      </w:r>
      <w:r>
        <w:rPr>
          <w:sz w:val="22"/>
        </w:rPr>
        <w:t>Soberano</w:t>
      </w:r>
      <w:r>
        <w:rPr>
          <w:spacing w:val="-8"/>
          <w:sz w:val="22"/>
        </w:rPr>
        <w:t> </w:t>
      </w:r>
      <w:r>
        <w:rPr>
          <w:sz w:val="22"/>
        </w:rPr>
        <w:t>de</w:t>
      </w:r>
      <w:r>
        <w:rPr>
          <w:spacing w:val="-9"/>
          <w:sz w:val="22"/>
        </w:rPr>
        <w:t> </w:t>
      </w:r>
      <w:r>
        <w:rPr>
          <w:spacing w:val="-2"/>
          <w:sz w:val="22"/>
        </w:rPr>
        <w:t>Oaxaca.</w:t>
      </w:r>
    </w:p>
    <w:p>
      <w:pPr>
        <w:pStyle w:val="BodyText"/>
      </w:pPr>
    </w:p>
    <w:p>
      <w:pPr>
        <w:pStyle w:val="ListParagraph"/>
        <w:numPr>
          <w:ilvl w:val="0"/>
          <w:numId w:val="1"/>
        </w:numPr>
        <w:tabs>
          <w:tab w:pos="824" w:val="left" w:leader="none"/>
        </w:tabs>
        <w:spacing w:line="240" w:lineRule="auto" w:before="0" w:after="0"/>
        <w:ind w:left="118" w:right="119" w:firstLine="0"/>
        <w:jc w:val="both"/>
        <w:rPr>
          <w:sz w:val="22"/>
        </w:rPr>
      </w:pPr>
      <w:r>
        <w:rPr>
          <w:rFonts w:ascii="Arial" w:hAnsi="Arial"/>
          <w:b/>
          <w:sz w:val="22"/>
        </w:rPr>
        <w:t>Convocatoria: </w:t>
      </w:r>
      <w:r>
        <w:rPr>
          <w:sz w:val="22"/>
        </w:rPr>
        <w:t>El acto por el que se cita por escrito o medio electrónico oficial a los integrantes de la Legislatura, por los órganos facultados del Congreso, con el objeto de realizar una sesión o reunión.</w:t>
      </w:r>
    </w:p>
    <w:p>
      <w:pPr>
        <w:pStyle w:val="BodyText"/>
      </w:pPr>
    </w:p>
    <w:p>
      <w:pPr>
        <w:pStyle w:val="ListParagraph"/>
        <w:numPr>
          <w:ilvl w:val="0"/>
          <w:numId w:val="1"/>
        </w:numPr>
        <w:tabs>
          <w:tab w:pos="825" w:val="left" w:leader="none"/>
        </w:tabs>
        <w:spacing w:line="240" w:lineRule="auto" w:before="0" w:after="0"/>
        <w:ind w:left="118" w:right="116" w:firstLine="0"/>
        <w:jc w:val="both"/>
        <w:rPr>
          <w:sz w:val="22"/>
        </w:rPr>
      </w:pPr>
      <w:r>
        <w:rPr>
          <w:rFonts w:ascii="Arial" w:hAnsi="Arial"/>
          <w:b/>
          <w:sz w:val="22"/>
        </w:rPr>
        <w:t>Declaratoria de publicidad: </w:t>
      </w:r>
      <w:r>
        <w:rPr>
          <w:sz w:val="22"/>
        </w:rPr>
        <w:t>El anuncio formal que hace el Presidente de la Mesa Directiva</w:t>
      </w:r>
      <w:r>
        <w:rPr>
          <w:spacing w:val="-7"/>
          <w:sz w:val="22"/>
        </w:rPr>
        <w:t> </w:t>
      </w:r>
      <w:r>
        <w:rPr>
          <w:sz w:val="22"/>
        </w:rPr>
        <w:t>ante</w:t>
      </w:r>
      <w:r>
        <w:rPr>
          <w:spacing w:val="-7"/>
          <w:sz w:val="22"/>
        </w:rPr>
        <w:t> </w:t>
      </w:r>
      <w:r>
        <w:rPr>
          <w:sz w:val="22"/>
        </w:rPr>
        <w:t>el</w:t>
      </w:r>
      <w:r>
        <w:rPr>
          <w:spacing w:val="-7"/>
          <w:sz w:val="22"/>
        </w:rPr>
        <w:t> </w:t>
      </w:r>
      <w:r>
        <w:rPr>
          <w:sz w:val="22"/>
        </w:rPr>
        <w:t>Pleno,</w:t>
      </w:r>
      <w:r>
        <w:rPr>
          <w:spacing w:val="-7"/>
          <w:sz w:val="22"/>
        </w:rPr>
        <w:t> </w:t>
      </w:r>
      <w:r>
        <w:rPr>
          <w:sz w:val="22"/>
        </w:rPr>
        <w:t>informando</w:t>
      </w:r>
      <w:r>
        <w:rPr>
          <w:spacing w:val="-6"/>
          <w:sz w:val="22"/>
        </w:rPr>
        <w:t> </w:t>
      </w:r>
      <w:r>
        <w:rPr>
          <w:sz w:val="22"/>
        </w:rPr>
        <w:t>que</w:t>
      </w:r>
      <w:r>
        <w:rPr>
          <w:spacing w:val="-6"/>
          <w:sz w:val="22"/>
        </w:rPr>
        <w:t> </w:t>
      </w:r>
      <w:r>
        <w:rPr>
          <w:sz w:val="22"/>
        </w:rPr>
        <w:t>se</w:t>
      </w:r>
      <w:r>
        <w:rPr>
          <w:spacing w:val="-6"/>
          <w:sz w:val="22"/>
        </w:rPr>
        <w:t> </w:t>
      </w:r>
      <w:r>
        <w:rPr>
          <w:sz w:val="22"/>
        </w:rPr>
        <w:t>ha</w:t>
      </w:r>
      <w:r>
        <w:rPr>
          <w:spacing w:val="-6"/>
          <w:sz w:val="22"/>
        </w:rPr>
        <w:t> </w:t>
      </w:r>
      <w:r>
        <w:rPr>
          <w:sz w:val="22"/>
        </w:rPr>
        <w:t>publicado</w:t>
      </w:r>
      <w:r>
        <w:rPr>
          <w:spacing w:val="-6"/>
          <w:sz w:val="22"/>
        </w:rPr>
        <w:t> </w:t>
      </w:r>
      <w:r>
        <w:rPr>
          <w:sz w:val="22"/>
        </w:rPr>
        <w:t>en</w:t>
      </w:r>
      <w:r>
        <w:rPr>
          <w:spacing w:val="-8"/>
          <w:sz w:val="22"/>
        </w:rPr>
        <w:t> </w:t>
      </w:r>
      <w:r>
        <w:rPr>
          <w:sz w:val="22"/>
        </w:rPr>
        <w:t>la</w:t>
      </w:r>
      <w:r>
        <w:rPr>
          <w:spacing w:val="-7"/>
          <w:sz w:val="22"/>
        </w:rPr>
        <w:t> </w:t>
      </w:r>
      <w:r>
        <w:rPr>
          <w:sz w:val="22"/>
        </w:rPr>
        <w:t>Gaceta</w:t>
      </w:r>
      <w:r>
        <w:rPr>
          <w:spacing w:val="-1"/>
          <w:sz w:val="22"/>
        </w:rPr>
        <w:t> </w:t>
      </w:r>
      <w:r>
        <w:rPr>
          <w:sz w:val="22"/>
        </w:rPr>
        <w:t>Parlamentaria</w:t>
      </w:r>
      <w:r>
        <w:rPr>
          <w:spacing w:val="-6"/>
          <w:sz w:val="22"/>
        </w:rPr>
        <w:t> </w:t>
      </w:r>
      <w:r>
        <w:rPr>
          <w:sz w:val="22"/>
        </w:rPr>
        <w:t>un</w:t>
      </w:r>
      <w:r>
        <w:rPr>
          <w:spacing w:val="-6"/>
          <w:sz w:val="22"/>
        </w:rPr>
        <w:t> </w:t>
      </w:r>
      <w:r>
        <w:rPr>
          <w:sz w:val="22"/>
        </w:rPr>
        <w:t>dictamen para ser sometido a votación en la siguiente sesión.</w:t>
      </w:r>
    </w:p>
    <w:p>
      <w:pPr>
        <w:pStyle w:val="BodyText"/>
      </w:pPr>
    </w:p>
    <w:p>
      <w:pPr>
        <w:pStyle w:val="ListParagraph"/>
        <w:numPr>
          <w:ilvl w:val="0"/>
          <w:numId w:val="1"/>
        </w:numPr>
        <w:tabs>
          <w:tab w:pos="826" w:val="left" w:leader="none"/>
        </w:tabs>
        <w:spacing w:line="240" w:lineRule="auto" w:before="1" w:after="0"/>
        <w:ind w:left="118" w:right="119" w:firstLine="0"/>
        <w:jc w:val="both"/>
        <w:rPr>
          <w:sz w:val="22"/>
        </w:rPr>
      </w:pPr>
      <w:r>
        <w:rPr>
          <w:rFonts w:ascii="Arial" w:hAnsi="Arial"/>
          <w:b/>
          <w:sz w:val="22"/>
        </w:rPr>
        <w:t>Dieta:</w:t>
      </w:r>
      <w:r>
        <w:rPr>
          <w:rFonts w:ascii="Arial" w:hAnsi="Arial"/>
          <w:b/>
          <w:spacing w:val="-16"/>
          <w:sz w:val="22"/>
        </w:rPr>
        <w:t> </w:t>
      </w:r>
      <w:r>
        <w:rPr>
          <w:sz w:val="22"/>
        </w:rPr>
        <w:t>La</w:t>
      </w:r>
      <w:r>
        <w:rPr>
          <w:spacing w:val="-15"/>
          <w:sz w:val="22"/>
        </w:rPr>
        <w:t> </w:t>
      </w:r>
      <w:r>
        <w:rPr>
          <w:sz w:val="22"/>
        </w:rPr>
        <w:t>retribución</w:t>
      </w:r>
      <w:r>
        <w:rPr>
          <w:spacing w:val="-15"/>
          <w:sz w:val="22"/>
        </w:rPr>
        <w:t> </w:t>
      </w:r>
      <w:r>
        <w:rPr>
          <w:sz w:val="22"/>
        </w:rPr>
        <w:t>económica</w:t>
      </w:r>
      <w:r>
        <w:rPr>
          <w:spacing w:val="-16"/>
          <w:sz w:val="22"/>
        </w:rPr>
        <w:t> </w:t>
      </w:r>
      <w:r>
        <w:rPr>
          <w:sz w:val="22"/>
        </w:rPr>
        <w:t>irrenunciable</w:t>
      </w:r>
      <w:r>
        <w:rPr>
          <w:spacing w:val="-15"/>
          <w:sz w:val="22"/>
        </w:rPr>
        <w:t> </w:t>
      </w:r>
      <w:r>
        <w:rPr>
          <w:sz w:val="22"/>
        </w:rPr>
        <w:t>que</w:t>
      </w:r>
      <w:r>
        <w:rPr>
          <w:spacing w:val="-15"/>
          <w:sz w:val="22"/>
        </w:rPr>
        <w:t> </w:t>
      </w:r>
      <w:r>
        <w:rPr>
          <w:sz w:val="22"/>
        </w:rPr>
        <w:t>recibe</w:t>
      </w:r>
      <w:r>
        <w:rPr>
          <w:spacing w:val="-15"/>
          <w:sz w:val="22"/>
        </w:rPr>
        <w:t> </w:t>
      </w:r>
      <w:r>
        <w:rPr>
          <w:sz w:val="22"/>
        </w:rPr>
        <w:t>cada</w:t>
      </w:r>
      <w:r>
        <w:rPr>
          <w:spacing w:val="-16"/>
          <w:sz w:val="22"/>
        </w:rPr>
        <w:t> </w:t>
      </w:r>
      <w:r>
        <w:rPr>
          <w:sz w:val="22"/>
        </w:rPr>
        <w:t>Diputado</w:t>
      </w:r>
      <w:r>
        <w:rPr>
          <w:spacing w:val="-15"/>
          <w:sz w:val="22"/>
        </w:rPr>
        <w:t> </w:t>
      </w:r>
      <w:r>
        <w:rPr>
          <w:sz w:val="22"/>
        </w:rPr>
        <w:t>por</w:t>
      </w:r>
      <w:r>
        <w:rPr>
          <w:spacing w:val="-15"/>
          <w:sz w:val="22"/>
        </w:rPr>
        <w:t> </w:t>
      </w:r>
      <w:r>
        <w:rPr>
          <w:sz w:val="22"/>
        </w:rPr>
        <w:t>el</w:t>
      </w:r>
      <w:r>
        <w:rPr>
          <w:spacing w:val="-16"/>
          <w:sz w:val="22"/>
        </w:rPr>
        <w:t> </w:t>
      </w:r>
      <w:r>
        <w:rPr>
          <w:sz w:val="22"/>
        </w:rPr>
        <w:t>desempeño de su cargo.</w:t>
      </w:r>
    </w:p>
    <w:p>
      <w:pPr>
        <w:pStyle w:val="ListParagraph"/>
        <w:numPr>
          <w:ilvl w:val="0"/>
          <w:numId w:val="1"/>
        </w:numPr>
        <w:tabs>
          <w:tab w:pos="826" w:val="left" w:leader="none"/>
        </w:tabs>
        <w:spacing w:line="240" w:lineRule="auto" w:before="252" w:after="0"/>
        <w:ind w:left="118" w:right="115" w:firstLine="0"/>
        <w:jc w:val="both"/>
        <w:rPr>
          <w:sz w:val="22"/>
        </w:rPr>
      </w:pPr>
      <w:r>
        <w:rPr>
          <w:rFonts w:ascii="Arial" w:hAnsi="Arial"/>
          <w:b/>
          <w:sz w:val="22"/>
        </w:rPr>
        <w:t>Diputado Independiente: </w:t>
      </w:r>
      <w:r>
        <w:rPr>
          <w:sz w:val="22"/>
        </w:rPr>
        <w:t>El Diputado que emana de una contienda electoral y haya solicitado su registro ante la autoridad competente con tal carácter, en términos de lo dispuesto por el artículo 35 de la Constitución Política de los Estados Unidos Mexicanos.</w:t>
      </w:r>
    </w:p>
    <w:p>
      <w:pPr>
        <w:pStyle w:val="BodyText"/>
      </w:pPr>
    </w:p>
    <w:p>
      <w:pPr>
        <w:pStyle w:val="ListParagraph"/>
        <w:numPr>
          <w:ilvl w:val="0"/>
          <w:numId w:val="1"/>
        </w:numPr>
        <w:tabs>
          <w:tab w:pos="825" w:val="left" w:leader="none"/>
        </w:tabs>
        <w:spacing w:line="240" w:lineRule="auto" w:before="0" w:after="0"/>
        <w:ind w:left="118" w:right="117" w:firstLine="0"/>
        <w:jc w:val="both"/>
        <w:rPr>
          <w:sz w:val="22"/>
        </w:rPr>
      </w:pPr>
      <w:r>
        <w:rPr>
          <w:rFonts w:ascii="Arial"/>
          <w:b/>
          <w:sz w:val="22"/>
        </w:rPr>
        <w:t>Diputado: </w:t>
      </w:r>
      <w:r>
        <w:rPr>
          <w:sz w:val="22"/>
        </w:rPr>
        <w:t>Las Diputadas y a los Diputados del Honorable Congreso del Estado de </w:t>
      </w:r>
      <w:r>
        <w:rPr>
          <w:spacing w:val="-2"/>
          <w:sz w:val="22"/>
        </w:rPr>
        <w:t>Oaxaca.</w:t>
      </w:r>
    </w:p>
    <w:p>
      <w:pPr>
        <w:pStyle w:val="BodyText"/>
        <w:spacing w:before="1"/>
      </w:pPr>
    </w:p>
    <w:p>
      <w:pPr>
        <w:pStyle w:val="ListParagraph"/>
        <w:numPr>
          <w:ilvl w:val="0"/>
          <w:numId w:val="1"/>
        </w:numPr>
        <w:tabs>
          <w:tab w:pos="823" w:val="left" w:leader="none"/>
        </w:tabs>
        <w:spacing w:line="240" w:lineRule="auto" w:before="0" w:after="0"/>
        <w:ind w:left="118" w:right="123" w:firstLine="0"/>
        <w:jc w:val="both"/>
        <w:rPr>
          <w:sz w:val="22"/>
        </w:rPr>
      </w:pPr>
      <w:r>
        <w:rPr>
          <w:rFonts w:ascii="Arial" w:hAnsi="Arial"/>
          <w:b/>
          <w:sz w:val="22"/>
        </w:rPr>
        <w:t>Gaceta Parlamentaria: </w:t>
      </w:r>
      <w:r>
        <w:rPr>
          <w:sz w:val="22"/>
        </w:rPr>
        <w:t>La publicación a través de la cual se difunden el orden del día, las actividades, comunicaciones, documentos o acuerdos relacionados con el Congreso y la actividad legislativa.</w:t>
      </w:r>
    </w:p>
    <w:p>
      <w:pPr>
        <w:pStyle w:val="ListParagraph"/>
        <w:numPr>
          <w:ilvl w:val="0"/>
          <w:numId w:val="1"/>
        </w:numPr>
        <w:tabs>
          <w:tab w:pos="825" w:val="left" w:leader="none"/>
        </w:tabs>
        <w:spacing w:line="240" w:lineRule="auto" w:before="252" w:after="0"/>
        <w:ind w:left="118" w:right="120" w:firstLine="0"/>
        <w:jc w:val="both"/>
        <w:rPr>
          <w:sz w:val="22"/>
        </w:rPr>
      </w:pPr>
      <w:r>
        <w:rPr>
          <w:rFonts w:ascii="Arial" w:hAnsi="Arial"/>
          <w:b/>
          <w:sz w:val="22"/>
        </w:rPr>
        <w:t>Grupo Parlamentario: </w:t>
      </w:r>
      <w:r>
        <w:rPr>
          <w:sz w:val="22"/>
        </w:rPr>
        <w:t>Forma de organización que adoptan los Diputados con igual filiación</w:t>
      </w:r>
      <w:r>
        <w:rPr>
          <w:spacing w:val="-9"/>
          <w:sz w:val="22"/>
        </w:rPr>
        <w:t> </w:t>
      </w:r>
      <w:r>
        <w:rPr>
          <w:sz w:val="22"/>
        </w:rPr>
        <w:t>partidista,</w:t>
      </w:r>
      <w:r>
        <w:rPr>
          <w:spacing w:val="-9"/>
          <w:sz w:val="22"/>
        </w:rPr>
        <w:t> </w:t>
      </w:r>
      <w:r>
        <w:rPr>
          <w:sz w:val="22"/>
        </w:rPr>
        <w:t>estableciendo</w:t>
      </w:r>
      <w:r>
        <w:rPr>
          <w:spacing w:val="-9"/>
          <w:sz w:val="22"/>
        </w:rPr>
        <w:t> </w:t>
      </w:r>
      <w:r>
        <w:rPr>
          <w:sz w:val="22"/>
        </w:rPr>
        <w:t>el</w:t>
      </w:r>
      <w:r>
        <w:rPr>
          <w:spacing w:val="-10"/>
          <w:sz w:val="22"/>
        </w:rPr>
        <w:t> </w:t>
      </w:r>
      <w:r>
        <w:rPr>
          <w:sz w:val="22"/>
        </w:rPr>
        <w:t>mínimo</w:t>
      </w:r>
      <w:r>
        <w:rPr>
          <w:spacing w:val="-9"/>
          <w:sz w:val="22"/>
        </w:rPr>
        <w:t> </w:t>
      </w:r>
      <w:r>
        <w:rPr>
          <w:sz w:val="22"/>
        </w:rPr>
        <w:t>de</w:t>
      </w:r>
      <w:r>
        <w:rPr>
          <w:spacing w:val="-9"/>
          <w:sz w:val="22"/>
        </w:rPr>
        <w:t> </w:t>
      </w:r>
      <w:r>
        <w:rPr>
          <w:sz w:val="22"/>
        </w:rPr>
        <w:t>tres</w:t>
      </w:r>
      <w:r>
        <w:rPr>
          <w:spacing w:val="-9"/>
          <w:sz w:val="22"/>
        </w:rPr>
        <w:t> </w:t>
      </w:r>
      <w:r>
        <w:rPr>
          <w:sz w:val="22"/>
        </w:rPr>
        <w:t>integrantes</w:t>
      </w:r>
      <w:r>
        <w:rPr>
          <w:spacing w:val="-9"/>
          <w:sz w:val="22"/>
        </w:rPr>
        <w:t> </w:t>
      </w:r>
      <w:r>
        <w:rPr>
          <w:sz w:val="22"/>
        </w:rPr>
        <w:t>para</w:t>
      </w:r>
      <w:r>
        <w:rPr>
          <w:spacing w:val="-10"/>
          <w:sz w:val="22"/>
        </w:rPr>
        <w:t> </w:t>
      </w:r>
      <w:r>
        <w:rPr>
          <w:sz w:val="22"/>
        </w:rPr>
        <w:t>ser</w:t>
      </w:r>
      <w:r>
        <w:rPr>
          <w:spacing w:val="-11"/>
          <w:sz w:val="22"/>
        </w:rPr>
        <w:t> </w:t>
      </w:r>
      <w:r>
        <w:rPr>
          <w:sz w:val="22"/>
        </w:rPr>
        <w:t>constituido,</w:t>
      </w:r>
      <w:r>
        <w:rPr>
          <w:spacing w:val="-10"/>
          <w:sz w:val="22"/>
        </w:rPr>
        <w:t> </w:t>
      </w:r>
      <w:r>
        <w:rPr>
          <w:sz w:val="22"/>
        </w:rPr>
        <w:t>con</w:t>
      </w:r>
      <w:r>
        <w:rPr>
          <w:spacing w:val="-9"/>
          <w:sz w:val="22"/>
        </w:rPr>
        <w:t> </w:t>
      </w:r>
      <w:r>
        <w:rPr>
          <w:sz w:val="22"/>
        </w:rPr>
        <w:t>objeto</w:t>
      </w:r>
      <w:r>
        <w:rPr>
          <w:spacing w:val="-10"/>
          <w:sz w:val="22"/>
        </w:rPr>
        <w:t> </w:t>
      </w:r>
      <w:r>
        <w:rPr>
          <w:sz w:val="22"/>
        </w:rPr>
        <w:t>de</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BodyText"/>
        <w:ind w:left="118" w:right="99"/>
      </w:pPr>
      <w:r>
        <w:rPr/>
        <w:t>coadyuvar</w:t>
      </w:r>
      <w:r>
        <w:rPr>
          <w:spacing w:val="40"/>
        </w:rPr>
        <w:t> </w:t>
      </w:r>
      <w:r>
        <w:rPr/>
        <w:t>al</w:t>
      </w:r>
      <w:r>
        <w:rPr>
          <w:spacing w:val="40"/>
        </w:rPr>
        <w:t> </w:t>
      </w:r>
      <w:r>
        <w:rPr/>
        <w:t>mejor</w:t>
      </w:r>
      <w:r>
        <w:rPr>
          <w:spacing w:val="40"/>
        </w:rPr>
        <w:t> </w:t>
      </w:r>
      <w:r>
        <w:rPr/>
        <w:t>desarrollo</w:t>
      </w:r>
      <w:r>
        <w:rPr>
          <w:spacing w:val="40"/>
        </w:rPr>
        <w:t> </w:t>
      </w:r>
      <w:r>
        <w:rPr/>
        <w:t>del</w:t>
      </w:r>
      <w:r>
        <w:rPr>
          <w:spacing w:val="40"/>
        </w:rPr>
        <w:t> </w:t>
      </w:r>
      <w:r>
        <w:rPr/>
        <w:t>proceso</w:t>
      </w:r>
      <w:r>
        <w:rPr>
          <w:spacing w:val="40"/>
        </w:rPr>
        <w:t> </w:t>
      </w:r>
      <w:r>
        <w:rPr/>
        <w:t>legislativo,</w:t>
      </w:r>
      <w:r>
        <w:rPr>
          <w:spacing w:val="40"/>
        </w:rPr>
        <w:t> </w:t>
      </w:r>
      <w:r>
        <w:rPr/>
        <w:t>y</w:t>
      </w:r>
      <w:r>
        <w:rPr>
          <w:spacing w:val="40"/>
        </w:rPr>
        <w:t> </w:t>
      </w:r>
      <w:r>
        <w:rPr/>
        <w:t>contribuir</w:t>
      </w:r>
      <w:r>
        <w:rPr>
          <w:spacing w:val="40"/>
        </w:rPr>
        <w:t> </w:t>
      </w:r>
      <w:r>
        <w:rPr/>
        <w:t>a</w:t>
      </w:r>
      <w:r>
        <w:rPr>
          <w:spacing w:val="40"/>
        </w:rPr>
        <w:t> </w:t>
      </w:r>
      <w:r>
        <w:rPr/>
        <w:t>orientar</w:t>
      </w:r>
      <w:r>
        <w:rPr>
          <w:spacing w:val="40"/>
        </w:rPr>
        <w:t> </w:t>
      </w:r>
      <w:r>
        <w:rPr/>
        <w:t>y</w:t>
      </w:r>
      <w:r>
        <w:rPr>
          <w:spacing w:val="40"/>
        </w:rPr>
        <w:t> </w:t>
      </w:r>
      <w:r>
        <w:rPr/>
        <w:t>estimular</w:t>
      </w:r>
      <w:r>
        <w:rPr>
          <w:spacing w:val="40"/>
        </w:rPr>
        <w:t> </w:t>
      </w:r>
      <w:r>
        <w:rPr/>
        <w:t>la formación de criterios comunes en las deliberaciones en que participen sus integrantes.</w:t>
      </w:r>
    </w:p>
    <w:p>
      <w:pPr>
        <w:pStyle w:val="ListParagraph"/>
        <w:numPr>
          <w:ilvl w:val="0"/>
          <w:numId w:val="1"/>
        </w:numPr>
        <w:tabs>
          <w:tab w:pos="825" w:val="left" w:leader="none"/>
        </w:tabs>
        <w:spacing w:line="240" w:lineRule="auto" w:before="253" w:after="0"/>
        <w:ind w:left="118" w:right="121" w:firstLine="0"/>
        <w:jc w:val="both"/>
        <w:rPr>
          <w:sz w:val="22"/>
        </w:rPr>
      </w:pPr>
      <w:r>
        <w:rPr>
          <w:rFonts w:ascii="Arial" w:hAnsi="Arial"/>
          <w:b/>
          <w:sz w:val="22"/>
        </w:rPr>
        <w:t>Iniciativa preferente: </w:t>
      </w:r>
      <w:r>
        <w:rPr>
          <w:sz w:val="22"/>
        </w:rPr>
        <w:t>La que presenta el Titular del Poder Ejecutivo del Estado en términos de lo dispuesto por el artículo 51, párrafo segundo de la Constitución Local.</w:t>
      </w:r>
    </w:p>
    <w:p>
      <w:pPr>
        <w:pStyle w:val="BodyText"/>
      </w:pPr>
    </w:p>
    <w:p>
      <w:pPr>
        <w:pStyle w:val="ListParagraph"/>
        <w:numPr>
          <w:ilvl w:val="0"/>
          <w:numId w:val="1"/>
        </w:numPr>
        <w:tabs>
          <w:tab w:pos="825" w:val="left" w:leader="none"/>
        </w:tabs>
        <w:spacing w:line="240" w:lineRule="auto" w:before="0" w:after="0"/>
        <w:ind w:left="825" w:right="0" w:hanging="707"/>
        <w:jc w:val="both"/>
        <w:rPr>
          <w:sz w:val="22"/>
        </w:rPr>
      </w:pPr>
      <w:r>
        <w:rPr>
          <w:rFonts w:ascii="Arial" w:hAnsi="Arial"/>
          <w:b/>
          <w:sz w:val="22"/>
        </w:rPr>
        <w:t>Iniciativa:</w:t>
      </w:r>
      <w:r>
        <w:rPr>
          <w:rFonts w:ascii="Arial" w:hAnsi="Arial"/>
          <w:b/>
          <w:spacing w:val="-7"/>
          <w:sz w:val="22"/>
        </w:rPr>
        <w:t> </w:t>
      </w:r>
      <w:r>
        <w:rPr>
          <w:sz w:val="22"/>
        </w:rPr>
        <w:t>El</w:t>
      </w:r>
      <w:r>
        <w:rPr>
          <w:spacing w:val="-6"/>
          <w:sz w:val="22"/>
        </w:rPr>
        <w:t> </w:t>
      </w:r>
      <w:r>
        <w:rPr>
          <w:sz w:val="22"/>
        </w:rPr>
        <w:t>acto</w:t>
      </w:r>
      <w:r>
        <w:rPr>
          <w:spacing w:val="-7"/>
          <w:sz w:val="22"/>
        </w:rPr>
        <w:t> </w:t>
      </w:r>
      <w:r>
        <w:rPr>
          <w:sz w:val="22"/>
        </w:rPr>
        <w:t>jurídico</w:t>
      </w:r>
      <w:r>
        <w:rPr>
          <w:spacing w:val="-7"/>
          <w:sz w:val="22"/>
        </w:rPr>
        <w:t> </w:t>
      </w:r>
      <w:r>
        <w:rPr>
          <w:sz w:val="22"/>
        </w:rPr>
        <w:t>por</w:t>
      </w:r>
      <w:r>
        <w:rPr>
          <w:spacing w:val="-6"/>
          <w:sz w:val="22"/>
        </w:rPr>
        <w:t> </w:t>
      </w:r>
      <w:r>
        <w:rPr>
          <w:sz w:val="22"/>
        </w:rPr>
        <w:t>el</w:t>
      </w:r>
      <w:r>
        <w:rPr>
          <w:spacing w:val="-6"/>
          <w:sz w:val="22"/>
        </w:rPr>
        <w:t> </w:t>
      </w:r>
      <w:r>
        <w:rPr>
          <w:sz w:val="22"/>
        </w:rPr>
        <w:t>cual</w:t>
      </w:r>
      <w:r>
        <w:rPr>
          <w:spacing w:val="-7"/>
          <w:sz w:val="22"/>
        </w:rPr>
        <w:t> </w:t>
      </w:r>
      <w:r>
        <w:rPr>
          <w:sz w:val="22"/>
        </w:rPr>
        <w:t>se</w:t>
      </w:r>
      <w:r>
        <w:rPr>
          <w:spacing w:val="-6"/>
          <w:sz w:val="22"/>
        </w:rPr>
        <w:t> </w:t>
      </w:r>
      <w:r>
        <w:rPr>
          <w:sz w:val="22"/>
        </w:rPr>
        <w:t>da</w:t>
      </w:r>
      <w:r>
        <w:rPr>
          <w:spacing w:val="-6"/>
          <w:sz w:val="22"/>
        </w:rPr>
        <w:t> </w:t>
      </w:r>
      <w:r>
        <w:rPr>
          <w:sz w:val="22"/>
        </w:rPr>
        <w:t>inicio</w:t>
      </w:r>
      <w:r>
        <w:rPr>
          <w:spacing w:val="-7"/>
          <w:sz w:val="22"/>
        </w:rPr>
        <w:t> </w:t>
      </w:r>
      <w:r>
        <w:rPr>
          <w:sz w:val="22"/>
        </w:rPr>
        <w:t>el</w:t>
      </w:r>
      <w:r>
        <w:rPr>
          <w:spacing w:val="-6"/>
          <w:sz w:val="22"/>
        </w:rPr>
        <w:t> </w:t>
      </w:r>
      <w:r>
        <w:rPr>
          <w:sz w:val="22"/>
        </w:rPr>
        <w:t>proceso</w:t>
      </w:r>
      <w:r>
        <w:rPr>
          <w:spacing w:val="-7"/>
          <w:sz w:val="22"/>
        </w:rPr>
        <w:t> </w:t>
      </w:r>
      <w:r>
        <w:rPr>
          <w:spacing w:val="-2"/>
          <w:sz w:val="22"/>
        </w:rPr>
        <w:t>legislativo.</w:t>
      </w:r>
    </w:p>
    <w:p>
      <w:pPr>
        <w:pStyle w:val="ListParagraph"/>
        <w:numPr>
          <w:ilvl w:val="0"/>
          <w:numId w:val="1"/>
        </w:numPr>
        <w:tabs>
          <w:tab w:pos="825" w:val="left" w:leader="none"/>
        </w:tabs>
        <w:spacing w:line="240" w:lineRule="auto" w:before="252" w:after="0"/>
        <w:ind w:left="118" w:right="120" w:firstLine="0"/>
        <w:jc w:val="both"/>
        <w:rPr>
          <w:sz w:val="22"/>
        </w:rPr>
      </w:pPr>
      <w:r>
        <w:rPr>
          <w:rFonts w:ascii="Arial" w:hAnsi="Arial"/>
          <w:b/>
          <w:sz w:val="22"/>
        </w:rPr>
        <w:t>Órgano Garante: </w:t>
      </w:r>
      <w:r>
        <w:rPr>
          <w:sz w:val="22"/>
        </w:rPr>
        <w:t>Órgano Garante de Acceso a la Información Pública, Transparencia, Protección de Datos Personales y Buen Gobierno del Estado de Oaxaca.</w:t>
      </w:r>
    </w:p>
    <w:p>
      <w:pPr>
        <w:pStyle w:val="BodyText"/>
        <w:spacing w:before="1"/>
      </w:pPr>
    </w:p>
    <w:p>
      <w:pPr>
        <w:pStyle w:val="ListParagraph"/>
        <w:numPr>
          <w:ilvl w:val="0"/>
          <w:numId w:val="1"/>
        </w:numPr>
        <w:tabs>
          <w:tab w:pos="823" w:val="left" w:leader="none"/>
        </w:tabs>
        <w:spacing w:line="240" w:lineRule="auto" w:before="0" w:after="0"/>
        <w:ind w:left="823" w:right="0" w:hanging="705"/>
        <w:jc w:val="both"/>
        <w:rPr>
          <w:sz w:val="22"/>
        </w:rPr>
      </w:pPr>
      <w:r>
        <w:rPr>
          <w:rFonts w:ascii="Arial" w:hAnsi="Arial"/>
          <w:b/>
          <w:sz w:val="22"/>
        </w:rPr>
        <w:t>Jucopo:</w:t>
      </w:r>
      <w:r>
        <w:rPr>
          <w:rFonts w:ascii="Arial" w:hAnsi="Arial"/>
          <w:b/>
          <w:spacing w:val="-9"/>
          <w:sz w:val="22"/>
        </w:rPr>
        <w:t> </w:t>
      </w:r>
      <w:r>
        <w:rPr>
          <w:sz w:val="22"/>
        </w:rPr>
        <w:t>La</w:t>
      </w:r>
      <w:r>
        <w:rPr>
          <w:spacing w:val="-8"/>
          <w:sz w:val="22"/>
        </w:rPr>
        <w:t> </w:t>
      </w:r>
      <w:r>
        <w:rPr>
          <w:sz w:val="22"/>
        </w:rPr>
        <w:t>Junta</w:t>
      </w:r>
      <w:r>
        <w:rPr>
          <w:spacing w:val="-9"/>
          <w:sz w:val="22"/>
        </w:rPr>
        <w:t> </w:t>
      </w:r>
      <w:r>
        <w:rPr>
          <w:sz w:val="22"/>
        </w:rPr>
        <w:t>de</w:t>
      </w:r>
      <w:r>
        <w:rPr>
          <w:spacing w:val="-8"/>
          <w:sz w:val="22"/>
        </w:rPr>
        <w:t> </w:t>
      </w:r>
      <w:r>
        <w:rPr>
          <w:sz w:val="22"/>
        </w:rPr>
        <w:t>Coordinación</w:t>
      </w:r>
      <w:r>
        <w:rPr>
          <w:spacing w:val="-8"/>
          <w:sz w:val="22"/>
        </w:rPr>
        <w:t> </w:t>
      </w:r>
      <w:r>
        <w:rPr>
          <w:sz w:val="22"/>
        </w:rPr>
        <w:t>Política</w:t>
      </w:r>
      <w:r>
        <w:rPr>
          <w:spacing w:val="-9"/>
          <w:sz w:val="22"/>
        </w:rPr>
        <w:t> </w:t>
      </w:r>
      <w:r>
        <w:rPr>
          <w:sz w:val="22"/>
        </w:rPr>
        <w:t>del</w:t>
      </w:r>
      <w:r>
        <w:rPr>
          <w:spacing w:val="-8"/>
          <w:sz w:val="22"/>
        </w:rPr>
        <w:t> </w:t>
      </w:r>
      <w:r>
        <w:rPr>
          <w:spacing w:val="-2"/>
          <w:sz w:val="22"/>
        </w:rPr>
        <w:t>Congreso.</w:t>
      </w:r>
    </w:p>
    <w:p>
      <w:pPr>
        <w:pStyle w:val="ListParagraph"/>
        <w:numPr>
          <w:ilvl w:val="0"/>
          <w:numId w:val="1"/>
        </w:numPr>
        <w:tabs>
          <w:tab w:pos="825" w:val="left" w:leader="none"/>
        </w:tabs>
        <w:spacing w:line="240" w:lineRule="auto" w:before="252" w:after="0"/>
        <w:ind w:left="118" w:right="117" w:firstLine="0"/>
        <w:jc w:val="both"/>
        <w:rPr>
          <w:sz w:val="22"/>
        </w:rPr>
      </w:pPr>
      <w:r>
        <w:rPr>
          <w:rFonts w:ascii="Arial" w:hAnsi="Arial"/>
          <w:b/>
          <w:sz w:val="22"/>
        </w:rPr>
        <w:t>Legislatura:</w:t>
      </w:r>
      <w:r>
        <w:rPr>
          <w:rFonts w:ascii="Arial" w:hAnsi="Arial"/>
          <w:b/>
          <w:spacing w:val="-6"/>
          <w:sz w:val="22"/>
        </w:rPr>
        <w:t> </w:t>
      </w:r>
      <w:r>
        <w:rPr>
          <w:sz w:val="22"/>
        </w:rPr>
        <w:t>El</w:t>
      </w:r>
      <w:r>
        <w:rPr>
          <w:spacing w:val="-6"/>
          <w:sz w:val="22"/>
        </w:rPr>
        <w:t> </w:t>
      </w:r>
      <w:r>
        <w:rPr>
          <w:sz w:val="22"/>
        </w:rPr>
        <w:t>periodo</w:t>
      </w:r>
      <w:r>
        <w:rPr>
          <w:spacing w:val="-5"/>
          <w:sz w:val="22"/>
        </w:rPr>
        <w:t> </w:t>
      </w:r>
      <w:r>
        <w:rPr>
          <w:sz w:val="22"/>
        </w:rPr>
        <w:t>de</w:t>
      </w:r>
      <w:r>
        <w:rPr>
          <w:spacing w:val="-5"/>
          <w:sz w:val="22"/>
        </w:rPr>
        <w:t> </w:t>
      </w:r>
      <w:r>
        <w:rPr>
          <w:sz w:val="22"/>
        </w:rPr>
        <w:t>tiempo</w:t>
      </w:r>
      <w:r>
        <w:rPr>
          <w:spacing w:val="-6"/>
          <w:sz w:val="22"/>
        </w:rPr>
        <w:t> </w:t>
      </w:r>
      <w:r>
        <w:rPr>
          <w:sz w:val="22"/>
        </w:rPr>
        <w:t>que</w:t>
      </w:r>
      <w:r>
        <w:rPr>
          <w:spacing w:val="-5"/>
          <w:sz w:val="22"/>
        </w:rPr>
        <w:t> </w:t>
      </w:r>
      <w:r>
        <w:rPr>
          <w:sz w:val="22"/>
        </w:rPr>
        <w:t>dura</w:t>
      </w:r>
      <w:r>
        <w:rPr>
          <w:spacing w:val="-6"/>
          <w:sz w:val="22"/>
        </w:rPr>
        <w:t> </w:t>
      </w:r>
      <w:r>
        <w:rPr>
          <w:sz w:val="22"/>
        </w:rPr>
        <w:t>el</w:t>
      </w:r>
      <w:r>
        <w:rPr>
          <w:spacing w:val="-6"/>
          <w:sz w:val="22"/>
        </w:rPr>
        <w:t> </w:t>
      </w:r>
      <w:r>
        <w:rPr>
          <w:sz w:val="22"/>
        </w:rPr>
        <w:t>mandato</w:t>
      </w:r>
      <w:r>
        <w:rPr>
          <w:spacing w:val="-6"/>
          <w:sz w:val="22"/>
        </w:rPr>
        <w:t> </w:t>
      </w:r>
      <w:r>
        <w:rPr>
          <w:sz w:val="22"/>
        </w:rPr>
        <w:t>de</w:t>
      </w:r>
      <w:r>
        <w:rPr>
          <w:spacing w:val="-5"/>
          <w:sz w:val="22"/>
        </w:rPr>
        <w:t> </w:t>
      </w:r>
      <w:r>
        <w:rPr>
          <w:sz w:val="22"/>
        </w:rPr>
        <w:t>un</w:t>
      </w:r>
      <w:r>
        <w:rPr>
          <w:spacing w:val="-5"/>
          <w:sz w:val="22"/>
        </w:rPr>
        <w:t> </w:t>
      </w:r>
      <w:r>
        <w:rPr>
          <w:sz w:val="22"/>
        </w:rPr>
        <w:t>órgano</w:t>
      </w:r>
      <w:r>
        <w:rPr>
          <w:spacing w:val="-5"/>
          <w:sz w:val="22"/>
        </w:rPr>
        <w:t> </w:t>
      </w:r>
      <w:r>
        <w:rPr>
          <w:sz w:val="22"/>
        </w:rPr>
        <w:t>legislativo</w:t>
      </w:r>
      <w:r>
        <w:rPr>
          <w:spacing w:val="-5"/>
          <w:sz w:val="22"/>
        </w:rPr>
        <w:t> </w:t>
      </w:r>
      <w:r>
        <w:rPr>
          <w:sz w:val="22"/>
        </w:rPr>
        <w:t>desde</w:t>
      </w:r>
      <w:r>
        <w:rPr>
          <w:spacing w:val="-6"/>
          <w:sz w:val="22"/>
        </w:rPr>
        <w:t> </w:t>
      </w:r>
      <w:r>
        <w:rPr>
          <w:sz w:val="22"/>
        </w:rPr>
        <w:t>su instalación hasta el término del mandato constitucional de sus integrantes, regularmente de tres años</w:t>
      </w:r>
      <w:r>
        <w:rPr>
          <w:spacing w:val="-10"/>
          <w:sz w:val="22"/>
        </w:rPr>
        <w:t> </w:t>
      </w:r>
      <w:r>
        <w:rPr>
          <w:sz w:val="22"/>
        </w:rPr>
        <w:t>contados</w:t>
      </w:r>
      <w:r>
        <w:rPr>
          <w:spacing w:val="-10"/>
          <w:sz w:val="22"/>
        </w:rPr>
        <w:t> </w:t>
      </w:r>
      <w:r>
        <w:rPr>
          <w:sz w:val="22"/>
        </w:rPr>
        <w:t>a</w:t>
      </w:r>
      <w:r>
        <w:rPr>
          <w:spacing w:val="-11"/>
          <w:sz w:val="22"/>
        </w:rPr>
        <w:t> </w:t>
      </w:r>
      <w:r>
        <w:rPr>
          <w:sz w:val="22"/>
        </w:rPr>
        <w:t>partir</w:t>
      </w:r>
      <w:r>
        <w:rPr>
          <w:spacing w:val="-10"/>
          <w:sz w:val="22"/>
        </w:rPr>
        <w:t> </w:t>
      </w:r>
      <w:r>
        <w:rPr>
          <w:sz w:val="22"/>
        </w:rPr>
        <w:t>de</w:t>
      </w:r>
      <w:r>
        <w:rPr>
          <w:spacing w:val="-11"/>
          <w:sz w:val="22"/>
        </w:rPr>
        <w:t> </w:t>
      </w:r>
      <w:r>
        <w:rPr>
          <w:sz w:val="22"/>
        </w:rPr>
        <w:t>su</w:t>
      </w:r>
      <w:r>
        <w:rPr>
          <w:spacing w:val="-10"/>
          <w:sz w:val="22"/>
        </w:rPr>
        <w:t> </w:t>
      </w:r>
      <w:r>
        <w:rPr>
          <w:sz w:val="22"/>
        </w:rPr>
        <w:t>instalación,</w:t>
      </w:r>
      <w:r>
        <w:rPr>
          <w:spacing w:val="-10"/>
          <w:sz w:val="22"/>
        </w:rPr>
        <w:t> </w:t>
      </w:r>
      <w:r>
        <w:rPr>
          <w:sz w:val="22"/>
        </w:rPr>
        <w:t>la</w:t>
      </w:r>
      <w:r>
        <w:rPr>
          <w:spacing w:val="-11"/>
          <w:sz w:val="22"/>
        </w:rPr>
        <w:t> </w:t>
      </w:r>
      <w:r>
        <w:rPr>
          <w:sz w:val="22"/>
        </w:rPr>
        <w:t>que</w:t>
      </w:r>
      <w:r>
        <w:rPr>
          <w:spacing w:val="-10"/>
          <w:sz w:val="22"/>
        </w:rPr>
        <w:t> </w:t>
      </w:r>
      <w:r>
        <w:rPr>
          <w:sz w:val="22"/>
        </w:rPr>
        <w:t>se</w:t>
      </w:r>
      <w:r>
        <w:rPr>
          <w:spacing w:val="-11"/>
          <w:sz w:val="22"/>
        </w:rPr>
        <w:t> </w:t>
      </w:r>
      <w:r>
        <w:rPr>
          <w:sz w:val="22"/>
        </w:rPr>
        <w:t>identificará</w:t>
      </w:r>
      <w:r>
        <w:rPr>
          <w:spacing w:val="-11"/>
          <w:sz w:val="22"/>
        </w:rPr>
        <w:t> </w:t>
      </w:r>
      <w:r>
        <w:rPr>
          <w:sz w:val="22"/>
        </w:rPr>
        <w:t>con</w:t>
      </w:r>
      <w:r>
        <w:rPr>
          <w:spacing w:val="-11"/>
          <w:sz w:val="22"/>
        </w:rPr>
        <w:t> </w:t>
      </w:r>
      <w:r>
        <w:rPr>
          <w:sz w:val="22"/>
        </w:rPr>
        <w:t>el</w:t>
      </w:r>
      <w:r>
        <w:rPr>
          <w:spacing w:val="-11"/>
          <w:sz w:val="22"/>
        </w:rPr>
        <w:t> </w:t>
      </w:r>
      <w:r>
        <w:rPr>
          <w:sz w:val="22"/>
        </w:rPr>
        <w:t>número</w:t>
      </w:r>
      <w:r>
        <w:rPr>
          <w:spacing w:val="-11"/>
          <w:sz w:val="22"/>
        </w:rPr>
        <w:t> </w:t>
      </w:r>
      <w:r>
        <w:rPr>
          <w:sz w:val="22"/>
        </w:rPr>
        <w:t>ordinal</w:t>
      </w:r>
      <w:r>
        <w:rPr>
          <w:spacing w:val="-11"/>
          <w:sz w:val="22"/>
        </w:rPr>
        <w:t> </w:t>
      </w:r>
      <w:r>
        <w:rPr>
          <w:sz w:val="22"/>
        </w:rPr>
        <w:t>sucesivo</w:t>
      </w:r>
      <w:r>
        <w:rPr>
          <w:spacing w:val="-11"/>
          <w:sz w:val="22"/>
        </w:rPr>
        <w:t> </w:t>
      </w:r>
      <w:r>
        <w:rPr>
          <w:sz w:val="22"/>
        </w:rPr>
        <w:t>que le corresponda.</w:t>
      </w:r>
    </w:p>
    <w:p>
      <w:pPr>
        <w:pStyle w:val="BodyText"/>
      </w:pPr>
    </w:p>
    <w:p>
      <w:pPr>
        <w:pStyle w:val="ListParagraph"/>
        <w:numPr>
          <w:ilvl w:val="0"/>
          <w:numId w:val="1"/>
        </w:numPr>
        <w:tabs>
          <w:tab w:pos="825" w:val="left" w:leader="none"/>
        </w:tabs>
        <w:spacing w:line="240" w:lineRule="auto" w:before="0" w:after="0"/>
        <w:ind w:left="118" w:right="118" w:firstLine="0"/>
        <w:jc w:val="both"/>
        <w:rPr>
          <w:sz w:val="22"/>
        </w:rPr>
      </w:pPr>
      <w:r>
        <w:rPr>
          <w:rFonts w:ascii="Arial" w:hAnsi="Arial"/>
          <w:b/>
          <w:sz w:val="22"/>
        </w:rPr>
        <w:t>Ley de Datos Personales: </w:t>
      </w:r>
      <w:r>
        <w:rPr>
          <w:sz w:val="22"/>
        </w:rPr>
        <w:t>La Ley de Protección de Datos Personales en Posesión de Sujetos Obligados del Estado de Oaxaca.</w:t>
      </w:r>
    </w:p>
    <w:p>
      <w:pPr>
        <w:pStyle w:val="BodyText"/>
        <w:spacing w:before="1"/>
      </w:pPr>
    </w:p>
    <w:p>
      <w:pPr>
        <w:pStyle w:val="ListParagraph"/>
        <w:numPr>
          <w:ilvl w:val="0"/>
          <w:numId w:val="1"/>
        </w:numPr>
        <w:tabs>
          <w:tab w:pos="825" w:val="left" w:leader="none"/>
        </w:tabs>
        <w:spacing w:line="240" w:lineRule="auto" w:before="0" w:after="0"/>
        <w:ind w:left="118" w:right="120" w:firstLine="0"/>
        <w:jc w:val="both"/>
        <w:rPr>
          <w:sz w:val="22"/>
        </w:rPr>
      </w:pPr>
      <w:r>
        <w:rPr>
          <w:rFonts w:ascii="Arial" w:hAnsi="Arial"/>
          <w:b/>
          <w:sz w:val="22"/>
        </w:rPr>
        <w:t>Ley</w:t>
      </w:r>
      <w:r>
        <w:rPr>
          <w:rFonts w:ascii="Arial" w:hAnsi="Arial"/>
          <w:b/>
          <w:spacing w:val="-12"/>
          <w:sz w:val="22"/>
        </w:rPr>
        <w:t> </w:t>
      </w:r>
      <w:r>
        <w:rPr>
          <w:rFonts w:ascii="Arial" w:hAnsi="Arial"/>
          <w:b/>
          <w:sz w:val="22"/>
        </w:rPr>
        <w:t>de</w:t>
      </w:r>
      <w:r>
        <w:rPr>
          <w:rFonts w:ascii="Arial" w:hAnsi="Arial"/>
          <w:b/>
          <w:spacing w:val="-14"/>
          <w:sz w:val="22"/>
        </w:rPr>
        <w:t> </w:t>
      </w:r>
      <w:r>
        <w:rPr>
          <w:rFonts w:ascii="Arial" w:hAnsi="Arial"/>
          <w:b/>
          <w:sz w:val="22"/>
        </w:rPr>
        <w:t>Transparencia:</w:t>
      </w:r>
      <w:r>
        <w:rPr>
          <w:rFonts w:ascii="Arial" w:hAnsi="Arial"/>
          <w:b/>
          <w:spacing w:val="-12"/>
          <w:sz w:val="22"/>
        </w:rPr>
        <w:t> </w:t>
      </w:r>
      <w:r>
        <w:rPr>
          <w:sz w:val="22"/>
        </w:rPr>
        <w:t>La</w:t>
      </w:r>
      <w:r>
        <w:rPr>
          <w:spacing w:val="-12"/>
          <w:sz w:val="22"/>
        </w:rPr>
        <w:t> </w:t>
      </w:r>
      <w:r>
        <w:rPr>
          <w:sz w:val="22"/>
        </w:rPr>
        <w:t>Ley</w:t>
      </w:r>
      <w:r>
        <w:rPr>
          <w:spacing w:val="-12"/>
          <w:sz w:val="22"/>
        </w:rPr>
        <w:t> </w:t>
      </w:r>
      <w:r>
        <w:rPr>
          <w:sz w:val="22"/>
        </w:rPr>
        <w:t>de</w:t>
      </w:r>
      <w:r>
        <w:rPr>
          <w:spacing w:val="-13"/>
          <w:sz w:val="22"/>
        </w:rPr>
        <w:t> </w:t>
      </w:r>
      <w:r>
        <w:rPr>
          <w:sz w:val="22"/>
        </w:rPr>
        <w:t>Transparencia,</w:t>
      </w:r>
      <w:r>
        <w:rPr>
          <w:spacing w:val="-13"/>
          <w:sz w:val="22"/>
        </w:rPr>
        <w:t> </w:t>
      </w:r>
      <w:r>
        <w:rPr>
          <w:sz w:val="22"/>
        </w:rPr>
        <w:t>Acceso</w:t>
      </w:r>
      <w:r>
        <w:rPr>
          <w:spacing w:val="-14"/>
          <w:sz w:val="22"/>
        </w:rPr>
        <w:t> </w:t>
      </w:r>
      <w:r>
        <w:rPr>
          <w:sz w:val="22"/>
        </w:rPr>
        <w:t>a</w:t>
      </w:r>
      <w:r>
        <w:rPr>
          <w:spacing w:val="-14"/>
          <w:sz w:val="22"/>
        </w:rPr>
        <w:t> </w:t>
      </w:r>
      <w:r>
        <w:rPr>
          <w:sz w:val="22"/>
        </w:rPr>
        <w:t>la</w:t>
      </w:r>
      <w:r>
        <w:rPr>
          <w:spacing w:val="-13"/>
          <w:sz w:val="22"/>
        </w:rPr>
        <w:t> </w:t>
      </w:r>
      <w:r>
        <w:rPr>
          <w:sz w:val="22"/>
        </w:rPr>
        <w:t>Información</w:t>
      </w:r>
      <w:r>
        <w:rPr>
          <w:spacing w:val="-13"/>
          <w:sz w:val="22"/>
        </w:rPr>
        <w:t> </w:t>
      </w:r>
      <w:r>
        <w:rPr>
          <w:sz w:val="22"/>
        </w:rPr>
        <w:t>Pública</w:t>
      </w:r>
      <w:r>
        <w:rPr>
          <w:spacing w:val="-14"/>
          <w:sz w:val="22"/>
        </w:rPr>
        <w:t> </w:t>
      </w:r>
      <w:r>
        <w:rPr>
          <w:sz w:val="22"/>
        </w:rPr>
        <w:t>y</w:t>
      </w:r>
      <w:r>
        <w:rPr>
          <w:spacing w:val="-15"/>
          <w:sz w:val="22"/>
        </w:rPr>
        <w:t> </w:t>
      </w:r>
      <w:r>
        <w:rPr>
          <w:sz w:val="22"/>
        </w:rPr>
        <w:t>Buen Gobierno del Estado de Oaxaca.</w:t>
      </w:r>
    </w:p>
    <w:p>
      <w:pPr>
        <w:pStyle w:val="BodyText"/>
      </w:pPr>
    </w:p>
    <w:p>
      <w:pPr>
        <w:pStyle w:val="ListParagraph"/>
        <w:numPr>
          <w:ilvl w:val="0"/>
          <w:numId w:val="1"/>
        </w:numPr>
        <w:tabs>
          <w:tab w:pos="825" w:val="left" w:leader="none"/>
        </w:tabs>
        <w:spacing w:line="240" w:lineRule="auto" w:before="0" w:after="0"/>
        <w:ind w:left="825" w:right="0" w:hanging="707"/>
        <w:jc w:val="both"/>
        <w:rPr>
          <w:sz w:val="22"/>
        </w:rPr>
      </w:pPr>
      <w:r>
        <w:rPr>
          <w:rFonts w:ascii="Arial" w:hAnsi="Arial"/>
          <w:b/>
          <w:sz w:val="22"/>
        </w:rPr>
        <w:t>Ley:</w:t>
      </w:r>
      <w:r>
        <w:rPr>
          <w:rFonts w:ascii="Arial" w:hAnsi="Arial"/>
          <w:b/>
          <w:spacing w:val="-8"/>
          <w:sz w:val="22"/>
        </w:rPr>
        <w:t> </w:t>
      </w:r>
      <w:r>
        <w:rPr>
          <w:sz w:val="22"/>
        </w:rPr>
        <w:t>La</w:t>
      </w:r>
      <w:r>
        <w:rPr>
          <w:spacing w:val="-7"/>
          <w:sz w:val="22"/>
        </w:rPr>
        <w:t> </w:t>
      </w:r>
      <w:r>
        <w:rPr>
          <w:sz w:val="22"/>
        </w:rPr>
        <w:t>Ley</w:t>
      </w:r>
      <w:r>
        <w:rPr>
          <w:spacing w:val="-8"/>
          <w:sz w:val="22"/>
        </w:rPr>
        <w:t> </w:t>
      </w:r>
      <w:r>
        <w:rPr>
          <w:sz w:val="22"/>
        </w:rPr>
        <w:t>Orgánica</w:t>
      </w:r>
      <w:r>
        <w:rPr>
          <w:spacing w:val="-8"/>
          <w:sz w:val="22"/>
        </w:rPr>
        <w:t> </w:t>
      </w:r>
      <w:r>
        <w:rPr>
          <w:sz w:val="22"/>
        </w:rPr>
        <w:t>del</w:t>
      </w:r>
      <w:r>
        <w:rPr>
          <w:spacing w:val="-7"/>
          <w:sz w:val="22"/>
        </w:rPr>
        <w:t> </w:t>
      </w:r>
      <w:r>
        <w:rPr>
          <w:sz w:val="22"/>
        </w:rPr>
        <w:t>Poder</w:t>
      </w:r>
      <w:r>
        <w:rPr>
          <w:spacing w:val="-9"/>
          <w:sz w:val="22"/>
        </w:rPr>
        <w:t> </w:t>
      </w:r>
      <w:r>
        <w:rPr>
          <w:sz w:val="22"/>
        </w:rPr>
        <w:t>Legislativo</w:t>
      </w:r>
      <w:r>
        <w:rPr>
          <w:spacing w:val="-7"/>
          <w:sz w:val="22"/>
        </w:rPr>
        <w:t> </w:t>
      </w:r>
      <w:r>
        <w:rPr>
          <w:sz w:val="22"/>
        </w:rPr>
        <w:t>del</w:t>
      </w:r>
      <w:r>
        <w:rPr>
          <w:spacing w:val="-8"/>
          <w:sz w:val="22"/>
        </w:rPr>
        <w:t> </w:t>
      </w:r>
      <w:r>
        <w:rPr>
          <w:sz w:val="22"/>
        </w:rPr>
        <w:t>Estado</w:t>
      </w:r>
      <w:r>
        <w:rPr>
          <w:spacing w:val="-7"/>
          <w:sz w:val="22"/>
        </w:rPr>
        <w:t> </w:t>
      </w:r>
      <w:r>
        <w:rPr>
          <w:sz w:val="22"/>
        </w:rPr>
        <w:t>Libre</w:t>
      </w:r>
      <w:r>
        <w:rPr>
          <w:spacing w:val="-8"/>
          <w:sz w:val="22"/>
        </w:rPr>
        <w:t> </w:t>
      </w:r>
      <w:r>
        <w:rPr>
          <w:sz w:val="22"/>
        </w:rPr>
        <w:t>y</w:t>
      </w:r>
      <w:r>
        <w:rPr>
          <w:spacing w:val="-7"/>
          <w:sz w:val="22"/>
        </w:rPr>
        <w:t> </w:t>
      </w:r>
      <w:r>
        <w:rPr>
          <w:sz w:val="22"/>
        </w:rPr>
        <w:t>Soberano</w:t>
      </w:r>
      <w:r>
        <w:rPr>
          <w:spacing w:val="-8"/>
          <w:sz w:val="22"/>
        </w:rPr>
        <w:t> </w:t>
      </w:r>
      <w:r>
        <w:rPr>
          <w:sz w:val="22"/>
        </w:rPr>
        <w:t>de</w:t>
      </w:r>
      <w:r>
        <w:rPr>
          <w:spacing w:val="-7"/>
          <w:sz w:val="22"/>
        </w:rPr>
        <w:t> </w:t>
      </w:r>
      <w:r>
        <w:rPr>
          <w:spacing w:val="-2"/>
          <w:sz w:val="22"/>
        </w:rPr>
        <w:t>Oaxaca.</w:t>
      </w:r>
    </w:p>
    <w:p>
      <w:pPr>
        <w:pStyle w:val="BodyText"/>
      </w:pPr>
    </w:p>
    <w:p>
      <w:pPr>
        <w:pStyle w:val="ListParagraph"/>
        <w:numPr>
          <w:ilvl w:val="0"/>
          <w:numId w:val="1"/>
        </w:numPr>
        <w:tabs>
          <w:tab w:pos="822" w:val="left" w:leader="none"/>
        </w:tabs>
        <w:spacing w:line="240" w:lineRule="auto" w:before="0" w:after="0"/>
        <w:ind w:left="118" w:right="118" w:firstLine="0"/>
        <w:jc w:val="both"/>
        <w:rPr>
          <w:sz w:val="22"/>
        </w:rPr>
      </w:pPr>
      <w:r>
        <w:rPr>
          <w:rFonts w:ascii="Arial" w:hAnsi="Arial"/>
          <w:b/>
          <w:sz w:val="22"/>
        </w:rPr>
        <w:t>Licencia: </w:t>
      </w:r>
      <w:r>
        <w:rPr>
          <w:sz w:val="22"/>
        </w:rPr>
        <w:t>La autorización concedida por el Pleno del Congreso o la Diputación Permanente, a la solicitud presentada por un Diputado para separarse del ejercicio de su cargo.</w:t>
      </w:r>
    </w:p>
    <w:p>
      <w:pPr>
        <w:pStyle w:val="BodyText"/>
      </w:pPr>
    </w:p>
    <w:p>
      <w:pPr>
        <w:pStyle w:val="ListParagraph"/>
        <w:numPr>
          <w:ilvl w:val="0"/>
          <w:numId w:val="1"/>
        </w:numPr>
        <w:tabs>
          <w:tab w:pos="825" w:val="left" w:leader="none"/>
        </w:tabs>
        <w:spacing w:line="240" w:lineRule="auto" w:before="0" w:after="0"/>
        <w:ind w:left="118" w:right="120" w:firstLine="0"/>
        <w:jc w:val="both"/>
        <w:rPr>
          <w:sz w:val="22"/>
        </w:rPr>
      </w:pPr>
      <w:r>
        <w:rPr>
          <w:rFonts w:ascii="Arial" w:hAnsi="Arial"/>
          <w:b/>
          <w:sz w:val="22"/>
        </w:rPr>
        <w:t>Mayoría</w:t>
      </w:r>
      <w:r>
        <w:rPr>
          <w:rFonts w:ascii="Arial" w:hAnsi="Arial"/>
          <w:b/>
          <w:spacing w:val="-4"/>
          <w:sz w:val="22"/>
        </w:rPr>
        <w:t> </w:t>
      </w:r>
      <w:r>
        <w:rPr>
          <w:rFonts w:ascii="Arial" w:hAnsi="Arial"/>
          <w:b/>
          <w:sz w:val="22"/>
        </w:rPr>
        <w:t>absoluta:</w:t>
      </w:r>
      <w:r>
        <w:rPr>
          <w:rFonts w:ascii="Arial" w:hAnsi="Arial"/>
          <w:b/>
          <w:spacing w:val="-3"/>
          <w:sz w:val="22"/>
        </w:rPr>
        <w:t> </w:t>
      </w:r>
      <w:r>
        <w:rPr>
          <w:sz w:val="22"/>
        </w:rPr>
        <w:t>El</w:t>
      </w:r>
      <w:r>
        <w:rPr>
          <w:spacing w:val="-4"/>
          <w:sz w:val="22"/>
        </w:rPr>
        <w:t> </w:t>
      </w:r>
      <w:r>
        <w:rPr>
          <w:sz w:val="22"/>
        </w:rPr>
        <w:t>resultado</w:t>
      </w:r>
      <w:r>
        <w:rPr>
          <w:spacing w:val="-4"/>
          <w:sz w:val="22"/>
        </w:rPr>
        <w:t> </w:t>
      </w:r>
      <w:r>
        <w:rPr>
          <w:sz w:val="22"/>
        </w:rPr>
        <w:t>de</w:t>
      </w:r>
      <w:r>
        <w:rPr>
          <w:spacing w:val="-6"/>
          <w:sz w:val="22"/>
        </w:rPr>
        <w:t> </w:t>
      </w:r>
      <w:r>
        <w:rPr>
          <w:sz w:val="22"/>
        </w:rPr>
        <w:t>la</w:t>
      </w:r>
      <w:r>
        <w:rPr>
          <w:spacing w:val="-4"/>
          <w:sz w:val="22"/>
        </w:rPr>
        <w:t> </w:t>
      </w:r>
      <w:r>
        <w:rPr>
          <w:sz w:val="22"/>
        </w:rPr>
        <w:t>votación</w:t>
      </w:r>
      <w:r>
        <w:rPr>
          <w:spacing w:val="-4"/>
          <w:sz w:val="22"/>
        </w:rPr>
        <w:t> </w:t>
      </w:r>
      <w:r>
        <w:rPr>
          <w:sz w:val="22"/>
        </w:rPr>
        <w:t>correspondiente</w:t>
      </w:r>
      <w:r>
        <w:rPr>
          <w:spacing w:val="-4"/>
          <w:sz w:val="22"/>
        </w:rPr>
        <w:t> </w:t>
      </w:r>
      <w:r>
        <w:rPr>
          <w:sz w:val="22"/>
        </w:rPr>
        <w:t>a</w:t>
      </w:r>
      <w:r>
        <w:rPr>
          <w:spacing w:val="-4"/>
          <w:sz w:val="22"/>
        </w:rPr>
        <w:t> </w:t>
      </w:r>
      <w:r>
        <w:rPr>
          <w:sz w:val="22"/>
        </w:rPr>
        <w:t>la</w:t>
      </w:r>
      <w:r>
        <w:rPr>
          <w:spacing w:val="-4"/>
          <w:sz w:val="22"/>
        </w:rPr>
        <w:t> </w:t>
      </w:r>
      <w:r>
        <w:rPr>
          <w:sz w:val="22"/>
        </w:rPr>
        <w:t>mitad</w:t>
      </w:r>
      <w:r>
        <w:rPr>
          <w:spacing w:val="-4"/>
          <w:sz w:val="22"/>
        </w:rPr>
        <w:t> </w:t>
      </w:r>
      <w:r>
        <w:rPr>
          <w:sz w:val="22"/>
        </w:rPr>
        <w:t>más</w:t>
      </w:r>
      <w:r>
        <w:rPr>
          <w:spacing w:val="-4"/>
          <w:sz w:val="22"/>
        </w:rPr>
        <w:t> </w:t>
      </w:r>
      <w:r>
        <w:rPr>
          <w:sz w:val="22"/>
        </w:rPr>
        <w:t>uno</w:t>
      </w:r>
      <w:r>
        <w:rPr>
          <w:spacing w:val="-4"/>
          <w:sz w:val="22"/>
        </w:rPr>
        <w:t> </w:t>
      </w:r>
      <w:r>
        <w:rPr>
          <w:sz w:val="22"/>
        </w:rPr>
        <w:t>de</w:t>
      </w:r>
      <w:r>
        <w:rPr>
          <w:spacing w:val="-4"/>
          <w:sz w:val="22"/>
        </w:rPr>
        <w:t> </w:t>
      </w:r>
      <w:r>
        <w:rPr>
          <w:sz w:val="22"/>
        </w:rPr>
        <w:t>los integrantes de la Legislatura al momento de tomar una decisión.</w:t>
      </w:r>
    </w:p>
    <w:p>
      <w:pPr>
        <w:pStyle w:val="BodyText"/>
      </w:pPr>
    </w:p>
    <w:p>
      <w:pPr>
        <w:pStyle w:val="ListParagraph"/>
        <w:numPr>
          <w:ilvl w:val="0"/>
          <w:numId w:val="1"/>
        </w:numPr>
        <w:tabs>
          <w:tab w:pos="825" w:val="left" w:leader="none"/>
        </w:tabs>
        <w:spacing w:line="240" w:lineRule="auto" w:before="0" w:after="0"/>
        <w:ind w:left="118" w:right="118" w:firstLine="0"/>
        <w:jc w:val="both"/>
        <w:rPr>
          <w:sz w:val="22"/>
        </w:rPr>
      </w:pPr>
      <w:r>
        <w:rPr>
          <w:rFonts w:ascii="Arial" w:hAnsi="Arial"/>
          <w:b/>
          <w:sz w:val="22"/>
        </w:rPr>
        <w:t>Mayoría</w:t>
      </w:r>
      <w:r>
        <w:rPr>
          <w:rFonts w:ascii="Arial" w:hAnsi="Arial"/>
          <w:b/>
          <w:spacing w:val="-9"/>
          <w:sz w:val="22"/>
        </w:rPr>
        <w:t> </w:t>
      </w:r>
      <w:r>
        <w:rPr>
          <w:rFonts w:ascii="Arial" w:hAnsi="Arial"/>
          <w:b/>
          <w:sz w:val="22"/>
        </w:rPr>
        <w:t>calificada:</w:t>
      </w:r>
      <w:r>
        <w:rPr>
          <w:rFonts w:ascii="Arial" w:hAnsi="Arial"/>
          <w:b/>
          <w:spacing w:val="-8"/>
          <w:sz w:val="22"/>
        </w:rPr>
        <w:t> </w:t>
      </w:r>
      <w:r>
        <w:rPr>
          <w:sz w:val="22"/>
        </w:rPr>
        <w:t>El</w:t>
      </w:r>
      <w:r>
        <w:rPr>
          <w:spacing w:val="-9"/>
          <w:sz w:val="22"/>
        </w:rPr>
        <w:t> </w:t>
      </w:r>
      <w:r>
        <w:rPr>
          <w:sz w:val="22"/>
        </w:rPr>
        <w:t>resultado</w:t>
      </w:r>
      <w:r>
        <w:rPr>
          <w:spacing w:val="-9"/>
          <w:sz w:val="22"/>
        </w:rPr>
        <w:t> </w:t>
      </w:r>
      <w:r>
        <w:rPr>
          <w:sz w:val="22"/>
        </w:rPr>
        <w:t>de</w:t>
      </w:r>
      <w:r>
        <w:rPr>
          <w:spacing w:val="-9"/>
          <w:sz w:val="22"/>
        </w:rPr>
        <w:t> </w:t>
      </w:r>
      <w:r>
        <w:rPr>
          <w:sz w:val="22"/>
        </w:rPr>
        <w:t>la</w:t>
      </w:r>
      <w:r>
        <w:rPr>
          <w:spacing w:val="-9"/>
          <w:sz w:val="22"/>
        </w:rPr>
        <w:t> </w:t>
      </w:r>
      <w:r>
        <w:rPr>
          <w:sz w:val="22"/>
        </w:rPr>
        <w:t>suma</w:t>
      </w:r>
      <w:r>
        <w:rPr>
          <w:spacing w:val="-10"/>
          <w:sz w:val="22"/>
        </w:rPr>
        <w:t> </w:t>
      </w:r>
      <w:r>
        <w:rPr>
          <w:sz w:val="22"/>
        </w:rPr>
        <w:t>de</w:t>
      </w:r>
      <w:r>
        <w:rPr>
          <w:spacing w:val="-9"/>
          <w:sz w:val="22"/>
        </w:rPr>
        <w:t> </w:t>
      </w:r>
      <w:r>
        <w:rPr>
          <w:sz w:val="22"/>
        </w:rPr>
        <w:t>las</w:t>
      </w:r>
      <w:r>
        <w:rPr>
          <w:spacing w:val="-9"/>
          <w:sz w:val="22"/>
        </w:rPr>
        <w:t> </w:t>
      </w:r>
      <w:r>
        <w:rPr>
          <w:sz w:val="22"/>
        </w:rPr>
        <w:t>dos</w:t>
      </w:r>
      <w:r>
        <w:rPr>
          <w:spacing w:val="-9"/>
          <w:sz w:val="22"/>
        </w:rPr>
        <w:t> </w:t>
      </w:r>
      <w:r>
        <w:rPr>
          <w:sz w:val="22"/>
        </w:rPr>
        <w:t>terceras</w:t>
      </w:r>
      <w:r>
        <w:rPr>
          <w:spacing w:val="-9"/>
          <w:sz w:val="22"/>
        </w:rPr>
        <w:t> </w:t>
      </w:r>
      <w:r>
        <w:rPr>
          <w:sz w:val="22"/>
        </w:rPr>
        <w:t>partes</w:t>
      </w:r>
      <w:r>
        <w:rPr>
          <w:spacing w:val="-9"/>
          <w:sz w:val="22"/>
        </w:rPr>
        <w:t> </w:t>
      </w:r>
      <w:r>
        <w:rPr>
          <w:sz w:val="22"/>
        </w:rPr>
        <w:t>de</w:t>
      </w:r>
      <w:r>
        <w:rPr>
          <w:spacing w:val="-9"/>
          <w:sz w:val="22"/>
        </w:rPr>
        <w:t> </w:t>
      </w:r>
      <w:r>
        <w:rPr>
          <w:sz w:val="22"/>
        </w:rPr>
        <w:t>los</w:t>
      </w:r>
      <w:r>
        <w:rPr>
          <w:spacing w:val="-9"/>
          <w:sz w:val="22"/>
        </w:rPr>
        <w:t> </w:t>
      </w:r>
      <w:r>
        <w:rPr>
          <w:sz w:val="22"/>
        </w:rPr>
        <w:t>votos</w:t>
      </w:r>
      <w:r>
        <w:rPr>
          <w:spacing w:val="-9"/>
          <w:sz w:val="22"/>
        </w:rPr>
        <w:t> </w:t>
      </w:r>
      <w:r>
        <w:rPr>
          <w:sz w:val="22"/>
        </w:rPr>
        <w:t>de</w:t>
      </w:r>
      <w:r>
        <w:rPr>
          <w:spacing w:val="-9"/>
          <w:sz w:val="22"/>
        </w:rPr>
        <w:t> </w:t>
      </w:r>
      <w:r>
        <w:rPr>
          <w:sz w:val="22"/>
        </w:rPr>
        <w:t>los integrantes de la Legislatura.</w:t>
      </w:r>
    </w:p>
    <w:p>
      <w:pPr>
        <w:pStyle w:val="BodyText"/>
      </w:pPr>
    </w:p>
    <w:p>
      <w:pPr>
        <w:pStyle w:val="ListParagraph"/>
        <w:numPr>
          <w:ilvl w:val="0"/>
          <w:numId w:val="1"/>
        </w:numPr>
        <w:tabs>
          <w:tab w:pos="825" w:val="left" w:leader="none"/>
        </w:tabs>
        <w:spacing w:line="240" w:lineRule="auto" w:before="0" w:after="0"/>
        <w:ind w:left="118" w:right="118" w:firstLine="0"/>
        <w:jc w:val="both"/>
        <w:rPr>
          <w:sz w:val="22"/>
        </w:rPr>
      </w:pPr>
      <w:r>
        <w:rPr>
          <w:rFonts w:ascii="Arial" w:hAnsi="Arial"/>
          <w:b/>
          <w:sz w:val="22"/>
        </w:rPr>
        <w:t>Mayoría relativa: </w:t>
      </w:r>
      <w:r>
        <w:rPr>
          <w:sz w:val="22"/>
        </w:rPr>
        <w:t>El resultado de la suma de las dos</w:t>
      </w:r>
      <w:r>
        <w:rPr>
          <w:spacing w:val="40"/>
          <w:sz w:val="22"/>
        </w:rPr>
        <w:t> </w:t>
      </w:r>
      <w:r>
        <w:rPr>
          <w:sz w:val="22"/>
        </w:rPr>
        <w:t>terceras partes de los votos de los Diputados presentes.</w:t>
      </w:r>
    </w:p>
    <w:p>
      <w:pPr>
        <w:pStyle w:val="BodyText"/>
      </w:pPr>
    </w:p>
    <w:p>
      <w:pPr>
        <w:pStyle w:val="ListParagraph"/>
        <w:numPr>
          <w:ilvl w:val="0"/>
          <w:numId w:val="1"/>
        </w:numPr>
        <w:tabs>
          <w:tab w:pos="825" w:val="left" w:leader="none"/>
        </w:tabs>
        <w:spacing w:line="240" w:lineRule="auto" w:before="1" w:after="0"/>
        <w:ind w:left="118" w:right="123" w:firstLine="0"/>
        <w:jc w:val="both"/>
        <w:rPr>
          <w:sz w:val="22"/>
        </w:rPr>
      </w:pPr>
      <w:r>
        <w:rPr>
          <w:rFonts w:ascii="Arial" w:hAnsi="Arial"/>
          <w:b/>
          <w:sz w:val="22"/>
        </w:rPr>
        <w:t>Mayoría simple: </w:t>
      </w:r>
      <w:r>
        <w:rPr>
          <w:sz w:val="22"/>
        </w:rPr>
        <w:t>El resultado de la suma total de votos de los Diputados presentes, que constituye el cincuenta por ciento más uno de la votación.</w:t>
      </w:r>
    </w:p>
    <w:p>
      <w:pPr>
        <w:pStyle w:val="ListParagraph"/>
        <w:numPr>
          <w:ilvl w:val="0"/>
          <w:numId w:val="1"/>
        </w:numPr>
        <w:tabs>
          <w:tab w:pos="822" w:val="left" w:leader="none"/>
        </w:tabs>
        <w:spacing w:line="240" w:lineRule="auto" w:before="252" w:after="0"/>
        <w:ind w:left="822" w:right="0" w:hanging="704"/>
        <w:jc w:val="both"/>
        <w:rPr>
          <w:sz w:val="22"/>
        </w:rPr>
      </w:pPr>
      <w:r>
        <w:rPr>
          <w:rFonts w:ascii="Arial"/>
          <w:b/>
          <w:sz w:val="22"/>
        </w:rPr>
        <w:t>Mesa</w:t>
      </w:r>
      <w:r>
        <w:rPr>
          <w:rFonts w:ascii="Arial"/>
          <w:b/>
          <w:spacing w:val="-8"/>
          <w:sz w:val="22"/>
        </w:rPr>
        <w:t> </w:t>
      </w:r>
      <w:r>
        <w:rPr>
          <w:rFonts w:ascii="Arial"/>
          <w:b/>
          <w:sz w:val="22"/>
        </w:rPr>
        <w:t>Directiva:</w:t>
      </w:r>
      <w:r>
        <w:rPr>
          <w:rFonts w:ascii="Arial"/>
          <w:b/>
          <w:spacing w:val="-6"/>
          <w:sz w:val="22"/>
        </w:rPr>
        <w:t> </w:t>
      </w:r>
      <w:r>
        <w:rPr>
          <w:sz w:val="22"/>
        </w:rPr>
        <w:t>La</w:t>
      </w:r>
      <w:r>
        <w:rPr>
          <w:spacing w:val="-8"/>
          <w:sz w:val="22"/>
        </w:rPr>
        <w:t> </w:t>
      </w:r>
      <w:r>
        <w:rPr>
          <w:sz w:val="22"/>
        </w:rPr>
        <w:t>Mesa</w:t>
      </w:r>
      <w:r>
        <w:rPr>
          <w:spacing w:val="-7"/>
          <w:sz w:val="22"/>
        </w:rPr>
        <w:t> </w:t>
      </w:r>
      <w:r>
        <w:rPr>
          <w:sz w:val="22"/>
        </w:rPr>
        <w:t>Directiva</w:t>
      </w:r>
      <w:r>
        <w:rPr>
          <w:spacing w:val="-8"/>
          <w:sz w:val="22"/>
        </w:rPr>
        <w:t> </w:t>
      </w:r>
      <w:r>
        <w:rPr>
          <w:sz w:val="22"/>
        </w:rPr>
        <w:t>del</w:t>
      </w:r>
      <w:r>
        <w:rPr>
          <w:spacing w:val="-8"/>
          <w:sz w:val="22"/>
        </w:rPr>
        <w:t> </w:t>
      </w:r>
      <w:r>
        <w:rPr>
          <w:sz w:val="22"/>
        </w:rPr>
        <w:t>Pleno</w:t>
      </w:r>
      <w:r>
        <w:rPr>
          <w:spacing w:val="-7"/>
          <w:sz w:val="22"/>
        </w:rPr>
        <w:t> </w:t>
      </w:r>
      <w:r>
        <w:rPr>
          <w:sz w:val="22"/>
        </w:rPr>
        <w:t>del</w:t>
      </w:r>
      <w:r>
        <w:rPr>
          <w:spacing w:val="-6"/>
          <w:sz w:val="22"/>
        </w:rPr>
        <w:t> </w:t>
      </w:r>
      <w:r>
        <w:rPr>
          <w:spacing w:val="-2"/>
          <w:sz w:val="22"/>
        </w:rPr>
        <w:t>Congreso.</w:t>
      </w:r>
    </w:p>
    <w:p>
      <w:pPr>
        <w:pStyle w:val="BodyText"/>
        <w:spacing w:before="1"/>
      </w:pPr>
    </w:p>
    <w:p>
      <w:pPr>
        <w:pStyle w:val="ListParagraph"/>
        <w:numPr>
          <w:ilvl w:val="0"/>
          <w:numId w:val="1"/>
        </w:numPr>
        <w:tabs>
          <w:tab w:pos="825" w:val="left" w:leader="none"/>
        </w:tabs>
        <w:spacing w:line="240" w:lineRule="auto" w:before="0" w:after="0"/>
        <w:ind w:left="118" w:right="122" w:firstLine="0"/>
        <w:jc w:val="both"/>
        <w:rPr>
          <w:sz w:val="22"/>
        </w:rPr>
      </w:pPr>
      <w:r>
        <w:rPr>
          <w:rFonts w:ascii="Arial" w:hAnsi="Arial"/>
          <w:b/>
          <w:sz w:val="22"/>
        </w:rPr>
        <w:t>Orden</w:t>
      </w:r>
      <w:r>
        <w:rPr>
          <w:rFonts w:ascii="Arial" w:hAnsi="Arial"/>
          <w:b/>
          <w:spacing w:val="-2"/>
          <w:sz w:val="22"/>
        </w:rPr>
        <w:t> </w:t>
      </w:r>
      <w:r>
        <w:rPr>
          <w:rFonts w:ascii="Arial" w:hAnsi="Arial"/>
          <w:b/>
          <w:sz w:val="22"/>
        </w:rPr>
        <w:t>del</w:t>
      </w:r>
      <w:r>
        <w:rPr>
          <w:rFonts w:ascii="Arial" w:hAnsi="Arial"/>
          <w:b/>
          <w:spacing w:val="-1"/>
          <w:sz w:val="22"/>
        </w:rPr>
        <w:t> </w:t>
      </w:r>
      <w:r>
        <w:rPr>
          <w:rFonts w:ascii="Arial" w:hAnsi="Arial"/>
          <w:b/>
          <w:sz w:val="22"/>
        </w:rPr>
        <w:t>Día:</w:t>
      </w:r>
      <w:r>
        <w:rPr>
          <w:rFonts w:ascii="Arial" w:hAnsi="Arial"/>
          <w:b/>
          <w:spacing w:val="-1"/>
          <w:sz w:val="22"/>
        </w:rPr>
        <w:t> </w:t>
      </w:r>
      <w:r>
        <w:rPr>
          <w:sz w:val="22"/>
        </w:rPr>
        <w:t>El</w:t>
      </w:r>
      <w:r>
        <w:rPr>
          <w:spacing w:val="-3"/>
          <w:sz w:val="22"/>
        </w:rPr>
        <w:t> </w:t>
      </w:r>
      <w:r>
        <w:rPr>
          <w:sz w:val="22"/>
        </w:rPr>
        <w:t>listado</w:t>
      </w:r>
      <w:r>
        <w:rPr>
          <w:spacing w:val="-3"/>
          <w:sz w:val="22"/>
        </w:rPr>
        <w:t> </w:t>
      </w:r>
      <w:r>
        <w:rPr>
          <w:sz w:val="22"/>
        </w:rPr>
        <w:t>de</w:t>
      </w:r>
      <w:r>
        <w:rPr>
          <w:spacing w:val="-3"/>
          <w:sz w:val="22"/>
        </w:rPr>
        <w:t> </w:t>
      </w:r>
      <w:r>
        <w:rPr>
          <w:sz w:val="22"/>
        </w:rPr>
        <w:t>asuntos</w:t>
      </w:r>
      <w:r>
        <w:rPr>
          <w:spacing w:val="-2"/>
          <w:sz w:val="22"/>
        </w:rPr>
        <w:t> </w:t>
      </w:r>
      <w:r>
        <w:rPr>
          <w:sz w:val="22"/>
        </w:rPr>
        <w:t>que</w:t>
      </w:r>
      <w:r>
        <w:rPr>
          <w:spacing w:val="-3"/>
          <w:sz w:val="22"/>
        </w:rPr>
        <w:t> </w:t>
      </w:r>
      <w:r>
        <w:rPr>
          <w:sz w:val="22"/>
        </w:rPr>
        <w:t>se</w:t>
      </w:r>
      <w:r>
        <w:rPr>
          <w:spacing w:val="-3"/>
          <w:sz w:val="22"/>
        </w:rPr>
        <w:t> </w:t>
      </w:r>
      <w:r>
        <w:rPr>
          <w:sz w:val="22"/>
        </w:rPr>
        <w:t>presentan</w:t>
      </w:r>
      <w:r>
        <w:rPr>
          <w:spacing w:val="-2"/>
          <w:sz w:val="22"/>
        </w:rPr>
        <w:t> </w:t>
      </w:r>
      <w:r>
        <w:rPr>
          <w:sz w:val="22"/>
        </w:rPr>
        <w:t>para</w:t>
      </w:r>
      <w:r>
        <w:rPr>
          <w:spacing w:val="-3"/>
          <w:sz w:val="22"/>
        </w:rPr>
        <w:t> </w:t>
      </w:r>
      <w:r>
        <w:rPr>
          <w:sz w:val="22"/>
        </w:rPr>
        <w:t>ser</w:t>
      </w:r>
      <w:r>
        <w:rPr>
          <w:spacing w:val="-3"/>
          <w:sz w:val="22"/>
        </w:rPr>
        <w:t> </w:t>
      </w:r>
      <w:r>
        <w:rPr>
          <w:sz w:val="22"/>
        </w:rPr>
        <w:t>tratados</w:t>
      </w:r>
      <w:r>
        <w:rPr>
          <w:spacing w:val="-2"/>
          <w:sz w:val="22"/>
        </w:rPr>
        <w:t> </w:t>
      </w:r>
      <w:r>
        <w:rPr>
          <w:sz w:val="22"/>
        </w:rPr>
        <w:t>en</w:t>
      </w:r>
      <w:r>
        <w:rPr>
          <w:spacing w:val="-2"/>
          <w:sz w:val="22"/>
        </w:rPr>
        <w:t> </w:t>
      </w:r>
      <w:r>
        <w:rPr>
          <w:sz w:val="22"/>
        </w:rPr>
        <w:t>una</w:t>
      </w:r>
      <w:r>
        <w:rPr>
          <w:spacing w:val="-3"/>
          <w:sz w:val="22"/>
        </w:rPr>
        <w:t> </w:t>
      </w:r>
      <w:r>
        <w:rPr>
          <w:sz w:val="22"/>
        </w:rPr>
        <w:t>sesión</w:t>
      </w:r>
      <w:r>
        <w:rPr>
          <w:spacing w:val="-3"/>
          <w:sz w:val="22"/>
        </w:rPr>
        <w:t> </w:t>
      </w:r>
      <w:r>
        <w:rPr>
          <w:sz w:val="22"/>
        </w:rPr>
        <w:t>o </w:t>
      </w:r>
      <w:r>
        <w:rPr>
          <w:spacing w:val="-2"/>
          <w:sz w:val="22"/>
        </w:rPr>
        <w:t>reunión.</w:t>
      </w:r>
    </w:p>
    <w:p>
      <w:pPr>
        <w:pStyle w:val="ListParagraph"/>
        <w:numPr>
          <w:ilvl w:val="0"/>
          <w:numId w:val="1"/>
        </w:numPr>
        <w:tabs>
          <w:tab w:pos="825" w:val="left" w:leader="none"/>
        </w:tabs>
        <w:spacing w:line="240" w:lineRule="auto" w:before="252" w:after="0"/>
        <w:ind w:left="118" w:right="121" w:firstLine="0"/>
        <w:jc w:val="both"/>
        <w:rPr>
          <w:sz w:val="22"/>
        </w:rPr>
      </w:pPr>
      <w:r>
        <w:rPr>
          <w:rFonts w:ascii="Arial" w:hAnsi="Arial"/>
          <w:b/>
          <w:sz w:val="22"/>
        </w:rPr>
        <w:t>Permiso: </w:t>
      </w:r>
      <w:r>
        <w:rPr>
          <w:sz w:val="22"/>
        </w:rPr>
        <w:t>La autorización del Presidente de la Mesa Directiva o de la Diputación Permanente, para que algún Diputado pueda faltar a una sesión o sesiones determinadas.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1"/>
        </w:numPr>
        <w:tabs>
          <w:tab w:pos="825" w:val="left" w:leader="none"/>
        </w:tabs>
        <w:spacing w:line="240" w:lineRule="auto" w:before="0" w:after="0"/>
        <w:ind w:left="118" w:right="120" w:firstLine="0"/>
        <w:jc w:val="both"/>
        <w:rPr>
          <w:sz w:val="22"/>
        </w:rPr>
      </w:pPr>
      <w:r>
        <w:rPr>
          <w:rFonts w:ascii="Arial" w:hAnsi="Arial"/>
          <w:b/>
          <w:sz w:val="22"/>
        </w:rPr>
        <w:t>Pleno: </w:t>
      </w:r>
      <w:r>
        <w:rPr>
          <w:sz w:val="22"/>
        </w:rPr>
        <w:t>El máximo órgano de decisión del Congreso, constituido por los Diputados que integran la Legislatura, conforme a las reglas del quórum.</w:t>
      </w:r>
    </w:p>
    <w:p>
      <w:pPr>
        <w:pStyle w:val="ListParagraph"/>
        <w:numPr>
          <w:ilvl w:val="0"/>
          <w:numId w:val="1"/>
        </w:numPr>
        <w:tabs>
          <w:tab w:pos="887" w:val="left" w:leader="none"/>
        </w:tabs>
        <w:spacing w:line="240" w:lineRule="auto" w:before="253" w:after="0"/>
        <w:ind w:left="887" w:right="0" w:hanging="769"/>
        <w:jc w:val="both"/>
        <w:rPr>
          <w:sz w:val="22"/>
        </w:rPr>
      </w:pPr>
      <w:r>
        <w:rPr>
          <w:rFonts w:ascii="Arial"/>
          <w:b/>
          <w:sz w:val="22"/>
        </w:rPr>
        <w:t>Portal:</w:t>
      </w:r>
      <w:r>
        <w:rPr>
          <w:rFonts w:ascii="Arial"/>
          <w:b/>
          <w:spacing w:val="-6"/>
          <w:sz w:val="22"/>
        </w:rPr>
        <w:t> </w:t>
      </w:r>
      <w:r>
        <w:rPr>
          <w:sz w:val="22"/>
        </w:rPr>
        <w:t>El</w:t>
      </w:r>
      <w:r>
        <w:rPr>
          <w:spacing w:val="-7"/>
          <w:sz w:val="22"/>
        </w:rPr>
        <w:t> </w:t>
      </w:r>
      <w:r>
        <w:rPr>
          <w:sz w:val="22"/>
        </w:rPr>
        <w:t>sitio</w:t>
      </w:r>
      <w:r>
        <w:rPr>
          <w:spacing w:val="-6"/>
          <w:sz w:val="22"/>
        </w:rPr>
        <w:t> </w:t>
      </w:r>
      <w:r>
        <w:rPr>
          <w:sz w:val="22"/>
        </w:rPr>
        <w:t>oficial</w:t>
      </w:r>
      <w:r>
        <w:rPr>
          <w:spacing w:val="-7"/>
          <w:sz w:val="22"/>
        </w:rPr>
        <w:t> </w:t>
      </w:r>
      <w:r>
        <w:rPr>
          <w:sz w:val="22"/>
        </w:rPr>
        <w:t>de</w:t>
      </w:r>
      <w:r>
        <w:rPr>
          <w:spacing w:val="-6"/>
          <w:sz w:val="22"/>
        </w:rPr>
        <w:t> </w:t>
      </w:r>
      <w:r>
        <w:rPr>
          <w:sz w:val="22"/>
        </w:rPr>
        <w:t>internet</w:t>
      </w:r>
      <w:r>
        <w:rPr>
          <w:spacing w:val="-6"/>
          <w:sz w:val="22"/>
        </w:rPr>
        <w:t> </w:t>
      </w:r>
      <w:r>
        <w:rPr>
          <w:sz w:val="22"/>
        </w:rPr>
        <w:t>del</w:t>
      </w:r>
      <w:r>
        <w:rPr>
          <w:spacing w:val="-7"/>
          <w:sz w:val="22"/>
        </w:rPr>
        <w:t> </w:t>
      </w:r>
      <w:r>
        <w:rPr>
          <w:spacing w:val="-2"/>
          <w:sz w:val="22"/>
        </w:rPr>
        <w:t>Congreso.</w:t>
      </w:r>
    </w:p>
    <w:p>
      <w:pPr>
        <w:pStyle w:val="BodyText"/>
      </w:pPr>
    </w:p>
    <w:p>
      <w:pPr>
        <w:pStyle w:val="ListParagraph"/>
        <w:numPr>
          <w:ilvl w:val="0"/>
          <w:numId w:val="1"/>
        </w:numPr>
        <w:tabs>
          <w:tab w:pos="822" w:val="left" w:leader="none"/>
        </w:tabs>
        <w:spacing w:line="240" w:lineRule="auto" w:before="0" w:after="0"/>
        <w:ind w:left="822" w:right="0" w:hanging="704"/>
        <w:jc w:val="both"/>
        <w:rPr>
          <w:sz w:val="22"/>
        </w:rPr>
      </w:pPr>
      <w:r>
        <w:rPr>
          <w:rFonts w:ascii="Arial" w:hAnsi="Arial"/>
          <w:b/>
          <w:sz w:val="22"/>
        </w:rPr>
        <w:t>Presidente</w:t>
      </w:r>
      <w:r>
        <w:rPr>
          <w:rFonts w:ascii="Arial" w:hAnsi="Arial"/>
          <w:b/>
          <w:spacing w:val="-12"/>
          <w:sz w:val="22"/>
        </w:rPr>
        <w:t> </w:t>
      </w:r>
      <w:r>
        <w:rPr>
          <w:rFonts w:ascii="Arial" w:hAnsi="Arial"/>
          <w:b/>
          <w:sz w:val="22"/>
        </w:rPr>
        <w:t>de</w:t>
      </w:r>
      <w:r>
        <w:rPr>
          <w:rFonts w:ascii="Arial" w:hAnsi="Arial"/>
          <w:b/>
          <w:spacing w:val="-12"/>
          <w:sz w:val="22"/>
        </w:rPr>
        <w:t> </w:t>
      </w:r>
      <w:r>
        <w:rPr>
          <w:rFonts w:ascii="Arial" w:hAnsi="Arial"/>
          <w:b/>
          <w:sz w:val="22"/>
        </w:rPr>
        <w:t>la</w:t>
      </w:r>
      <w:r>
        <w:rPr>
          <w:rFonts w:ascii="Arial" w:hAnsi="Arial"/>
          <w:b/>
          <w:spacing w:val="-13"/>
          <w:sz w:val="22"/>
        </w:rPr>
        <w:t> </w:t>
      </w:r>
      <w:r>
        <w:rPr>
          <w:rFonts w:ascii="Arial" w:hAnsi="Arial"/>
          <w:b/>
          <w:sz w:val="22"/>
        </w:rPr>
        <w:t>Jucopo:</w:t>
      </w:r>
      <w:r>
        <w:rPr>
          <w:rFonts w:ascii="Arial" w:hAnsi="Arial"/>
          <w:b/>
          <w:spacing w:val="-12"/>
          <w:sz w:val="22"/>
        </w:rPr>
        <w:t> </w:t>
      </w:r>
      <w:r>
        <w:rPr>
          <w:sz w:val="22"/>
        </w:rPr>
        <w:t>Quien</w:t>
      </w:r>
      <w:r>
        <w:rPr>
          <w:spacing w:val="-12"/>
          <w:sz w:val="22"/>
        </w:rPr>
        <w:t> </w:t>
      </w:r>
      <w:r>
        <w:rPr>
          <w:sz w:val="22"/>
        </w:rPr>
        <w:t>preside</w:t>
      </w:r>
      <w:r>
        <w:rPr>
          <w:spacing w:val="-12"/>
          <w:sz w:val="22"/>
        </w:rPr>
        <w:t> </w:t>
      </w:r>
      <w:r>
        <w:rPr>
          <w:sz w:val="22"/>
        </w:rPr>
        <w:t>la</w:t>
      </w:r>
      <w:r>
        <w:rPr>
          <w:spacing w:val="-13"/>
          <w:sz w:val="22"/>
        </w:rPr>
        <w:t> </w:t>
      </w:r>
      <w:r>
        <w:rPr>
          <w:sz w:val="22"/>
        </w:rPr>
        <w:t>Junta</w:t>
      </w:r>
      <w:r>
        <w:rPr>
          <w:spacing w:val="-14"/>
          <w:sz w:val="22"/>
        </w:rPr>
        <w:t> </w:t>
      </w:r>
      <w:r>
        <w:rPr>
          <w:sz w:val="22"/>
        </w:rPr>
        <w:t>de</w:t>
      </w:r>
      <w:r>
        <w:rPr>
          <w:spacing w:val="-12"/>
          <w:sz w:val="22"/>
        </w:rPr>
        <w:t> </w:t>
      </w:r>
      <w:r>
        <w:rPr>
          <w:sz w:val="22"/>
        </w:rPr>
        <w:t>Coordinación</w:t>
      </w:r>
      <w:r>
        <w:rPr>
          <w:spacing w:val="-12"/>
          <w:sz w:val="22"/>
        </w:rPr>
        <w:t> </w:t>
      </w:r>
      <w:r>
        <w:rPr>
          <w:sz w:val="22"/>
        </w:rPr>
        <w:t>Política</w:t>
      </w:r>
      <w:r>
        <w:rPr>
          <w:spacing w:val="-13"/>
          <w:sz w:val="22"/>
        </w:rPr>
        <w:t> </w:t>
      </w:r>
      <w:r>
        <w:rPr>
          <w:sz w:val="22"/>
        </w:rPr>
        <w:t>del</w:t>
      </w:r>
      <w:r>
        <w:rPr>
          <w:spacing w:val="-11"/>
          <w:sz w:val="22"/>
        </w:rPr>
        <w:t> </w:t>
      </w:r>
      <w:r>
        <w:rPr>
          <w:spacing w:val="-2"/>
          <w:sz w:val="22"/>
        </w:rPr>
        <w:t>Congreso.</w:t>
      </w:r>
    </w:p>
    <w:p>
      <w:pPr>
        <w:pStyle w:val="ListParagraph"/>
        <w:numPr>
          <w:ilvl w:val="0"/>
          <w:numId w:val="1"/>
        </w:numPr>
        <w:tabs>
          <w:tab w:pos="887" w:val="left" w:leader="none"/>
        </w:tabs>
        <w:spacing w:line="240" w:lineRule="auto" w:before="252" w:after="0"/>
        <w:ind w:left="887" w:right="0" w:hanging="769"/>
        <w:jc w:val="both"/>
        <w:rPr>
          <w:sz w:val="22"/>
        </w:rPr>
      </w:pPr>
      <w:r>
        <w:rPr>
          <w:rFonts w:ascii="Arial"/>
          <w:b/>
          <w:sz w:val="22"/>
        </w:rPr>
        <w:t>Presidente</w:t>
      </w:r>
      <w:r>
        <w:rPr>
          <w:rFonts w:ascii="Arial"/>
          <w:b/>
          <w:spacing w:val="-8"/>
          <w:sz w:val="22"/>
        </w:rPr>
        <w:t> </w:t>
      </w:r>
      <w:r>
        <w:rPr>
          <w:rFonts w:ascii="Arial"/>
          <w:b/>
          <w:sz w:val="22"/>
        </w:rPr>
        <w:t>de</w:t>
      </w:r>
      <w:r>
        <w:rPr>
          <w:rFonts w:ascii="Arial"/>
          <w:b/>
          <w:spacing w:val="-8"/>
          <w:sz w:val="22"/>
        </w:rPr>
        <w:t> </w:t>
      </w:r>
      <w:r>
        <w:rPr>
          <w:rFonts w:ascii="Arial"/>
          <w:b/>
          <w:sz w:val="22"/>
        </w:rPr>
        <w:t>la</w:t>
      </w:r>
      <w:r>
        <w:rPr>
          <w:rFonts w:ascii="Arial"/>
          <w:b/>
          <w:spacing w:val="-8"/>
          <w:sz w:val="22"/>
        </w:rPr>
        <w:t> </w:t>
      </w:r>
      <w:r>
        <w:rPr>
          <w:rFonts w:ascii="Arial"/>
          <w:b/>
          <w:sz w:val="22"/>
        </w:rPr>
        <w:t>Mesa</w:t>
      </w:r>
      <w:r>
        <w:rPr>
          <w:rFonts w:ascii="Arial"/>
          <w:b/>
          <w:spacing w:val="-8"/>
          <w:sz w:val="22"/>
        </w:rPr>
        <w:t> </w:t>
      </w:r>
      <w:r>
        <w:rPr>
          <w:rFonts w:ascii="Arial"/>
          <w:b/>
          <w:sz w:val="22"/>
        </w:rPr>
        <w:t>Directiva:</w:t>
      </w:r>
      <w:r>
        <w:rPr>
          <w:rFonts w:ascii="Arial"/>
          <w:b/>
          <w:spacing w:val="-6"/>
          <w:sz w:val="22"/>
        </w:rPr>
        <w:t> </w:t>
      </w:r>
      <w:r>
        <w:rPr>
          <w:sz w:val="22"/>
        </w:rPr>
        <w:t>Quien</w:t>
      </w:r>
      <w:r>
        <w:rPr>
          <w:spacing w:val="-8"/>
          <w:sz w:val="22"/>
        </w:rPr>
        <w:t> </w:t>
      </w:r>
      <w:r>
        <w:rPr>
          <w:sz w:val="22"/>
        </w:rPr>
        <w:t>preside</w:t>
      </w:r>
      <w:r>
        <w:rPr>
          <w:spacing w:val="-7"/>
          <w:sz w:val="22"/>
        </w:rPr>
        <w:t> </w:t>
      </w:r>
      <w:r>
        <w:rPr>
          <w:sz w:val="22"/>
        </w:rPr>
        <w:t>la</w:t>
      </w:r>
      <w:r>
        <w:rPr>
          <w:spacing w:val="-9"/>
          <w:sz w:val="22"/>
        </w:rPr>
        <w:t> </w:t>
      </w:r>
      <w:r>
        <w:rPr>
          <w:sz w:val="22"/>
        </w:rPr>
        <w:t>Mesa</w:t>
      </w:r>
      <w:r>
        <w:rPr>
          <w:spacing w:val="-8"/>
          <w:sz w:val="22"/>
        </w:rPr>
        <w:t> </w:t>
      </w:r>
      <w:r>
        <w:rPr>
          <w:sz w:val="22"/>
        </w:rPr>
        <w:t>Directiva</w:t>
      </w:r>
      <w:r>
        <w:rPr>
          <w:spacing w:val="-9"/>
          <w:sz w:val="22"/>
        </w:rPr>
        <w:t> </w:t>
      </w:r>
      <w:r>
        <w:rPr>
          <w:sz w:val="22"/>
        </w:rPr>
        <w:t>del</w:t>
      </w:r>
      <w:r>
        <w:rPr>
          <w:spacing w:val="-7"/>
          <w:sz w:val="22"/>
        </w:rPr>
        <w:t> </w:t>
      </w:r>
      <w:r>
        <w:rPr>
          <w:spacing w:val="-2"/>
          <w:sz w:val="22"/>
        </w:rPr>
        <w:t>Congreso.</w:t>
      </w:r>
    </w:p>
    <w:p>
      <w:pPr>
        <w:pStyle w:val="BodyText"/>
        <w:spacing w:before="1"/>
      </w:pPr>
    </w:p>
    <w:p>
      <w:pPr>
        <w:pStyle w:val="ListParagraph"/>
        <w:numPr>
          <w:ilvl w:val="0"/>
          <w:numId w:val="1"/>
        </w:numPr>
        <w:tabs>
          <w:tab w:pos="1000" w:val="left" w:leader="none"/>
        </w:tabs>
        <w:spacing w:line="240" w:lineRule="auto" w:before="0" w:after="0"/>
        <w:ind w:left="118" w:right="121" w:firstLine="0"/>
        <w:jc w:val="both"/>
        <w:rPr>
          <w:sz w:val="22"/>
        </w:rPr>
      </w:pPr>
      <w:r>
        <w:rPr>
          <w:rFonts w:ascii="Arial" w:hAnsi="Arial"/>
          <w:b/>
          <w:sz w:val="22"/>
        </w:rPr>
        <w:t>Punto de Acuerdo: </w:t>
      </w:r>
      <w:r>
        <w:rPr>
          <w:sz w:val="22"/>
        </w:rPr>
        <w:t>Es el instrumento parlamentario por medio del cual las y los Diputados ponen a consideración del Pleno, sin que constituyan iniciativas de ley, situaciones sobre</w:t>
      </w:r>
      <w:r>
        <w:rPr>
          <w:spacing w:val="-4"/>
          <w:sz w:val="22"/>
        </w:rPr>
        <w:t> </w:t>
      </w:r>
      <w:r>
        <w:rPr>
          <w:sz w:val="22"/>
        </w:rPr>
        <w:t>asuntos</w:t>
      </w:r>
      <w:r>
        <w:rPr>
          <w:spacing w:val="-4"/>
          <w:sz w:val="22"/>
        </w:rPr>
        <w:t> </w:t>
      </w:r>
      <w:r>
        <w:rPr>
          <w:sz w:val="22"/>
        </w:rPr>
        <w:t>políticos,</w:t>
      </w:r>
      <w:r>
        <w:rPr>
          <w:spacing w:val="-4"/>
          <w:sz w:val="22"/>
        </w:rPr>
        <w:t> </w:t>
      </w:r>
      <w:r>
        <w:rPr>
          <w:sz w:val="22"/>
        </w:rPr>
        <w:t>culturales,</w:t>
      </w:r>
      <w:r>
        <w:rPr>
          <w:spacing w:val="-4"/>
          <w:sz w:val="22"/>
        </w:rPr>
        <w:t> </w:t>
      </w:r>
      <w:r>
        <w:rPr>
          <w:sz w:val="22"/>
        </w:rPr>
        <w:t>económicos</w:t>
      </w:r>
      <w:r>
        <w:rPr>
          <w:spacing w:val="-4"/>
          <w:sz w:val="22"/>
        </w:rPr>
        <w:t> </w:t>
      </w:r>
      <w:r>
        <w:rPr>
          <w:sz w:val="22"/>
        </w:rPr>
        <w:t>o</w:t>
      </w:r>
      <w:r>
        <w:rPr>
          <w:spacing w:val="-4"/>
          <w:sz w:val="22"/>
        </w:rPr>
        <w:t> </w:t>
      </w:r>
      <w:r>
        <w:rPr>
          <w:sz w:val="22"/>
        </w:rPr>
        <w:t>sociales</w:t>
      </w:r>
      <w:r>
        <w:rPr>
          <w:spacing w:val="-4"/>
          <w:sz w:val="22"/>
        </w:rPr>
        <w:t> </w:t>
      </w:r>
      <w:r>
        <w:rPr>
          <w:sz w:val="22"/>
        </w:rPr>
        <w:t>que</w:t>
      </w:r>
      <w:r>
        <w:rPr>
          <w:spacing w:val="-4"/>
          <w:sz w:val="22"/>
        </w:rPr>
        <w:t> </w:t>
      </w:r>
      <w:r>
        <w:rPr>
          <w:sz w:val="22"/>
        </w:rPr>
        <w:t>afectan</w:t>
      </w:r>
      <w:r>
        <w:rPr>
          <w:spacing w:val="-4"/>
          <w:sz w:val="22"/>
        </w:rPr>
        <w:t> </w:t>
      </w:r>
      <w:r>
        <w:rPr>
          <w:sz w:val="22"/>
        </w:rPr>
        <w:t>a</w:t>
      </w:r>
      <w:r>
        <w:rPr>
          <w:spacing w:val="-4"/>
          <w:sz w:val="22"/>
        </w:rPr>
        <w:t> </w:t>
      </w:r>
      <w:r>
        <w:rPr>
          <w:sz w:val="22"/>
        </w:rPr>
        <w:t>una</w:t>
      </w:r>
      <w:r>
        <w:rPr>
          <w:spacing w:val="-4"/>
          <w:sz w:val="22"/>
        </w:rPr>
        <w:t> </w:t>
      </w:r>
      <w:r>
        <w:rPr>
          <w:sz w:val="22"/>
        </w:rPr>
        <w:t>comunidad</w:t>
      </w:r>
      <w:r>
        <w:rPr>
          <w:spacing w:val="-4"/>
          <w:sz w:val="22"/>
        </w:rPr>
        <w:t> </w:t>
      </w:r>
      <w:r>
        <w:rPr>
          <w:sz w:val="22"/>
        </w:rPr>
        <w:t>o</w:t>
      </w:r>
      <w:r>
        <w:rPr>
          <w:spacing w:val="-5"/>
          <w:sz w:val="22"/>
        </w:rPr>
        <w:t> </w:t>
      </w:r>
      <w:r>
        <w:rPr>
          <w:sz w:val="22"/>
        </w:rPr>
        <w:t>grupo </w:t>
      </w:r>
      <w:r>
        <w:rPr>
          <w:spacing w:val="-2"/>
          <w:sz w:val="22"/>
        </w:rPr>
        <w:t>particular.</w:t>
      </w:r>
    </w:p>
    <w:p>
      <w:pPr>
        <w:pStyle w:val="ListParagraph"/>
        <w:numPr>
          <w:ilvl w:val="0"/>
          <w:numId w:val="1"/>
        </w:numPr>
        <w:tabs>
          <w:tab w:pos="1045" w:val="left" w:leader="none"/>
        </w:tabs>
        <w:spacing w:line="240" w:lineRule="auto" w:before="253" w:after="0"/>
        <w:ind w:left="118" w:right="118" w:firstLine="0"/>
        <w:jc w:val="both"/>
        <w:rPr>
          <w:sz w:val="22"/>
        </w:rPr>
      </w:pPr>
      <w:r>
        <w:rPr>
          <w:rFonts w:ascii="Arial" w:hAnsi="Arial"/>
          <w:b/>
          <w:sz w:val="22"/>
        </w:rPr>
        <w:t>Quórum: </w:t>
      </w:r>
      <w:r>
        <w:rPr>
          <w:sz w:val="22"/>
        </w:rPr>
        <w:t>número mínimo de Diputados cuya presencia es necesaria para sesionar válidamente en los órganos que integran el Congreso. Se integrará con la asistencia</w:t>
      </w:r>
      <w:r>
        <w:rPr>
          <w:spacing w:val="-1"/>
          <w:sz w:val="22"/>
        </w:rPr>
        <w:t> </w:t>
      </w:r>
      <w:r>
        <w:rPr>
          <w:sz w:val="22"/>
        </w:rPr>
        <w:t>de la mitad más uno de los Diputados que integran el Pleno, la Diputación Permanente o las Comisiones, para que puedan abrir sus sesiones y reuniones, respectivamente.</w:t>
      </w:r>
    </w:p>
    <w:p>
      <w:pPr>
        <w:pStyle w:val="BodyText"/>
      </w:pPr>
    </w:p>
    <w:p>
      <w:pPr>
        <w:pStyle w:val="ListParagraph"/>
        <w:numPr>
          <w:ilvl w:val="0"/>
          <w:numId w:val="1"/>
        </w:numPr>
        <w:tabs>
          <w:tab w:pos="899" w:val="left" w:leader="none"/>
        </w:tabs>
        <w:spacing w:line="240" w:lineRule="auto" w:before="0" w:after="0"/>
        <w:ind w:left="118" w:right="118" w:firstLine="0"/>
        <w:jc w:val="both"/>
        <w:rPr>
          <w:sz w:val="22"/>
        </w:rPr>
      </w:pPr>
      <w:r>
        <w:rPr>
          <w:rFonts w:ascii="Arial" w:hAnsi="Arial"/>
          <w:b/>
          <w:sz w:val="22"/>
        </w:rPr>
        <w:t>Recinto Legislativo: </w:t>
      </w:r>
      <w:r>
        <w:rPr>
          <w:sz w:val="22"/>
        </w:rPr>
        <w:t>El espacio físico en el que se realizan las sesiones del Congreso del Estado, o el que por acuerdo en términos de lo dispuesto en la presente Ley, sea habilitado para tal efecto de manera temporal.</w:t>
      </w:r>
    </w:p>
    <w:p>
      <w:pPr>
        <w:pStyle w:val="BodyText"/>
        <w:spacing w:before="253"/>
        <w:ind w:left="118"/>
        <w:jc w:val="both"/>
      </w:pPr>
      <w:r>
        <w:rPr>
          <w:rFonts w:ascii="Arial"/>
          <w:b/>
        </w:rPr>
        <w:t>XL.</w:t>
      </w:r>
      <w:r>
        <w:rPr>
          <w:rFonts w:ascii="Arial"/>
          <w:b/>
          <w:spacing w:val="39"/>
        </w:rPr>
        <w:t> </w:t>
      </w:r>
      <w:r>
        <w:rPr>
          <w:rFonts w:ascii="Arial"/>
          <w:b/>
        </w:rPr>
        <w:t>Reglamento:</w:t>
      </w:r>
      <w:r>
        <w:rPr>
          <w:rFonts w:ascii="Arial"/>
          <w:b/>
          <w:spacing w:val="-9"/>
        </w:rPr>
        <w:t> </w:t>
      </w:r>
      <w:r>
        <w:rPr/>
        <w:t>El</w:t>
      </w:r>
      <w:r>
        <w:rPr>
          <w:spacing w:val="-11"/>
        </w:rPr>
        <w:t> </w:t>
      </w:r>
      <w:r>
        <w:rPr/>
        <w:t>Reglamento</w:t>
      </w:r>
      <w:r>
        <w:rPr>
          <w:spacing w:val="-11"/>
        </w:rPr>
        <w:t> </w:t>
      </w:r>
      <w:r>
        <w:rPr/>
        <w:t>Interior</w:t>
      </w:r>
      <w:r>
        <w:rPr>
          <w:spacing w:val="-11"/>
        </w:rPr>
        <w:t> </w:t>
      </w:r>
      <w:r>
        <w:rPr/>
        <w:t>del</w:t>
      </w:r>
      <w:r>
        <w:rPr>
          <w:spacing w:val="-10"/>
        </w:rPr>
        <w:t> </w:t>
      </w:r>
      <w:r>
        <w:rPr/>
        <w:t>Congreso</w:t>
      </w:r>
      <w:r>
        <w:rPr>
          <w:spacing w:val="-11"/>
        </w:rPr>
        <w:t> </w:t>
      </w:r>
      <w:r>
        <w:rPr/>
        <w:t>del</w:t>
      </w:r>
      <w:r>
        <w:rPr>
          <w:spacing w:val="-11"/>
        </w:rPr>
        <w:t> </w:t>
      </w:r>
      <w:r>
        <w:rPr/>
        <w:t>Estado</w:t>
      </w:r>
      <w:r>
        <w:rPr>
          <w:spacing w:val="-10"/>
        </w:rPr>
        <w:t> </w:t>
      </w:r>
      <w:r>
        <w:rPr/>
        <w:t>Libre</w:t>
      </w:r>
      <w:r>
        <w:rPr>
          <w:spacing w:val="-12"/>
        </w:rPr>
        <w:t> </w:t>
      </w:r>
      <w:r>
        <w:rPr/>
        <w:t>y</w:t>
      </w:r>
      <w:r>
        <w:rPr>
          <w:spacing w:val="-10"/>
        </w:rPr>
        <w:t> </w:t>
      </w:r>
      <w:r>
        <w:rPr/>
        <w:t>Soberano</w:t>
      </w:r>
      <w:r>
        <w:rPr>
          <w:spacing w:val="-11"/>
        </w:rPr>
        <w:t> </w:t>
      </w:r>
      <w:r>
        <w:rPr/>
        <w:t>de</w:t>
      </w:r>
      <w:r>
        <w:rPr>
          <w:spacing w:val="-10"/>
        </w:rPr>
        <w:t> </w:t>
      </w:r>
      <w:r>
        <w:rPr>
          <w:spacing w:val="-2"/>
        </w:rPr>
        <w:t>Oaxaca.</w:t>
      </w:r>
    </w:p>
    <w:p>
      <w:pPr>
        <w:pStyle w:val="BodyText"/>
      </w:pPr>
    </w:p>
    <w:p>
      <w:pPr>
        <w:spacing w:before="0"/>
        <w:ind w:left="118" w:right="0" w:firstLine="0"/>
        <w:jc w:val="both"/>
        <w:rPr>
          <w:sz w:val="22"/>
        </w:rPr>
      </w:pPr>
      <w:r>
        <w:rPr>
          <w:rFonts w:ascii="Arial" w:hAnsi="Arial"/>
          <w:b/>
          <w:sz w:val="22"/>
        </w:rPr>
        <w:t>XLI.</w:t>
      </w:r>
      <w:r>
        <w:rPr>
          <w:rFonts w:ascii="Arial" w:hAnsi="Arial"/>
          <w:b/>
          <w:spacing w:val="47"/>
          <w:sz w:val="22"/>
        </w:rPr>
        <w:t> </w:t>
      </w:r>
      <w:r>
        <w:rPr>
          <w:rFonts w:ascii="Arial" w:hAnsi="Arial"/>
          <w:b/>
          <w:sz w:val="22"/>
        </w:rPr>
        <w:t>Reunión:</w:t>
      </w:r>
      <w:r>
        <w:rPr>
          <w:rFonts w:ascii="Arial" w:hAnsi="Arial"/>
          <w:b/>
          <w:spacing w:val="-5"/>
          <w:sz w:val="22"/>
        </w:rPr>
        <w:t> </w:t>
      </w:r>
      <w:r>
        <w:rPr>
          <w:sz w:val="22"/>
        </w:rPr>
        <w:t>Es</w:t>
      </w:r>
      <w:r>
        <w:rPr>
          <w:spacing w:val="-7"/>
          <w:sz w:val="22"/>
        </w:rPr>
        <w:t> </w:t>
      </w:r>
      <w:r>
        <w:rPr>
          <w:sz w:val="22"/>
        </w:rPr>
        <w:t>la</w:t>
      </w:r>
      <w:r>
        <w:rPr>
          <w:spacing w:val="-6"/>
          <w:sz w:val="22"/>
        </w:rPr>
        <w:t> </w:t>
      </w:r>
      <w:r>
        <w:rPr>
          <w:sz w:val="22"/>
        </w:rPr>
        <w:t>asamblea</w:t>
      </w:r>
      <w:r>
        <w:rPr>
          <w:spacing w:val="-8"/>
          <w:sz w:val="22"/>
        </w:rPr>
        <w:t> </w:t>
      </w:r>
      <w:r>
        <w:rPr>
          <w:sz w:val="22"/>
        </w:rPr>
        <w:t>que</w:t>
      </w:r>
      <w:r>
        <w:rPr>
          <w:spacing w:val="-6"/>
          <w:sz w:val="22"/>
        </w:rPr>
        <w:t> </w:t>
      </w:r>
      <w:r>
        <w:rPr>
          <w:sz w:val="22"/>
        </w:rPr>
        <w:t>realiza</w:t>
      </w:r>
      <w:r>
        <w:rPr>
          <w:spacing w:val="-7"/>
          <w:sz w:val="22"/>
        </w:rPr>
        <w:t> </w:t>
      </w:r>
      <w:r>
        <w:rPr>
          <w:sz w:val="22"/>
        </w:rPr>
        <w:t>cada</w:t>
      </w:r>
      <w:r>
        <w:rPr>
          <w:spacing w:val="-7"/>
          <w:sz w:val="22"/>
        </w:rPr>
        <w:t> </w:t>
      </w:r>
      <w:r>
        <w:rPr>
          <w:sz w:val="22"/>
        </w:rPr>
        <w:t>órgano</w:t>
      </w:r>
      <w:r>
        <w:rPr>
          <w:spacing w:val="-7"/>
          <w:sz w:val="22"/>
        </w:rPr>
        <w:t> </w:t>
      </w:r>
      <w:r>
        <w:rPr>
          <w:sz w:val="22"/>
        </w:rPr>
        <w:t>del</w:t>
      </w:r>
      <w:r>
        <w:rPr>
          <w:spacing w:val="-7"/>
          <w:sz w:val="22"/>
        </w:rPr>
        <w:t> </w:t>
      </w:r>
      <w:r>
        <w:rPr>
          <w:spacing w:val="-2"/>
          <w:sz w:val="22"/>
        </w:rPr>
        <w:t>Congreso.</w:t>
      </w:r>
    </w:p>
    <w:p>
      <w:pPr>
        <w:pStyle w:val="BodyText"/>
      </w:pPr>
    </w:p>
    <w:p>
      <w:pPr>
        <w:pStyle w:val="BodyText"/>
        <w:ind w:left="118" w:right="119"/>
        <w:jc w:val="both"/>
      </w:pPr>
      <w:r>
        <w:rPr>
          <w:rFonts w:ascii="Arial" w:hAnsi="Arial"/>
          <w:b/>
        </w:rPr>
        <w:t>XLII.</w:t>
      </w:r>
      <w:r>
        <w:rPr>
          <w:rFonts w:ascii="Arial" w:hAnsi="Arial"/>
          <w:b/>
          <w:spacing w:val="-6"/>
        </w:rPr>
        <w:t> </w:t>
      </w:r>
      <w:r>
        <w:rPr>
          <w:rFonts w:ascii="Arial" w:hAnsi="Arial"/>
          <w:b/>
        </w:rPr>
        <w:t>Sede</w:t>
      </w:r>
      <w:r>
        <w:rPr>
          <w:rFonts w:ascii="Arial" w:hAnsi="Arial"/>
          <w:b/>
          <w:spacing w:val="-5"/>
        </w:rPr>
        <w:t> </w:t>
      </w:r>
      <w:r>
        <w:rPr>
          <w:rFonts w:ascii="Arial" w:hAnsi="Arial"/>
          <w:b/>
        </w:rPr>
        <w:t>del</w:t>
      </w:r>
      <w:r>
        <w:rPr>
          <w:rFonts w:ascii="Arial" w:hAnsi="Arial"/>
          <w:b/>
          <w:spacing w:val="-7"/>
        </w:rPr>
        <w:t> </w:t>
      </w:r>
      <w:r>
        <w:rPr>
          <w:rFonts w:ascii="Arial" w:hAnsi="Arial"/>
          <w:b/>
        </w:rPr>
        <w:t>Poder</w:t>
      </w:r>
      <w:r>
        <w:rPr>
          <w:rFonts w:ascii="Arial" w:hAnsi="Arial"/>
          <w:b/>
          <w:spacing w:val="-7"/>
        </w:rPr>
        <w:t> </w:t>
      </w:r>
      <w:r>
        <w:rPr>
          <w:rFonts w:ascii="Arial" w:hAnsi="Arial"/>
          <w:b/>
        </w:rPr>
        <w:t>Legislativo:</w:t>
      </w:r>
      <w:r>
        <w:rPr>
          <w:rFonts w:ascii="Arial" w:hAnsi="Arial"/>
          <w:b/>
          <w:spacing w:val="-4"/>
        </w:rPr>
        <w:t> </w:t>
      </w:r>
      <w:r>
        <w:rPr/>
        <w:t>Es</w:t>
      </w:r>
      <w:r>
        <w:rPr>
          <w:spacing w:val="-6"/>
        </w:rPr>
        <w:t> </w:t>
      </w:r>
      <w:r>
        <w:rPr/>
        <w:t>el</w:t>
      </w:r>
      <w:r>
        <w:rPr>
          <w:spacing w:val="-7"/>
        </w:rPr>
        <w:t> </w:t>
      </w:r>
      <w:r>
        <w:rPr/>
        <w:t>espacio</w:t>
      </w:r>
      <w:r>
        <w:rPr>
          <w:spacing w:val="-7"/>
        </w:rPr>
        <w:t> </w:t>
      </w:r>
      <w:r>
        <w:rPr/>
        <w:t>que</w:t>
      </w:r>
      <w:r>
        <w:rPr>
          <w:spacing w:val="-6"/>
        </w:rPr>
        <w:t> </w:t>
      </w:r>
      <w:r>
        <w:rPr/>
        <w:t>alberga</w:t>
      </w:r>
      <w:r>
        <w:rPr>
          <w:spacing w:val="-6"/>
        </w:rPr>
        <w:t> </w:t>
      </w:r>
      <w:r>
        <w:rPr/>
        <w:t>al</w:t>
      </w:r>
      <w:r>
        <w:rPr>
          <w:spacing w:val="-7"/>
        </w:rPr>
        <w:t> </w:t>
      </w:r>
      <w:r>
        <w:rPr/>
        <w:t>Congreso,</w:t>
      </w:r>
      <w:r>
        <w:rPr>
          <w:spacing w:val="-7"/>
        </w:rPr>
        <w:t> </w:t>
      </w:r>
      <w:r>
        <w:rPr/>
        <w:t>incluyendo</w:t>
      </w:r>
      <w:r>
        <w:rPr>
          <w:spacing w:val="-6"/>
        </w:rPr>
        <w:t> </w:t>
      </w:r>
      <w:r>
        <w:rPr/>
        <w:t>el</w:t>
      </w:r>
      <w:r>
        <w:rPr>
          <w:spacing w:val="-7"/>
        </w:rPr>
        <w:t> </w:t>
      </w:r>
      <w:r>
        <w:rPr/>
        <w:t>Recinto Legislativo, edificios de oficinas, patios, jardines, estacionamientos y demás bienes inmuebles destinados para el funcionamiento del Congreso.</w:t>
      </w:r>
    </w:p>
    <w:p>
      <w:pPr>
        <w:pStyle w:val="BodyText"/>
      </w:pPr>
    </w:p>
    <w:p>
      <w:pPr>
        <w:pStyle w:val="BodyText"/>
        <w:ind w:left="118" w:right="120"/>
        <w:jc w:val="both"/>
      </w:pPr>
      <w:r>
        <w:rPr>
          <w:rFonts w:ascii="Arial" w:hAnsi="Arial"/>
          <w:b/>
        </w:rPr>
        <w:t>XLIII.</w:t>
      </w:r>
      <w:r>
        <w:rPr>
          <w:rFonts w:ascii="Arial" w:hAnsi="Arial"/>
          <w:b/>
          <w:spacing w:val="-4"/>
        </w:rPr>
        <w:t> </w:t>
      </w:r>
      <w:r>
        <w:rPr>
          <w:rFonts w:ascii="Arial" w:hAnsi="Arial"/>
          <w:b/>
        </w:rPr>
        <w:t>Sesión:</w:t>
      </w:r>
      <w:r>
        <w:rPr>
          <w:rFonts w:ascii="Arial" w:hAnsi="Arial"/>
          <w:b/>
          <w:spacing w:val="-3"/>
        </w:rPr>
        <w:t> </w:t>
      </w:r>
      <w:r>
        <w:rPr/>
        <w:t>Es</w:t>
      </w:r>
      <w:r>
        <w:rPr>
          <w:spacing w:val="-4"/>
        </w:rPr>
        <w:t> </w:t>
      </w:r>
      <w:r>
        <w:rPr/>
        <w:t>la</w:t>
      </w:r>
      <w:r>
        <w:rPr>
          <w:spacing w:val="-6"/>
        </w:rPr>
        <w:t> </w:t>
      </w:r>
      <w:r>
        <w:rPr/>
        <w:t>reunión</w:t>
      </w:r>
      <w:r>
        <w:rPr>
          <w:spacing w:val="-4"/>
        </w:rPr>
        <w:t> </w:t>
      </w:r>
      <w:r>
        <w:rPr/>
        <w:t>de</w:t>
      </w:r>
      <w:r>
        <w:rPr>
          <w:spacing w:val="-5"/>
        </w:rPr>
        <w:t> </w:t>
      </w:r>
      <w:r>
        <w:rPr/>
        <w:t>los</w:t>
      </w:r>
      <w:r>
        <w:rPr>
          <w:spacing w:val="-5"/>
        </w:rPr>
        <w:t> </w:t>
      </w:r>
      <w:r>
        <w:rPr/>
        <w:t>integrantes</w:t>
      </w:r>
      <w:r>
        <w:rPr>
          <w:spacing w:val="-4"/>
        </w:rPr>
        <w:t> </w:t>
      </w:r>
      <w:r>
        <w:rPr/>
        <w:t>del</w:t>
      </w:r>
      <w:r>
        <w:rPr>
          <w:spacing w:val="-4"/>
        </w:rPr>
        <w:t> </w:t>
      </w:r>
      <w:r>
        <w:rPr/>
        <w:t>Congreso</w:t>
      </w:r>
      <w:r>
        <w:rPr>
          <w:spacing w:val="-6"/>
        </w:rPr>
        <w:t> </w:t>
      </w:r>
      <w:r>
        <w:rPr/>
        <w:t>en</w:t>
      </w:r>
      <w:r>
        <w:rPr>
          <w:spacing w:val="-4"/>
        </w:rPr>
        <w:t> </w:t>
      </w:r>
      <w:r>
        <w:rPr/>
        <w:t>Pleno,</w:t>
      </w:r>
      <w:r>
        <w:rPr>
          <w:spacing w:val="-6"/>
        </w:rPr>
        <w:t> </w:t>
      </w:r>
      <w:r>
        <w:rPr/>
        <w:t>Diputación</w:t>
      </w:r>
      <w:r>
        <w:rPr>
          <w:spacing w:val="-6"/>
        </w:rPr>
        <w:t> </w:t>
      </w:r>
      <w:r>
        <w:rPr/>
        <w:t>Permanente</w:t>
      </w:r>
      <w:r>
        <w:rPr>
          <w:spacing w:val="-4"/>
        </w:rPr>
        <w:t> </w:t>
      </w:r>
      <w:r>
        <w:rPr/>
        <w:t>o Comisiones, para desahogar asuntos sometidos a su consideración.</w:t>
      </w:r>
    </w:p>
    <w:p>
      <w:pPr>
        <w:pStyle w:val="BodyText"/>
        <w:spacing w:before="253"/>
        <w:ind w:left="118" w:right="119"/>
        <w:jc w:val="both"/>
      </w:pPr>
      <w:r>
        <w:rPr>
          <w:rFonts w:ascii="Arial" w:hAnsi="Arial"/>
          <w:b/>
        </w:rPr>
        <w:t>XLIV.</w:t>
      </w:r>
      <w:r>
        <w:rPr>
          <w:rFonts w:ascii="Arial" w:hAnsi="Arial"/>
          <w:b/>
          <w:spacing w:val="-14"/>
        </w:rPr>
        <w:t> </w:t>
      </w:r>
      <w:r>
        <w:rPr>
          <w:rFonts w:ascii="Arial" w:hAnsi="Arial"/>
          <w:b/>
        </w:rPr>
        <w:t>Subvención:</w:t>
      </w:r>
      <w:r>
        <w:rPr>
          <w:rFonts w:ascii="Arial" w:hAnsi="Arial"/>
          <w:b/>
          <w:spacing w:val="-12"/>
        </w:rPr>
        <w:t> </w:t>
      </w:r>
      <w:r>
        <w:rPr/>
        <w:t>Aportaciones</w:t>
      </w:r>
      <w:r>
        <w:rPr>
          <w:spacing w:val="-13"/>
        </w:rPr>
        <w:t> </w:t>
      </w:r>
      <w:r>
        <w:rPr/>
        <w:t>económicas</w:t>
      </w:r>
      <w:r>
        <w:rPr>
          <w:spacing w:val="-13"/>
        </w:rPr>
        <w:t> </w:t>
      </w:r>
      <w:r>
        <w:rPr/>
        <w:t>que</w:t>
      </w:r>
      <w:r>
        <w:rPr>
          <w:spacing w:val="-13"/>
        </w:rPr>
        <w:t> </w:t>
      </w:r>
      <w:r>
        <w:rPr/>
        <w:t>reciben</w:t>
      </w:r>
      <w:r>
        <w:rPr>
          <w:spacing w:val="-13"/>
        </w:rPr>
        <w:t> </w:t>
      </w:r>
      <w:r>
        <w:rPr/>
        <w:t>los</w:t>
      </w:r>
      <w:r>
        <w:rPr>
          <w:spacing w:val="-13"/>
        </w:rPr>
        <w:t> </w:t>
      </w:r>
      <w:r>
        <w:rPr/>
        <w:t>Diputados</w:t>
      </w:r>
      <w:r>
        <w:rPr>
          <w:spacing w:val="-13"/>
        </w:rPr>
        <w:t> </w:t>
      </w:r>
      <w:r>
        <w:rPr/>
        <w:t>para</w:t>
      </w:r>
      <w:r>
        <w:rPr>
          <w:spacing w:val="-14"/>
        </w:rPr>
        <w:t> </w:t>
      </w:r>
      <w:r>
        <w:rPr/>
        <w:t>el</w:t>
      </w:r>
      <w:r>
        <w:rPr>
          <w:spacing w:val="-15"/>
        </w:rPr>
        <w:t> </w:t>
      </w:r>
      <w:r>
        <w:rPr/>
        <w:t>cumplimiento</w:t>
      </w:r>
      <w:r>
        <w:rPr>
          <w:spacing w:val="-14"/>
        </w:rPr>
        <w:t> </w:t>
      </w:r>
      <w:r>
        <w:rPr/>
        <w:t>de sus actividades parlamentarias.</w:t>
      </w:r>
    </w:p>
    <w:p>
      <w:pPr>
        <w:pStyle w:val="BodyText"/>
      </w:pPr>
    </w:p>
    <w:p>
      <w:pPr>
        <w:pStyle w:val="BodyText"/>
        <w:ind w:left="118" w:right="114"/>
        <w:jc w:val="both"/>
      </w:pPr>
      <w:r>
        <w:rPr>
          <w:rFonts w:ascii="Arial" w:hAnsi="Arial"/>
          <w:b/>
        </w:rPr>
        <w:t>XLV.</w:t>
      </w:r>
      <w:r>
        <w:rPr>
          <w:rFonts w:ascii="Arial" w:hAnsi="Arial"/>
          <w:b/>
          <w:spacing w:val="-3"/>
        </w:rPr>
        <w:t> </w:t>
      </w:r>
      <w:r>
        <w:rPr>
          <w:rFonts w:ascii="Arial" w:hAnsi="Arial"/>
          <w:b/>
        </w:rPr>
        <w:t>Turno:</w:t>
      </w:r>
      <w:r>
        <w:rPr>
          <w:rFonts w:ascii="Arial" w:hAnsi="Arial"/>
          <w:b/>
          <w:spacing w:val="-1"/>
        </w:rPr>
        <w:t> </w:t>
      </w:r>
      <w:r>
        <w:rPr/>
        <w:t>Es</w:t>
      </w:r>
      <w:r>
        <w:rPr>
          <w:spacing w:val="-2"/>
        </w:rPr>
        <w:t> </w:t>
      </w:r>
      <w:r>
        <w:rPr/>
        <w:t>la</w:t>
      </w:r>
      <w:r>
        <w:rPr>
          <w:spacing w:val="-2"/>
        </w:rPr>
        <w:t> </w:t>
      </w:r>
      <w:r>
        <w:rPr/>
        <w:t>resolución</w:t>
      </w:r>
      <w:r>
        <w:rPr>
          <w:spacing w:val="-2"/>
        </w:rPr>
        <w:t> </w:t>
      </w:r>
      <w:r>
        <w:rPr/>
        <w:t>de</w:t>
      </w:r>
      <w:r>
        <w:rPr>
          <w:spacing w:val="-2"/>
        </w:rPr>
        <w:t> </w:t>
      </w:r>
      <w:r>
        <w:rPr/>
        <w:t>trámite</w:t>
      </w:r>
      <w:r>
        <w:rPr>
          <w:spacing w:val="-3"/>
        </w:rPr>
        <w:t> </w:t>
      </w:r>
      <w:r>
        <w:rPr/>
        <w:t>que</w:t>
      </w:r>
      <w:r>
        <w:rPr>
          <w:spacing w:val="-2"/>
        </w:rPr>
        <w:t> </w:t>
      </w:r>
      <w:r>
        <w:rPr/>
        <w:t>dicta</w:t>
      </w:r>
      <w:r>
        <w:rPr>
          <w:spacing w:val="-3"/>
        </w:rPr>
        <w:t> </w:t>
      </w:r>
      <w:r>
        <w:rPr/>
        <w:t>el</w:t>
      </w:r>
      <w:r>
        <w:rPr>
          <w:spacing w:val="-3"/>
        </w:rPr>
        <w:t> </w:t>
      </w:r>
      <w:r>
        <w:rPr/>
        <w:t>Presidente</w:t>
      </w:r>
      <w:r>
        <w:rPr>
          <w:spacing w:val="-3"/>
        </w:rPr>
        <w:t> </w:t>
      </w:r>
      <w:r>
        <w:rPr/>
        <w:t>de</w:t>
      </w:r>
      <w:r>
        <w:rPr>
          <w:spacing w:val="-2"/>
        </w:rPr>
        <w:t> </w:t>
      </w:r>
      <w:r>
        <w:rPr/>
        <w:t>la</w:t>
      </w:r>
      <w:r>
        <w:rPr>
          <w:spacing w:val="-2"/>
        </w:rPr>
        <w:t> </w:t>
      </w:r>
      <w:r>
        <w:rPr/>
        <w:t>Mesa</w:t>
      </w:r>
      <w:r>
        <w:rPr>
          <w:spacing w:val="-2"/>
        </w:rPr>
        <w:t> </w:t>
      </w:r>
      <w:r>
        <w:rPr/>
        <w:t>Directiva</w:t>
      </w:r>
      <w:r>
        <w:rPr>
          <w:spacing w:val="-3"/>
        </w:rPr>
        <w:t> </w:t>
      </w:r>
      <w:r>
        <w:rPr/>
        <w:t>durante</w:t>
      </w:r>
      <w:r>
        <w:rPr>
          <w:spacing w:val="-3"/>
        </w:rPr>
        <w:t> </w:t>
      </w:r>
      <w:r>
        <w:rPr/>
        <w:t>las sesiones, para enviar a la instancia respectiva los asuntos que se presentan en el Pleno dentro del procedimiento legislativo.</w:t>
      </w:r>
    </w:p>
    <w:p>
      <w:pPr>
        <w:pStyle w:val="BodyText"/>
      </w:pPr>
    </w:p>
    <w:p>
      <w:pPr>
        <w:pStyle w:val="BodyText"/>
        <w:ind w:left="118" w:right="122"/>
        <w:jc w:val="both"/>
      </w:pPr>
      <w:r>
        <w:rPr>
          <w:rFonts w:ascii="Arial"/>
          <w:b/>
        </w:rPr>
        <w:t>XLVI. Unanimidad: </w:t>
      </w:r>
      <w:r>
        <w:rPr/>
        <w:t>Es el resultado de la suma total de los votos en un mismo sentido de los Diputados presentes.</w:t>
      </w:r>
    </w:p>
    <w:p>
      <w:pPr>
        <w:pStyle w:val="BodyText"/>
        <w:spacing w:before="1"/>
      </w:pPr>
    </w:p>
    <w:p>
      <w:pPr>
        <w:spacing w:before="0"/>
        <w:ind w:left="118" w:right="120" w:firstLine="0"/>
        <w:jc w:val="both"/>
        <w:rPr>
          <w:sz w:val="22"/>
        </w:rPr>
      </w:pPr>
      <w:r>
        <w:rPr>
          <w:rFonts w:ascii="Arial"/>
          <w:b/>
          <w:sz w:val="22"/>
        </w:rPr>
        <w:t>XLVII. Unidad de Transparencia: </w:t>
      </w:r>
      <w:r>
        <w:rPr>
          <w:sz w:val="22"/>
        </w:rPr>
        <w:t>La Unidad de Transparencia del Honorable Congreso del Estado de Oaxaca.</w:t>
      </w:r>
    </w:p>
    <w:p>
      <w:pPr>
        <w:pStyle w:val="BodyText"/>
        <w:spacing w:before="252"/>
        <w:ind w:left="118" w:right="119"/>
        <w:jc w:val="both"/>
      </w:pPr>
      <w:r>
        <w:rPr>
          <w:rFonts w:ascii="Arial" w:hAnsi="Arial"/>
          <w:b/>
        </w:rPr>
        <w:t>XLVIII.</w:t>
      </w:r>
      <w:r>
        <w:rPr>
          <w:rFonts w:ascii="Arial" w:hAnsi="Arial"/>
          <w:b/>
          <w:spacing w:val="-8"/>
        </w:rPr>
        <w:t> </w:t>
      </w:r>
      <w:r>
        <w:rPr>
          <w:rFonts w:ascii="Arial" w:hAnsi="Arial"/>
          <w:b/>
        </w:rPr>
        <w:t>Voto</w:t>
      </w:r>
      <w:r>
        <w:rPr>
          <w:rFonts w:ascii="Arial" w:hAnsi="Arial"/>
          <w:b/>
          <w:spacing w:val="-8"/>
        </w:rPr>
        <w:t> </w:t>
      </w:r>
      <w:r>
        <w:rPr>
          <w:rFonts w:ascii="Arial" w:hAnsi="Arial"/>
          <w:b/>
        </w:rPr>
        <w:t>particular:</w:t>
      </w:r>
      <w:r>
        <w:rPr>
          <w:rFonts w:ascii="Arial" w:hAnsi="Arial"/>
          <w:b/>
          <w:spacing w:val="-7"/>
        </w:rPr>
        <w:t> </w:t>
      </w:r>
      <w:r>
        <w:rPr/>
        <w:t>Son</w:t>
      </w:r>
      <w:r>
        <w:rPr>
          <w:spacing w:val="-8"/>
        </w:rPr>
        <w:t> </w:t>
      </w:r>
      <w:r>
        <w:rPr/>
        <w:t>las</w:t>
      </w:r>
      <w:r>
        <w:rPr>
          <w:spacing w:val="-8"/>
        </w:rPr>
        <w:t> </w:t>
      </w:r>
      <w:r>
        <w:rPr/>
        <w:t>opiniones,</w:t>
      </w:r>
      <w:r>
        <w:rPr>
          <w:spacing w:val="-8"/>
        </w:rPr>
        <w:t> </w:t>
      </w:r>
      <w:r>
        <w:rPr/>
        <w:t>análisis</w:t>
      </w:r>
      <w:r>
        <w:rPr>
          <w:spacing w:val="-8"/>
        </w:rPr>
        <w:t> </w:t>
      </w:r>
      <w:r>
        <w:rPr/>
        <w:t>y</w:t>
      </w:r>
      <w:r>
        <w:rPr>
          <w:spacing w:val="-9"/>
        </w:rPr>
        <w:t> </w:t>
      </w:r>
      <w:r>
        <w:rPr/>
        <w:t>consideraciones</w:t>
      </w:r>
      <w:r>
        <w:rPr>
          <w:spacing w:val="-7"/>
        </w:rPr>
        <w:t> </w:t>
      </w:r>
      <w:r>
        <w:rPr/>
        <w:t>particulares</w:t>
      </w:r>
      <w:r>
        <w:rPr>
          <w:spacing w:val="-8"/>
        </w:rPr>
        <w:t> </w:t>
      </w:r>
      <w:r>
        <w:rPr/>
        <w:t>que</w:t>
      </w:r>
      <w:r>
        <w:rPr>
          <w:spacing w:val="-9"/>
        </w:rPr>
        <w:t> </w:t>
      </w:r>
      <w:r>
        <w:rPr/>
        <w:t>hacen</w:t>
      </w:r>
      <w:r>
        <w:rPr>
          <w:spacing w:val="-8"/>
        </w:rPr>
        <w:t> </w:t>
      </w:r>
      <w:r>
        <w:rPr/>
        <w:t>los Diputados sobre los asuntos sometidos a su consideración para votación.</w:t>
      </w:r>
    </w:p>
    <w:p>
      <w:pPr>
        <w:spacing w:after="0"/>
        <w:jc w:val="both"/>
        <w:sectPr>
          <w:pgSz w:w="12250" w:h="15850"/>
          <w:pgMar w:header="736" w:footer="699" w:top="2040" w:bottom="940" w:left="1300" w:right="1300"/>
        </w:sectPr>
      </w:pPr>
    </w:p>
    <w:p>
      <w:pPr>
        <w:pStyle w:val="BodyText"/>
      </w:pPr>
    </w:p>
    <w:p>
      <w:pPr>
        <w:pStyle w:val="BodyText"/>
        <w:spacing w:before="90"/>
      </w:pPr>
    </w:p>
    <w:p>
      <w:pPr>
        <w:pStyle w:val="BodyText"/>
        <w:ind w:left="118" w:right="117"/>
        <w:jc w:val="both"/>
      </w:pPr>
      <w:r>
        <w:rPr>
          <w:rFonts w:ascii="Arial" w:hAnsi="Arial"/>
          <w:b/>
        </w:rPr>
        <w:t>XLIX. Voto ponderado: </w:t>
      </w:r>
      <w:r>
        <w:rPr/>
        <w:t>Tipo de votación en el cual, el Diputado que esté facultado para ello, representará tantos votos como integrantes tenga su Grupo Parlamentario.</w:t>
      </w:r>
    </w:p>
    <w:p>
      <w:pPr>
        <w:pStyle w:val="BodyText"/>
      </w:pPr>
    </w:p>
    <w:p>
      <w:pPr>
        <w:pStyle w:val="ListParagraph"/>
        <w:numPr>
          <w:ilvl w:val="0"/>
          <w:numId w:val="2"/>
        </w:numPr>
        <w:tabs>
          <w:tab w:pos="483" w:val="left" w:leader="none"/>
        </w:tabs>
        <w:spacing w:line="240" w:lineRule="auto" w:before="0" w:after="0"/>
        <w:ind w:left="118" w:right="124" w:firstLine="0"/>
        <w:jc w:val="left"/>
        <w:rPr>
          <w:sz w:val="22"/>
        </w:rPr>
      </w:pPr>
      <w:r>
        <w:rPr>
          <w:rFonts w:ascii="Arial" w:hAnsi="Arial"/>
          <w:b/>
          <w:sz w:val="22"/>
        </w:rPr>
        <w:t>Voto:</w:t>
      </w:r>
      <w:r>
        <w:rPr>
          <w:rFonts w:ascii="Arial" w:hAnsi="Arial"/>
          <w:b/>
          <w:spacing w:val="22"/>
          <w:sz w:val="22"/>
        </w:rPr>
        <w:t> </w:t>
      </w:r>
      <w:r>
        <w:rPr>
          <w:sz w:val="22"/>
        </w:rPr>
        <w:t>Manifestación de</w:t>
      </w:r>
      <w:r>
        <w:rPr>
          <w:spacing w:val="21"/>
          <w:sz w:val="22"/>
        </w:rPr>
        <w:t> </w:t>
      </w:r>
      <w:r>
        <w:rPr>
          <w:sz w:val="22"/>
        </w:rPr>
        <w:t>la</w:t>
      </w:r>
      <w:r>
        <w:rPr>
          <w:spacing w:val="21"/>
          <w:sz w:val="22"/>
        </w:rPr>
        <w:t> </w:t>
      </w:r>
      <w:r>
        <w:rPr>
          <w:sz w:val="22"/>
        </w:rPr>
        <w:t>voluntad</w:t>
      </w:r>
      <w:r>
        <w:rPr>
          <w:spacing w:val="21"/>
          <w:sz w:val="22"/>
        </w:rPr>
        <w:t> </w:t>
      </w:r>
      <w:r>
        <w:rPr>
          <w:sz w:val="22"/>
        </w:rPr>
        <w:t>de</w:t>
      </w:r>
      <w:r>
        <w:rPr>
          <w:spacing w:val="21"/>
          <w:sz w:val="22"/>
        </w:rPr>
        <w:t> </w:t>
      </w:r>
      <w:r>
        <w:rPr>
          <w:sz w:val="22"/>
        </w:rPr>
        <w:t>los Diputados, a</w:t>
      </w:r>
      <w:r>
        <w:rPr>
          <w:spacing w:val="21"/>
          <w:sz w:val="22"/>
        </w:rPr>
        <w:t> </w:t>
      </w:r>
      <w:r>
        <w:rPr>
          <w:sz w:val="22"/>
        </w:rPr>
        <w:t>favor</w:t>
      </w:r>
      <w:r>
        <w:rPr>
          <w:spacing w:val="21"/>
          <w:sz w:val="22"/>
        </w:rPr>
        <w:t> </w:t>
      </w:r>
      <w:r>
        <w:rPr>
          <w:sz w:val="22"/>
        </w:rPr>
        <w:t>o</w:t>
      </w:r>
      <w:r>
        <w:rPr>
          <w:spacing w:val="21"/>
          <w:sz w:val="22"/>
        </w:rPr>
        <w:t> </w:t>
      </w:r>
      <w:r>
        <w:rPr>
          <w:sz w:val="22"/>
        </w:rPr>
        <w:t>en</w:t>
      </w:r>
      <w:r>
        <w:rPr>
          <w:spacing w:val="21"/>
          <w:sz w:val="22"/>
        </w:rPr>
        <w:t> </w:t>
      </w:r>
      <w:r>
        <w:rPr>
          <w:sz w:val="22"/>
        </w:rPr>
        <w:t>contra,</w:t>
      </w:r>
      <w:r>
        <w:rPr>
          <w:spacing w:val="21"/>
          <w:sz w:val="22"/>
        </w:rPr>
        <w:t> </w:t>
      </w:r>
      <w:r>
        <w:rPr>
          <w:sz w:val="22"/>
        </w:rPr>
        <w:t>respecto</w:t>
      </w:r>
      <w:r>
        <w:rPr>
          <w:spacing w:val="21"/>
          <w:sz w:val="22"/>
        </w:rPr>
        <w:t> </w:t>
      </w:r>
      <w:r>
        <w:rPr>
          <w:sz w:val="22"/>
        </w:rPr>
        <w:t>de los asuntos sometidos a su consideración.</w:t>
      </w:r>
    </w:p>
    <w:p>
      <w:pPr>
        <w:spacing w:before="0"/>
        <w:ind w:left="118" w:right="117" w:firstLine="0"/>
        <w:jc w:val="both"/>
        <w:rPr>
          <w:rFonts w:ascii="Arial" w:hAnsi="Arial"/>
          <w:b/>
          <w:sz w:val="18"/>
        </w:rPr>
      </w:pPr>
      <w:r>
        <w:rPr>
          <w:rFonts w:ascii="Arial" w:hAnsi="Arial"/>
          <w:b/>
          <w:color w:val="000000"/>
          <w:sz w:val="18"/>
          <w:highlight w:val="lightGray"/>
        </w:rPr>
        <w:t>(Artículo reformado mediante decreto número 1756, aprobado por la LXIV Legislatura del Estado el 18 de</w:t>
      </w:r>
      <w:r>
        <w:rPr>
          <w:rFonts w:ascii="Arial" w:hAnsi="Arial"/>
          <w:b/>
          <w:color w:val="000000"/>
          <w:sz w:val="18"/>
        </w:rPr>
        <w:t> </w:t>
      </w:r>
      <w:r>
        <w:rPr>
          <w:rFonts w:ascii="Arial" w:hAnsi="Arial"/>
          <w:b/>
          <w:color w:val="000000"/>
          <w:sz w:val="18"/>
          <w:highlight w:val="lightGray"/>
        </w:rPr>
        <w:t>noviembre</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2020</w:t>
      </w:r>
      <w:r>
        <w:rPr>
          <w:rFonts w:ascii="Arial" w:hAnsi="Arial"/>
          <w:b/>
          <w:color w:val="000000"/>
          <w:spacing w:val="-5"/>
          <w:sz w:val="18"/>
          <w:highlight w:val="lightGray"/>
        </w:rPr>
        <w:t> </w:t>
      </w:r>
      <w:r>
        <w:rPr>
          <w:rFonts w:ascii="Arial" w:hAnsi="Arial"/>
          <w:b/>
          <w:color w:val="000000"/>
          <w:sz w:val="18"/>
          <w:highlight w:val="lightGray"/>
        </w:rPr>
        <w:t>y</w:t>
      </w:r>
      <w:r>
        <w:rPr>
          <w:rFonts w:ascii="Arial" w:hAnsi="Arial"/>
          <w:b/>
          <w:color w:val="000000"/>
          <w:spacing w:val="-6"/>
          <w:sz w:val="18"/>
          <w:highlight w:val="lightGray"/>
        </w:rPr>
        <w:t> </w:t>
      </w:r>
      <w:r>
        <w:rPr>
          <w:rFonts w:ascii="Arial" w:hAnsi="Arial"/>
          <w:b/>
          <w:color w:val="000000"/>
          <w:sz w:val="18"/>
          <w:highlight w:val="lightGray"/>
        </w:rPr>
        <w:t>que</w:t>
      </w:r>
      <w:r>
        <w:rPr>
          <w:rFonts w:ascii="Arial" w:hAnsi="Arial"/>
          <w:b/>
          <w:color w:val="000000"/>
          <w:spacing w:val="-6"/>
          <w:sz w:val="18"/>
          <w:highlight w:val="lightGray"/>
        </w:rPr>
        <w:t> </w:t>
      </w:r>
      <w:r>
        <w:rPr>
          <w:rFonts w:ascii="Arial" w:hAnsi="Arial"/>
          <w:b/>
          <w:color w:val="000000"/>
          <w:sz w:val="18"/>
          <w:highlight w:val="lightGray"/>
        </w:rPr>
        <w:t>no</w:t>
      </w:r>
      <w:r>
        <w:rPr>
          <w:rFonts w:ascii="Arial" w:hAnsi="Arial"/>
          <w:b/>
          <w:color w:val="000000"/>
          <w:spacing w:val="-6"/>
          <w:sz w:val="18"/>
          <w:highlight w:val="lightGray"/>
        </w:rPr>
        <w:t> </w:t>
      </w:r>
      <w:r>
        <w:rPr>
          <w:rFonts w:ascii="Arial" w:hAnsi="Arial"/>
          <w:b/>
          <w:color w:val="000000"/>
          <w:sz w:val="18"/>
          <w:highlight w:val="lightGray"/>
        </w:rPr>
        <w:t>requiere</w:t>
      </w:r>
      <w:r>
        <w:rPr>
          <w:rFonts w:ascii="Arial" w:hAnsi="Arial"/>
          <w:b/>
          <w:color w:val="000000"/>
          <w:spacing w:val="-6"/>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su</w:t>
      </w:r>
      <w:r>
        <w:rPr>
          <w:rFonts w:ascii="Arial" w:hAnsi="Arial"/>
          <w:b/>
          <w:color w:val="000000"/>
          <w:spacing w:val="-5"/>
          <w:sz w:val="18"/>
          <w:highlight w:val="lightGray"/>
        </w:rPr>
        <w:t> </w:t>
      </w:r>
      <w:r>
        <w:rPr>
          <w:rFonts w:ascii="Arial" w:hAnsi="Arial"/>
          <w:b/>
          <w:color w:val="000000"/>
          <w:sz w:val="18"/>
          <w:highlight w:val="lightGray"/>
        </w:rPr>
        <w:t>publicación</w:t>
      </w:r>
      <w:r>
        <w:rPr>
          <w:rFonts w:ascii="Arial" w:hAnsi="Arial"/>
          <w:b/>
          <w:color w:val="000000"/>
          <w:spacing w:val="-7"/>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Periódico</w:t>
      </w:r>
      <w:r>
        <w:rPr>
          <w:rFonts w:ascii="Arial" w:hAnsi="Arial"/>
          <w:b/>
          <w:color w:val="000000"/>
          <w:spacing w:val="-5"/>
          <w:sz w:val="18"/>
          <w:highlight w:val="lightGray"/>
        </w:rPr>
        <w:t> </w:t>
      </w:r>
      <w:r>
        <w:rPr>
          <w:rFonts w:ascii="Arial" w:hAnsi="Arial"/>
          <w:b/>
          <w:color w:val="000000"/>
          <w:sz w:val="18"/>
          <w:highlight w:val="lightGray"/>
        </w:rPr>
        <w:t>Oficial</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Estado</w:t>
      </w:r>
      <w:r>
        <w:rPr>
          <w:rFonts w:ascii="Arial" w:hAnsi="Arial"/>
          <w:b/>
          <w:color w:val="000000"/>
          <w:spacing w:val="-5"/>
          <w:sz w:val="18"/>
          <w:highlight w:val="lightGray"/>
        </w:rPr>
        <w:t> </w:t>
      </w:r>
      <w:r>
        <w:rPr>
          <w:rFonts w:ascii="Arial" w:hAnsi="Arial"/>
          <w:b/>
          <w:color w:val="000000"/>
          <w:sz w:val="18"/>
          <w:highlight w:val="lightGray"/>
        </w:rPr>
        <w:t>para</w:t>
      </w:r>
      <w:r>
        <w:rPr>
          <w:rFonts w:ascii="Arial" w:hAnsi="Arial"/>
          <w:b/>
          <w:color w:val="000000"/>
          <w:spacing w:val="-7"/>
          <w:sz w:val="18"/>
          <w:highlight w:val="lightGray"/>
        </w:rPr>
        <w:t> </w:t>
      </w:r>
      <w:r>
        <w:rPr>
          <w:rFonts w:ascii="Arial" w:hAnsi="Arial"/>
          <w:b/>
          <w:color w:val="000000"/>
          <w:sz w:val="18"/>
          <w:highlight w:val="lightGray"/>
        </w:rPr>
        <w:t>entrar</w:t>
      </w:r>
      <w:r>
        <w:rPr>
          <w:rFonts w:ascii="Arial" w:hAnsi="Arial"/>
          <w:b/>
          <w:color w:val="000000"/>
          <w:spacing w:val="-6"/>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vigor,</w:t>
      </w:r>
      <w:r>
        <w:rPr>
          <w:rFonts w:ascii="Arial" w:hAnsi="Arial"/>
          <w:b/>
          <w:color w:val="000000"/>
          <w:sz w:val="18"/>
        </w:rPr>
        <w:t> </w:t>
      </w:r>
      <w:r>
        <w:rPr>
          <w:rFonts w:ascii="Arial" w:hAnsi="Arial"/>
          <w:b/>
          <w:color w:val="000000"/>
          <w:sz w:val="18"/>
          <w:highlight w:val="lightGray"/>
        </w:rPr>
        <w:t>habida cuenta de lo estatuido en el artículo 7 de la Ley Orgánica del Poder Legislativo del Estado Libre y</w:t>
      </w:r>
      <w:r>
        <w:rPr>
          <w:rFonts w:ascii="Arial" w:hAnsi="Arial"/>
          <w:b/>
          <w:color w:val="000000"/>
          <w:sz w:val="18"/>
        </w:rPr>
        <w:t> </w:t>
      </w:r>
      <w:r>
        <w:rPr>
          <w:rFonts w:ascii="Arial" w:hAnsi="Arial"/>
          <w:b/>
          <w:color w:val="000000"/>
          <w:sz w:val="18"/>
          <w:highlight w:val="lightGray"/>
        </w:rPr>
        <w:t>Soberano de Oaxaca)</w:t>
      </w:r>
    </w:p>
    <w:p>
      <w:pPr>
        <w:spacing w:before="0"/>
        <w:ind w:left="118" w:right="116" w:firstLine="0"/>
        <w:jc w:val="both"/>
        <w:rPr>
          <w:rFonts w:ascii="Arial" w:hAnsi="Arial"/>
          <w:b/>
          <w:sz w:val="18"/>
        </w:rPr>
      </w:pPr>
      <w:r>
        <w:rPr>
          <w:rFonts w:ascii="Arial" w:hAnsi="Arial"/>
          <w:b/>
          <w:color w:val="000000"/>
          <w:sz w:val="18"/>
          <w:highlight w:val="lightGray"/>
        </w:rPr>
        <w:t>(Artículo reformado mediante decreto número 2703, aprobado por la LXIV Legislatura del Estado el 8 de</w:t>
      </w:r>
      <w:r>
        <w:rPr>
          <w:rFonts w:ascii="Arial" w:hAnsi="Arial"/>
          <w:b/>
          <w:color w:val="000000"/>
          <w:sz w:val="18"/>
        </w:rPr>
        <w:t> </w:t>
      </w:r>
      <w:r>
        <w:rPr>
          <w:rFonts w:ascii="Arial" w:hAnsi="Arial"/>
          <w:b/>
          <w:color w:val="000000"/>
          <w:sz w:val="18"/>
          <w:highlight w:val="lightGray"/>
        </w:rPr>
        <w:t>septiembre del 2021 y publicado en el Periódico Oficial número 42 Segunda Sección de fecha 16 de octubre</w:t>
      </w:r>
      <w:r>
        <w:rPr>
          <w:rFonts w:ascii="Arial" w:hAnsi="Arial"/>
          <w:b/>
          <w:color w:val="000000"/>
          <w:sz w:val="18"/>
        </w:rPr>
        <w:t> </w:t>
      </w:r>
      <w:r>
        <w:rPr>
          <w:rFonts w:ascii="Arial" w:hAnsi="Arial"/>
          <w:b/>
          <w:color w:val="000000"/>
          <w:sz w:val="18"/>
          <w:highlight w:val="lightGray"/>
        </w:rPr>
        <w:t>del 2021)</w:t>
      </w:r>
    </w:p>
    <w:p>
      <w:pPr>
        <w:spacing w:before="0"/>
        <w:ind w:left="118" w:right="121" w:firstLine="0"/>
        <w:jc w:val="both"/>
        <w:rPr>
          <w:rFonts w:ascii="Arial" w:hAnsi="Arial"/>
          <w:b/>
          <w:sz w:val="18"/>
        </w:rPr>
      </w:pPr>
      <w:r>
        <w:rPr>
          <w:rFonts w:ascii="Arial" w:hAnsi="Arial"/>
          <w:b/>
          <w:color w:val="000000"/>
          <w:sz w:val="18"/>
          <w:highlight w:val="lightGray"/>
        </w:rPr>
        <w:t>(Artículo reformado mediante decreto número 749,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 fecha 19 de diciembre del 2022)</w:t>
      </w:r>
    </w:p>
    <w:p>
      <w:pPr>
        <w:pStyle w:val="BodyText"/>
        <w:spacing w:before="46"/>
        <w:rPr>
          <w:rFonts w:ascii="Arial"/>
          <w:b/>
          <w:sz w:val="18"/>
        </w:rPr>
      </w:pPr>
    </w:p>
    <w:p>
      <w:pPr>
        <w:spacing w:before="0"/>
        <w:ind w:left="0" w:right="1"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SEGUNDO</w:t>
      </w:r>
    </w:p>
    <w:p>
      <w:pPr>
        <w:spacing w:before="0"/>
        <w:ind w:left="0" w:right="1"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5"/>
          <w:sz w:val="22"/>
        </w:rPr>
        <w:t> </w:t>
      </w:r>
      <w:r>
        <w:rPr>
          <w:rFonts w:ascii="Arial" w:hAnsi="Arial"/>
          <w:b/>
          <w:sz w:val="22"/>
        </w:rPr>
        <w:t>INTEGRACIÓN</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7"/>
          <w:sz w:val="22"/>
        </w:rPr>
        <w:t> </w:t>
      </w:r>
      <w:r>
        <w:rPr>
          <w:rFonts w:ascii="Arial" w:hAnsi="Arial"/>
          <w:b/>
          <w:spacing w:val="-2"/>
          <w:sz w:val="22"/>
        </w:rPr>
        <w:t>LEGISLATURA</w:t>
      </w:r>
    </w:p>
    <w:p>
      <w:pPr>
        <w:spacing w:before="253"/>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PRIMERO</w:t>
      </w:r>
    </w:p>
    <w:p>
      <w:pPr>
        <w:spacing w:before="0"/>
        <w:ind w:left="0" w:right="1" w:firstLine="0"/>
        <w:jc w:val="center"/>
        <w:rPr>
          <w:rFonts w:ascii="Arial" w:hAnsi="Arial"/>
          <w:b/>
          <w:sz w:val="22"/>
        </w:rPr>
      </w:pPr>
      <w:r>
        <w:rPr>
          <w:rFonts w:ascii="Arial" w:hAnsi="Arial"/>
          <w:b/>
          <w:sz w:val="22"/>
        </w:rPr>
        <w:t>DEL</w:t>
      </w:r>
      <w:r>
        <w:rPr>
          <w:rFonts w:ascii="Arial" w:hAnsi="Arial"/>
          <w:b/>
          <w:spacing w:val="-8"/>
          <w:sz w:val="22"/>
        </w:rPr>
        <w:t> </w:t>
      </w:r>
      <w:r>
        <w:rPr>
          <w:rFonts w:ascii="Arial" w:hAnsi="Arial"/>
          <w:b/>
          <w:sz w:val="22"/>
        </w:rPr>
        <w:t>REGISTRO</w:t>
      </w:r>
      <w:r>
        <w:rPr>
          <w:rFonts w:ascii="Arial" w:hAnsi="Arial"/>
          <w:b/>
          <w:spacing w:val="-8"/>
          <w:sz w:val="22"/>
        </w:rPr>
        <w:t> </w:t>
      </w:r>
      <w:r>
        <w:rPr>
          <w:rFonts w:ascii="Arial" w:hAnsi="Arial"/>
          <w:b/>
          <w:sz w:val="22"/>
        </w:rPr>
        <w:t>DE</w:t>
      </w:r>
      <w:r>
        <w:rPr>
          <w:rFonts w:ascii="Arial" w:hAnsi="Arial"/>
          <w:b/>
          <w:spacing w:val="-7"/>
          <w:sz w:val="22"/>
        </w:rPr>
        <w:t> </w:t>
      </w:r>
      <w:r>
        <w:rPr>
          <w:rFonts w:ascii="Arial" w:hAnsi="Arial"/>
          <w:b/>
          <w:sz w:val="22"/>
        </w:rPr>
        <w:t>LAS</w:t>
      </w:r>
      <w:r>
        <w:rPr>
          <w:rFonts w:ascii="Arial" w:hAnsi="Arial"/>
          <w:b/>
          <w:spacing w:val="-8"/>
          <w:sz w:val="22"/>
        </w:rPr>
        <w:t> </w:t>
      </w:r>
      <w:r>
        <w:rPr>
          <w:rFonts w:ascii="Arial" w:hAnsi="Arial"/>
          <w:b/>
          <w:sz w:val="22"/>
        </w:rPr>
        <w:t>CONSTANCIAS</w:t>
      </w:r>
      <w:r>
        <w:rPr>
          <w:rFonts w:ascii="Arial" w:hAnsi="Arial"/>
          <w:b/>
          <w:spacing w:val="-7"/>
          <w:sz w:val="22"/>
        </w:rPr>
        <w:t> </w:t>
      </w:r>
      <w:r>
        <w:rPr>
          <w:rFonts w:ascii="Arial" w:hAnsi="Arial"/>
          <w:b/>
          <w:sz w:val="22"/>
        </w:rPr>
        <w:t>DE</w:t>
      </w:r>
      <w:r>
        <w:rPr>
          <w:rFonts w:ascii="Arial" w:hAnsi="Arial"/>
          <w:b/>
          <w:spacing w:val="-7"/>
          <w:sz w:val="22"/>
        </w:rPr>
        <w:t> </w:t>
      </w:r>
      <w:r>
        <w:rPr>
          <w:rFonts w:ascii="Arial" w:hAnsi="Arial"/>
          <w:b/>
          <w:sz w:val="22"/>
        </w:rPr>
        <w:t>MAYORÍA</w:t>
      </w:r>
      <w:r>
        <w:rPr>
          <w:rFonts w:ascii="Arial" w:hAnsi="Arial"/>
          <w:b/>
          <w:spacing w:val="-6"/>
          <w:sz w:val="22"/>
        </w:rPr>
        <w:t> </w:t>
      </w:r>
      <w:r>
        <w:rPr>
          <w:rFonts w:ascii="Arial" w:hAnsi="Arial"/>
          <w:b/>
          <w:sz w:val="22"/>
        </w:rPr>
        <w:t>Y</w:t>
      </w:r>
      <w:r>
        <w:rPr>
          <w:rFonts w:ascii="Arial" w:hAnsi="Arial"/>
          <w:b/>
          <w:spacing w:val="-8"/>
          <w:sz w:val="22"/>
        </w:rPr>
        <w:t> </w:t>
      </w:r>
      <w:r>
        <w:rPr>
          <w:rFonts w:ascii="Arial" w:hAnsi="Arial"/>
          <w:b/>
          <w:spacing w:val="-2"/>
          <w:sz w:val="22"/>
        </w:rPr>
        <w:t>ASIGNACIÓN</w:t>
      </w:r>
    </w:p>
    <w:p>
      <w:pPr>
        <w:pStyle w:val="BodyText"/>
        <w:rPr>
          <w:rFonts w:ascii="Arial"/>
          <w:b/>
        </w:rPr>
      </w:pPr>
    </w:p>
    <w:p>
      <w:pPr>
        <w:pStyle w:val="BodyText"/>
        <w:spacing w:before="1"/>
        <w:rPr>
          <w:rFonts w:ascii="Arial"/>
          <w:b/>
        </w:rPr>
      </w:pPr>
    </w:p>
    <w:p>
      <w:pPr>
        <w:pStyle w:val="BodyText"/>
        <w:ind w:left="118" w:right="120"/>
        <w:jc w:val="both"/>
      </w:pPr>
      <w:r>
        <w:rPr>
          <w:rFonts w:ascii="Arial" w:hAnsi="Arial"/>
          <w:b/>
        </w:rPr>
        <w:t>ARTÍCULO 4. </w:t>
      </w:r>
      <w:r>
        <w:rPr/>
        <w:t>Los Diputados Electos por</w:t>
      </w:r>
      <w:r>
        <w:rPr>
          <w:spacing w:val="72"/>
        </w:rPr>
        <w:t> </w:t>
      </w:r>
      <w:r>
        <w:rPr/>
        <w:t>el</w:t>
      </w:r>
      <w:r>
        <w:rPr>
          <w:spacing w:val="72"/>
        </w:rPr>
        <w:t> </w:t>
      </w:r>
      <w:r>
        <w:rPr/>
        <w:t>principio</w:t>
      </w:r>
      <w:r>
        <w:rPr>
          <w:spacing w:val="72"/>
        </w:rPr>
        <w:t> </w:t>
      </w:r>
      <w:r>
        <w:rPr/>
        <w:t>de</w:t>
      </w:r>
      <w:r>
        <w:rPr>
          <w:spacing w:val="70"/>
        </w:rPr>
        <w:t> </w:t>
      </w:r>
      <w:r>
        <w:rPr/>
        <w:t>mayoría</w:t>
      </w:r>
      <w:r>
        <w:rPr>
          <w:spacing w:val="72"/>
        </w:rPr>
        <w:t> </w:t>
      </w:r>
      <w:r>
        <w:rPr/>
        <w:t>relativa</w:t>
      </w:r>
      <w:r>
        <w:rPr>
          <w:spacing w:val="72"/>
        </w:rPr>
        <w:t> </w:t>
      </w:r>
      <w:r>
        <w:rPr/>
        <w:t>y</w:t>
      </w:r>
      <w:r>
        <w:rPr>
          <w:spacing w:val="71"/>
        </w:rPr>
        <w:t> </w:t>
      </w:r>
      <w:r>
        <w:rPr/>
        <w:t>los elegidos por el principio de representación proporcional, deberán de registrar entre los días 7 a 9 del mes de noviembre</w:t>
      </w:r>
      <w:r>
        <w:rPr>
          <w:spacing w:val="-7"/>
        </w:rPr>
        <w:t> </w:t>
      </w:r>
      <w:r>
        <w:rPr/>
        <w:t>del</w:t>
      </w:r>
      <w:r>
        <w:rPr>
          <w:spacing w:val="-6"/>
        </w:rPr>
        <w:t> </w:t>
      </w:r>
      <w:r>
        <w:rPr/>
        <w:t>año</w:t>
      </w:r>
      <w:r>
        <w:rPr>
          <w:spacing w:val="-7"/>
        </w:rPr>
        <w:t> </w:t>
      </w:r>
      <w:r>
        <w:rPr/>
        <w:t>de</w:t>
      </w:r>
      <w:r>
        <w:rPr>
          <w:spacing w:val="-7"/>
        </w:rPr>
        <w:t> </w:t>
      </w:r>
      <w:r>
        <w:rPr/>
        <w:t>su</w:t>
      </w:r>
      <w:r>
        <w:rPr>
          <w:spacing w:val="-7"/>
        </w:rPr>
        <w:t> </w:t>
      </w:r>
      <w:r>
        <w:rPr/>
        <w:t>elección,</w:t>
      </w:r>
      <w:r>
        <w:rPr>
          <w:spacing w:val="-7"/>
        </w:rPr>
        <w:t> </w:t>
      </w:r>
      <w:r>
        <w:rPr/>
        <w:t>en</w:t>
      </w:r>
      <w:r>
        <w:rPr>
          <w:spacing w:val="-8"/>
        </w:rPr>
        <w:t> </w:t>
      </w:r>
      <w:r>
        <w:rPr/>
        <w:t>la</w:t>
      </w:r>
      <w:r>
        <w:rPr>
          <w:spacing w:val="-7"/>
        </w:rPr>
        <w:t> </w:t>
      </w:r>
      <w:r>
        <w:rPr/>
        <w:t>Secretaría</w:t>
      </w:r>
      <w:r>
        <w:rPr>
          <w:spacing w:val="-7"/>
        </w:rPr>
        <w:t> </w:t>
      </w:r>
      <w:r>
        <w:rPr/>
        <w:t>de</w:t>
      </w:r>
      <w:r>
        <w:rPr>
          <w:spacing w:val="-7"/>
        </w:rPr>
        <w:t> </w:t>
      </w:r>
      <w:r>
        <w:rPr/>
        <w:t>Servicios</w:t>
      </w:r>
      <w:r>
        <w:rPr>
          <w:spacing w:val="-7"/>
        </w:rPr>
        <w:t> </w:t>
      </w:r>
      <w:r>
        <w:rPr/>
        <w:t>Parlamentarios,</w:t>
      </w:r>
      <w:r>
        <w:rPr>
          <w:spacing w:val="-7"/>
        </w:rPr>
        <w:t> </w:t>
      </w:r>
      <w:r>
        <w:rPr/>
        <w:t>la</w:t>
      </w:r>
      <w:r>
        <w:rPr>
          <w:spacing w:val="-7"/>
        </w:rPr>
        <w:t> </w:t>
      </w:r>
      <w:r>
        <w:rPr/>
        <w:t>constancia</w:t>
      </w:r>
      <w:r>
        <w:rPr>
          <w:spacing w:val="-7"/>
        </w:rPr>
        <w:t> </w:t>
      </w:r>
      <w:r>
        <w:rPr/>
        <w:t>de mayoría, validez o asignación, emitidas por el Consejo General o los Consejos Distritales del Instituto Estatal Electoral y de Participación Ciudadana de Oaxaca, o la copia certificada de la resolución que le hubiere sido favorable dictada por los Tribunales Electorales.</w:t>
      </w:r>
    </w:p>
    <w:p>
      <w:pPr>
        <w:pStyle w:val="BodyText"/>
        <w:spacing w:before="252"/>
        <w:ind w:left="118" w:right="115"/>
        <w:jc w:val="both"/>
      </w:pPr>
      <w:r>
        <w:rPr/>
        <w:t>Para</w:t>
      </w:r>
      <w:r>
        <w:rPr>
          <w:spacing w:val="-15"/>
        </w:rPr>
        <w:t> </w:t>
      </w:r>
      <w:r>
        <w:rPr/>
        <w:t>los</w:t>
      </w:r>
      <w:r>
        <w:rPr>
          <w:spacing w:val="-15"/>
        </w:rPr>
        <w:t> </w:t>
      </w:r>
      <w:r>
        <w:rPr/>
        <w:t>efectos</w:t>
      </w:r>
      <w:r>
        <w:rPr>
          <w:spacing w:val="-14"/>
        </w:rPr>
        <w:t> </w:t>
      </w:r>
      <w:r>
        <w:rPr/>
        <w:t>anteriores,</w:t>
      </w:r>
      <w:r>
        <w:rPr>
          <w:spacing w:val="-15"/>
        </w:rPr>
        <w:t> </w:t>
      </w:r>
      <w:r>
        <w:rPr/>
        <w:t>la</w:t>
      </w:r>
      <w:r>
        <w:rPr>
          <w:spacing w:val="-15"/>
        </w:rPr>
        <w:t> </w:t>
      </w:r>
      <w:r>
        <w:rPr/>
        <w:t>Secretaría</w:t>
      </w:r>
      <w:r>
        <w:rPr>
          <w:spacing w:val="-15"/>
        </w:rPr>
        <w:t> </w:t>
      </w:r>
      <w:r>
        <w:rPr/>
        <w:t>de</w:t>
      </w:r>
      <w:r>
        <w:rPr>
          <w:spacing w:val="-15"/>
        </w:rPr>
        <w:t> </w:t>
      </w:r>
      <w:r>
        <w:rPr/>
        <w:t>Servicios</w:t>
      </w:r>
      <w:r>
        <w:rPr>
          <w:spacing w:val="-15"/>
        </w:rPr>
        <w:t> </w:t>
      </w:r>
      <w:r>
        <w:rPr/>
        <w:t>Parlamentarios</w:t>
      </w:r>
      <w:r>
        <w:rPr>
          <w:spacing w:val="-15"/>
        </w:rPr>
        <w:t> </w:t>
      </w:r>
      <w:r>
        <w:rPr/>
        <w:t>llevará</w:t>
      </w:r>
      <w:r>
        <w:rPr>
          <w:spacing w:val="-15"/>
        </w:rPr>
        <w:t> </w:t>
      </w:r>
      <w:r>
        <w:rPr/>
        <w:t>un</w:t>
      </w:r>
      <w:r>
        <w:rPr>
          <w:spacing w:val="-15"/>
        </w:rPr>
        <w:t> </w:t>
      </w:r>
      <w:r>
        <w:rPr/>
        <w:t>libro</w:t>
      </w:r>
      <w:r>
        <w:rPr>
          <w:spacing w:val="-16"/>
        </w:rPr>
        <w:t> </w:t>
      </w:r>
      <w:r>
        <w:rPr/>
        <w:t>denominado “Del Registro de Constancias” en el</w:t>
      </w:r>
      <w:r>
        <w:rPr>
          <w:spacing w:val="-1"/>
        </w:rPr>
        <w:t> </w:t>
      </w:r>
      <w:r>
        <w:rPr/>
        <w:t>que se anotará: nombre o nombres, apellidos, edad, estado civil, domicilio y escolaridad de los Diputados Electos; los demás datos que contenga la Constancia de Mayoría o Asignación, así como la fecha y hora de su recepción. En el acto de registro, los Diputados Electos, deberán entregar la copia de la Constancia de Mayoría o Asignación correspondiente y, en su caso, la resolución emitida en su favor.</w:t>
      </w:r>
    </w:p>
    <w:p>
      <w:pPr>
        <w:pStyle w:val="BodyText"/>
      </w:pPr>
    </w:p>
    <w:p>
      <w:pPr>
        <w:pStyle w:val="BodyText"/>
        <w:ind w:left="118" w:right="115"/>
        <w:jc w:val="both"/>
      </w:pPr>
      <w:r>
        <w:rPr>
          <w:rFonts w:ascii="Arial" w:hAnsi="Arial"/>
          <w:b/>
        </w:rPr>
        <w:t>ARTÍCULO</w:t>
      </w:r>
      <w:r>
        <w:rPr>
          <w:rFonts w:ascii="Arial" w:hAnsi="Arial"/>
          <w:b/>
          <w:spacing w:val="-3"/>
        </w:rPr>
        <w:t> </w:t>
      </w:r>
      <w:r>
        <w:rPr>
          <w:rFonts w:ascii="Arial" w:hAnsi="Arial"/>
          <w:b/>
        </w:rPr>
        <w:t>5</w:t>
      </w:r>
      <w:r>
        <w:rPr/>
        <w:t>.</w:t>
      </w:r>
      <w:r>
        <w:rPr>
          <w:spacing w:val="-3"/>
        </w:rPr>
        <w:t> </w:t>
      </w:r>
      <w:r>
        <w:rPr/>
        <w:t>La</w:t>
      </w:r>
      <w:r>
        <w:rPr>
          <w:spacing w:val="-3"/>
        </w:rPr>
        <w:t> </w:t>
      </w:r>
      <w:r>
        <w:rPr/>
        <w:t>Comisión</w:t>
      </w:r>
      <w:r>
        <w:rPr>
          <w:spacing w:val="-3"/>
        </w:rPr>
        <w:t> </w:t>
      </w:r>
      <w:r>
        <w:rPr/>
        <w:t>Instaladora,</w:t>
      </w:r>
      <w:r>
        <w:rPr>
          <w:spacing w:val="-3"/>
        </w:rPr>
        <w:t> </w:t>
      </w:r>
      <w:r>
        <w:rPr/>
        <w:t>al</w:t>
      </w:r>
      <w:r>
        <w:rPr>
          <w:spacing w:val="-3"/>
        </w:rPr>
        <w:t> </w:t>
      </w:r>
      <w:r>
        <w:rPr/>
        <w:t>expedir</w:t>
      </w:r>
      <w:r>
        <w:rPr>
          <w:spacing w:val="-3"/>
        </w:rPr>
        <w:t> </w:t>
      </w:r>
      <w:r>
        <w:rPr/>
        <w:t>las</w:t>
      </w:r>
      <w:r>
        <w:rPr>
          <w:spacing w:val="-3"/>
        </w:rPr>
        <w:t> </w:t>
      </w:r>
      <w:r>
        <w:rPr/>
        <w:t>credenciales</w:t>
      </w:r>
      <w:r>
        <w:rPr>
          <w:spacing w:val="-3"/>
        </w:rPr>
        <w:t> </w:t>
      </w:r>
      <w:r>
        <w:rPr/>
        <w:t>de</w:t>
      </w:r>
      <w:r>
        <w:rPr>
          <w:spacing w:val="-1"/>
        </w:rPr>
        <w:t> </w:t>
      </w:r>
      <w:r>
        <w:rPr/>
        <w:t>acceso</w:t>
      </w:r>
      <w:r>
        <w:rPr>
          <w:spacing w:val="-3"/>
        </w:rPr>
        <w:t> </w:t>
      </w:r>
      <w:r>
        <w:rPr/>
        <w:t>a</w:t>
      </w:r>
      <w:r>
        <w:rPr>
          <w:spacing w:val="-3"/>
        </w:rPr>
        <w:t> </w:t>
      </w:r>
      <w:r>
        <w:rPr/>
        <w:t>los</w:t>
      </w:r>
      <w:r>
        <w:rPr>
          <w:spacing w:val="-3"/>
        </w:rPr>
        <w:t> </w:t>
      </w:r>
      <w:r>
        <w:rPr/>
        <w:t>Diputados,</w:t>
      </w:r>
      <w:r>
        <w:rPr>
          <w:spacing w:val="-3"/>
        </w:rPr>
        <w:t> </w:t>
      </w:r>
      <w:r>
        <w:rPr/>
        <w:t>a través</w:t>
      </w:r>
      <w:r>
        <w:rPr>
          <w:spacing w:val="-7"/>
        </w:rPr>
        <w:t> </w:t>
      </w:r>
      <w:r>
        <w:rPr/>
        <w:t>de</w:t>
      </w:r>
      <w:r>
        <w:rPr>
          <w:spacing w:val="-7"/>
        </w:rPr>
        <w:t> </w:t>
      </w:r>
      <w:r>
        <w:rPr/>
        <w:t>la</w:t>
      </w:r>
      <w:r>
        <w:rPr>
          <w:spacing w:val="-8"/>
        </w:rPr>
        <w:t> </w:t>
      </w:r>
      <w:r>
        <w:rPr/>
        <w:t>Secretaría</w:t>
      </w:r>
      <w:r>
        <w:rPr>
          <w:spacing w:val="-7"/>
        </w:rPr>
        <w:t> </w:t>
      </w:r>
      <w:r>
        <w:rPr/>
        <w:t>de</w:t>
      </w:r>
      <w:r>
        <w:rPr>
          <w:spacing w:val="-7"/>
        </w:rPr>
        <w:t> </w:t>
      </w:r>
      <w:r>
        <w:rPr/>
        <w:t>Servicios</w:t>
      </w:r>
      <w:r>
        <w:rPr>
          <w:spacing w:val="-8"/>
        </w:rPr>
        <w:t> </w:t>
      </w:r>
      <w:r>
        <w:rPr/>
        <w:t>Parlamentarios,</w:t>
      </w:r>
      <w:r>
        <w:rPr>
          <w:spacing w:val="-7"/>
        </w:rPr>
        <w:t> </w:t>
      </w:r>
      <w:r>
        <w:rPr/>
        <w:t>los</w:t>
      </w:r>
      <w:r>
        <w:rPr>
          <w:spacing w:val="-8"/>
        </w:rPr>
        <w:t> </w:t>
      </w:r>
      <w:r>
        <w:rPr/>
        <w:t>citará</w:t>
      </w:r>
      <w:r>
        <w:rPr>
          <w:spacing w:val="-7"/>
        </w:rPr>
        <w:t> </w:t>
      </w:r>
      <w:r>
        <w:rPr/>
        <w:t>para</w:t>
      </w:r>
      <w:r>
        <w:rPr>
          <w:spacing w:val="-7"/>
        </w:rPr>
        <w:t> </w:t>
      </w:r>
      <w:r>
        <w:rPr/>
        <w:t>que</w:t>
      </w:r>
      <w:r>
        <w:rPr>
          <w:spacing w:val="-7"/>
        </w:rPr>
        <w:t> </w:t>
      </w:r>
      <w:r>
        <w:rPr/>
        <w:t>estén</w:t>
      </w:r>
      <w:r>
        <w:rPr>
          <w:spacing w:val="-7"/>
        </w:rPr>
        <w:t> </w:t>
      </w:r>
      <w:r>
        <w:rPr/>
        <w:t>presentes</w:t>
      </w:r>
      <w:r>
        <w:rPr>
          <w:spacing w:val="-7"/>
        </w:rPr>
        <w:t> </w:t>
      </w:r>
      <w:r>
        <w:rPr/>
        <w:t>el</w:t>
      </w:r>
      <w:r>
        <w:rPr>
          <w:spacing w:val="-7"/>
        </w:rPr>
        <w:t> </w:t>
      </w:r>
      <w:r>
        <w:rPr/>
        <w:t>día</w:t>
      </w:r>
      <w:r>
        <w:rPr>
          <w:spacing w:val="-8"/>
        </w:rPr>
        <w:t> </w:t>
      </w:r>
      <w:r>
        <w:rPr/>
        <w:t>13 de noviembre del año del que se trate, a las nueve horas en el Recinto Legislativo, dejando constancia por escrito de dicha notificación personal.</w:t>
      </w:r>
    </w:p>
    <w:p>
      <w:pPr>
        <w:pStyle w:val="BodyText"/>
      </w:pPr>
    </w:p>
    <w:p>
      <w:pPr>
        <w:pStyle w:val="BodyText"/>
        <w:spacing w:before="1"/>
        <w:ind w:left="118" w:right="122"/>
        <w:jc w:val="both"/>
      </w:pPr>
      <w:r>
        <w:rPr>
          <w:rFonts w:ascii="Arial" w:hAnsi="Arial"/>
          <w:b/>
        </w:rPr>
        <w:t>ARTÍCULO 6</w:t>
      </w:r>
      <w:r>
        <w:rPr/>
        <w:t>.</w:t>
      </w:r>
      <w:r>
        <w:rPr>
          <w:spacing w:val="40"/>
        </w:rPr>
        <w:t> </w:t>
      </w:r>
      <w:r>
        <w:rPr/>
        <w:t>La</w:t>
      </w:r>
      <w:r>
        <w:rPr>
          <w:spacing w:val="40"/>
        </w:rPr>
        <w:t> </w:t>
      </w:r>
      <w:r>
        <w:rPr/>
        <w:t>Secretaría</w:t>
      </w:r>
      <w:r>
        <w:rPr>
          <w:spacing w:val="40"/>
        </w:rPr>
        <w:t> </w:t>
      </w:r>
      <w:r>
        <w:rPr/>
        <w:t>de</w:t>
      </w:r>
      <w:r>
        <w:rPr>
          <w:spacing w:val="40"/>
        </w:rPr>
        <w:t> </w:t>
      </w:r>
      <w:r>
        <w:rPr/>
        <w:t>Servicios</w:t>
      </w:r>
      <w:r>
        <w:rPr>
          <w:spacing w:val="40"/>
        </w:rPr>
        <w:t> </w:t>
      </w:r>
      <w:r>
        <w:rPr/>
        <w:t>Parlamentarios entregará, a</w:t>
      </w:r>
      <w:r>
        <w:rPr>
          <w:spacing w:val="-1"/>
        </w:rPr>
        <w:t> </w:t>
      </w:r>
      <w:r>
        <w:rPr/>
        <w:t>los Diputados Electos, la credencial de acceso a la sesión de instalación.</w:t>
      </w:r>
    </w:p>
    <w:p>
      <w:pPr>
        <w:pStyle w:val="BodyText"/>
        <w:spacing w:before="252"/>
        <w:ind w:left="118" w:right="123"/>
        <w:jc w:val="both"/>
      </w:pPr>
      <w:r>
        <w:rPr/>
        <w:t>En caso que algún Diputado por causa grave, caso fortuito o fuerza mayor no hubiere podido acreditarse ante la Secretaría de Servicios Parlamentarios en tiempo y forma, podrá presentar sus acreditaciones antes de la sesión de instalación ante la Secretaría de Servicios Parlamentarios, quien notificará de inmediato este hecho a la Comisión Instaladora.</w:t>
      </w:r>
    </w:p>
    <w:p>
      <w:pPr>
        <w:spacing w:after="0"/>
        <w:jc w:val="both"/>
        <w:sectPr>
          <w:pgSz w:w="12250" w:h="15850"/>
          <w:pgMar w:header="736" w:footer="699" w:top="2040" w:bottom="940" w:left="1300" w:right="1300"/>
        </w:sectPr>
      </w:pPr>
    </w:p>
    <w:p>
      <w:pPr>
        <w:pStyle w:val="BodyText"/>
        <w:spacing w:before="90"/>
      </w:pPr>
    </w:p>
    <w:p>
      <w:pPr>
        <w:pStyle w:val="BodyText"/>
        <w:ind w:left="118" w:right="123"/>
        <w:jc w:val="both"/>
      </w:pPr>
      <w:r>
        <w:rPr/>
        <w:t>La Comisión Instaladora, una vez comprobada la identidad del Diputado Electo expedirá de ser posible materialmente, su credencial de acceso.</w:t>
      </w:r>
    </w:p>
    <w:p>
      <w:pPr>
        <w:pStyle w:val="BodyText"/>
        <w:spacing w:before="253"/>
        <w:ind w:left="118" w:right="123"/>
        <w:jc w:val="both"/>
      </w:pPr>
      <w:r>
        <w:rPr/>
        <w:t>Por cuestiones de seguridad, no se permitirá el acceso a la sesión de instalación a ninguna persona que no cuente con la credencial o acreditación correspondiente.</w:t>
      </w:r>
    </w:p>
    <w:p>
      <w:pPr>
        <w:pStyle w:val="BodyText"/>
      </w:pPr>
    </w:p>
    <w:p>
      <w:pPr>
        <w:pStyle w:val="BodyText"/>
        <w:ind w:left="118" w:right="120"/>
        <w:jc w:val="both"/>
      </w:pPr>
      <w:r>
        <w:rPr>
          <w:rFonts w:ascii="Arial" w:hAnsi="Arial"/>
          <w:b/>
        </w:rPr>
        <w:t>ARTÍCULO 7. </w:t>
      </w:r>
      <w:r>
        <w:rPr/>
        <w:t>El día 13 de noviembre del año del que se trate, a las nueve horas, presentes en el</w:t>
      </w:r>
      <w:r>
        <w:rPr>
          <w:spacing w:val="-8"/>
        </w:rPr>
        <w:t> </w:t>
      </w:r>
      <w:r>
        <w:rPr/>
        <w:t>Recinto</w:t>
      </w:r>
      <w:r>
        <w:rPr>
          <w:spacing w:val="-8"/>
        </w:rPr>
        <w:t> </w:t>
      </w:r>
      <w:r>
        <w:rPr/>
        <w:t>Legislativo,</w:t>
      </w:r>
      <w:r>
        <w:rPr>
          <w:spacing w:val="-8"/>
        </w:rPr>
        <w:t> </w:t>
      </w:r>
      <w:r>
        <w:rPr/>
        <w:t>la</w:t>
      </w:r>
      <w:r>
        <w:rPr>
          <w:spacing w:val="-9"/>
        </w:rPr>
        <w:t> </w:t>
      </w:r>
      <w:r>
        <w:rPr/>
        <w:t>Comisión</w:t>
      </w:r>
      <w:r>
        <w:rPr>
          <w:spacing w:val="-8"/>
        </w:rPr>
        <w:t> </w:t>
      </w:r>
      <w:r>
        <w:rPr/>
        <w:t>Instaladora</w:t>
      </w:r>
      <w:r>
        <w:rPr>
          <w:spacing w:val="-8"/>
        </w:rPr>
        <w:t> </w:t>
      </w:r>
      <w:r>
        <w:rPr/>
        <w:t>y</w:t>
      </w:r>
      <w:r>
        <w:rPr>
          <w:spacing w:val="-9"/>
        </w:rPr>
        <w:t> </w:t>
      </w:r>
      <w:r>
        <w:rPr/>
        <w:t>los</w:t>
      </w:r>
      <w:r>
        <w:rPr>
          <w:spacing w:val="-8"/>
        </w:rPr>
        <w:t> </w:t>
      </w:r>
      <w:r>
        <w:rPr/>
        <w:t>Diputados</w:t>
      </w:r>
      <w:r>
        <w:rPr>
          <w:spacing w:val="-8"/>
        </w:rPr>
        <w:t> </w:t>
      </w:r>
      <w:r>
        <w:rPr/>
        <w:t>Electos</w:t>
      </w:r>
      <w:r>
        <w:rPr>
          <w:spacing w:val="-9"/>
        </w:rPr>
        <w:t> </w:t>
      </w:r>
      <w:r>
        <w:rPr/>
        <w:t>acreditados,</w:t>
      </w:r>
      <w:r>
        <w:rPr>
          <w:spacing w:val="-8"/>
        </w:rPr>
        <w:t> </w:t>
      </w:r>
      <w:r>
        <w:rPr/>
        <w:t>procederán</w:t>
      </w:r>
      <w:r>
        <w:rPr>
          <w:spacing w:val="-8"/>
        </w:rPr>
        <w:t> </w:t>
      </w:r>
      <w:r>
        <w:rPr/>
        <w:t>a instalar formalmente la nueva Legislatura, en los términos señalados en este Reglamento.</w:t>
      </w:r>
    </w:p>
    <w:p>
      <w:pPr>
        <w:pStyle w:val="BodyText"/>
      </w:pPr>
    </w:p>
    <w:p>
      <w:pPr>
        <w:pStyle w:val="BodyText"/>
        <w:ind w:left="118" w:right="122"/>
        <w:jc w:val="both"/>
      </w:pPr>
      <w:r>
        <w:rPr>
          <w:rFonts w:ascii="Arial" w:hAnsi="Arial"/>
          <w:b/>
        </w:rPr>
        <w:t>ARTÍCULO 8. </w:t>
      </w:r>
      <w:r>
        <w:rPr/>
        <w:t>La Legislatura no podrá abrir sus sesiones y ejercer su cometido sin la concurrencia de más de la mitad del número total de sus integrantes.</w:t>
      </w:r>
    </w:p>
    <w:p>
      <w:pPr>
        <w:pStyle w:val="BodyText"/>
        <w:spacing w:before="252"/>
        <w:ind w:left="118" w:right="113"/>
        <w:jc w:val="both"/>
      </w:pPr>
      <w:r>
        <w:rPr/>
        <w:t>Una vez electo en el acto de instalación el Presidente e integrantes de la mesa Directiva, compelerán</w:t>
      </w:r>
      <w:r>
        <w:rPr>
          <w:spacing w:val="-7"/>
        </w:rPr>
        <w:t> </w:t>
      </w:r>
      <w:r>
        <w:rPr/>
        <w:t>los</w:t>
      </w:r>
      <w:r>
        <w:rPr>
          <w:spacing w:val="-7"/>
        </w:rPr>
        <w:t> </w:t>
      </w:r>
      <w:r>
        <w:rPr/>
        <w:t>Diputados</w:t>
      </w:r>
      <w:r>
        <w:rPr>
          <w:spacing w:val="-7"/>
        </w:rPr>
        <w:t> </w:t>
      </w:r>
      <w:r>
        <w:rPr/>
        <w:t>ausentes</w:t>
      </w:r>
      <w:r>
        <w:rPr>
          <w:spacing w:val="-8"/>
        </w:rPr>
        <w:t> </w:t>
      </w:r>
      <w:r>
        <w:rPr/>
        <w:t>propietarios</w:t>
      </w:r>
      <w:r>
        <w:rPr>
          <w:spacing w:val="-8"/>
        </w:rPr>
        <w:t> </w:t>
      </w:r>
      <w:r>
        <w:rPr/>
        <w:t>y</w:t>
      </w:r>
      <w:r>
        <w:rPr>
          <w:spacing w:val="-7"/>
        </w:rPr>
        <w:t> </w:t>
      </w:r>
      <w:r>
        <w:rPr/>
        <w:t>suplentes</w:t>
      </w:r>
      <w:r>
        <w:rPr>
          <w:spacing w:val="-8"/>
        </w:rPr>
        <w:t> </w:t>
      </w:r>
      <w:r>
        <w:rPr/>
        <w:t>a</w:t>
      </w:r>
      <w:r>
        <w:rPr>
          <w:spacing w:val="-7"/>
        </w:rPr>
        <w:t> </w:t>
      </w:r>
      <w:r>
        <w:rPr/>
        <w:t>que</w:t>
      </w:r>
      <w:r>
        <w:rPr>
          <w:spacing w:val="-7"/>
        </w:rPr>
        <w:t> </w:t>
      </w:r>
      <w:r>
        <w:rPr/>
        <w:t>concurran</w:t>
      </w:r>
      <w:r>
        <w:rPr>
          <w:spacing w:val="-7"/>
        </w:rPr>
        <w:t> </w:t>
      </w:r>
      <w:r>
        <w:rPr/>
        <w:t>dentro</w:t>
      </w:r>
      <w:r>
        <w:rPr>
          <w:spacing w:val="-7"/>
        </w:rPr>
        <w:t> </w:t>
      </w:r>
      <w:r>
        <w:rPr/>
        <w:t>del</w:t>
      </w:r>
      <w:r>
        <w:rPr>
          <w:spacing w:val="-6"/>
        </w:rPr>
        <w:t> </w:t>
      </w:r>
      <w:r>
        <w:rPr/>
        <w:t>plazo</w:t>
      </w:r>
      <w:r>
        <w:rPr>
          <w:spacing w:val="-7"/>
        </w:rPr>
        <w:t> </w:t>
      </w:r>
      <w:r>
        <w:rPr/>
        <w:t>de diez días hábiles, apercibiéndolos que en caso de no hacerlo, se entenderá que no aceptan el cargo; y si tampoco asistieren los suplentes, se declarará vacante el puesto y se convocará a nuevas elecciones.</w:t>
      </w:r>
    </w:p>
    <w:p>
      <w:pPr>
        <w:pStyle w:val="BodyText"/>
        <w:spacing w:before="1"/>
      </w:pPr>
    </w:p>
    <w:p>
      <w:pPr>
        <w:pStyle w:val="BodyText"/>
        <w:ind w:left="118" w:right="119"/>
        <w:jc w:val="both"/>
      </w:pPr>
      <w:r>
        <w:rPr/>
        <w:t>Los Diputados Ausentes que al ser requeridos por el Presidente de la Mesa Directiva el día designado legalmente para la sesión de instalación, en términos de lo dispuesto por el párrafo anterior, podrán justificar su inasistencia mediante escrito debidamente fundado y motivado dirigido al Presidente de la Mesa Directiva, en el cual manifiesten la causa o razón de su incomparecencia y podrán ser admitidos siempre que comprueben, a juicio de la Legislatura, el motivo que originó su demora.</w:t>
      </w: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1"/>
        <w:ind w:left="0" w:right="1"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z w:val="22"/>
        </w:rPr>
        <w:t>INSTALACIÓN</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z w:val="22"/>
        </w:rPr>
        <w:t>LA</w:t>
      </w:r>
      <w:r>
        <w:rPr>
          <w:rFonts w:ascii="Arial" w:hAnsi="Arial"/>
          <w:b/>
          <w:spacing w:val="-7"/>
          <w:sz w:val="22"/>
        </w:rPr>
        <w:t> </w:t>
      </w:r>
      <w:r>
        <w:rPr>
          <w:rFonts w:ascii="Arial" w:hAnsi="Arial"/>
          <w:b/>
          <w:sz w:val="22"/>
        </w:rPr>
        <w:t>LEGISLATURA</w:t>
      </w:r>
      <w:r>
        <w:rPr>
          <w:rFonts w:ascii="Arial" w:hAnsi="Arial"/>
          <w:b/>
          <w:spacing w:val="-6"/>
          <w:sz w:val="22"/>
        </w:rPr>
        <w:t> </w:t>
      </w:r>
      <w:r>
        <w:rPr>
          <w:rFonts w:ascii="Arial" w:hAnsi="Arial"/>
          <w:b/>
          <w:sz w:val="22"/>
        </w:rPr>
        <w:t>Y</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z w:val="22"/>
        </w:rPr>
        <w:t>APERTURA</w:t>
      </w:r>
      <w:r>
        <w:rPr>
          <w:rFonts w:ascii="Arial" w:hAnsi="Arial"/>
          <w:b/>
          <w:spacing w:val="-6"/>
          <w:sz w:val="22"/>
        </w:rPr>
        <w:t> </w:t>
      </w:r>
      <w:r>
        <w:rPr>
          <w:rFonts w:ascii="Arial" w:hAnsi="Arial"/>
          <w:b/>
          <w:sz w:val="22"/>
        </w:rPr>
        <w:t>DE</w:t>
      </w:r>
      <w:r>
        <w:rPr>
          <w:rFonts w:ascii="Arial" w:hAnsi="Arial"/>
          <w:b/>
          <w:spacing w:val="-7"/>
          <w:sz w:val="22"/>
        </w:rPr>
        <w:t> </w:t>
      </w:r>
      <w:r>
        <w:rPr>
          <w:rFonts w:ascii="Arial" w:hAnsi="Arial"/>
          <w:b/>
          <w:sz w:val="22"/>
        </w:rPr>
        <w:t>LOS</w:t>
      </w:r>
      <w:r>
        <w:rPr>
          <w:rFonts w:ascii="Arial" w:hAnsi="Arial"/>
          <w:b/>
          <w:spacing w:val="-6"/>
          <w:sz w:val="22"/>
        </w:rPr>
        <w:t> </w:t>
      </w:r>
      <w:r>
        <w:rPr>
          <w:rFonts w:ascii="Arial" w:hAnsi="Arial"/>
          <w:b/>
          <w:spacing w:val="-2"/>
          <w:sz w:val="22"/>
        </w:rPr>
        <w:t>PERIODOS</w:t>
      </w:r>
    </w:p>
    <w:p>
      <w:pPr>
        <w:pStyle w:val="BodyText"/>
        <w:spacing w:before="252"/>
        <w:rPr>
          <w:rFonts w:ascii="Arial"/>
          <w:b/>
        </w:rPr>
      </w:pPr>
    </w:p>
    <w:p>
      <w:pPr>
        <w:pStyle w:val="BodyText"/>
        <w:ind w:left="118" w:right="118"/>
        <w:jc w:val="both"/>
      </w:pPr>
      <w:r>
        <w:rPr>
          <w:rFonts w:ascii="Arial" w:hAnsi="Arial"/>
          <w:b/>
        </w:rPr>
        <w:t>ARTÍCULO 9. </w:t>
      </w:r>
      <w:r>
        <w:rPr/>
        <w:t>El día 13 de noviembre del año del que se trate, a las 10:00 horas, presentes en el Recinto Legislativo, la Comisión Instaladora conjuntamente con los Diputados Electos acreditados, procederán a instalar formalmente la nueva Legislatura en los siguientes términos:</w:t>
      </w:r>
    </w:p>
    <w:p>
      <w:pPr>
        <w:pStyle w:val="ListParagraph"/>
        <w:numPr>
          <w:ilvl w:val="1"/>
          <w:numId w:val="2"/>
        </w:numPr>
        <w:tabs>
          <w:tab w:pos="313" w:val="left" w:leader="none"/>
        </w:tabs>
        <w:spacing w:line="240" w:lineRule="auto" w:before="253" w:after="0"/>
        <w:ind w:left="118" w:right="117" w:firstLine="0"/>
        <w:jc w:val="both"/>
        <w:rPr>
          <w:sz w:val="22"/>
        </w:rPr>
      </w:pPr>
      <w:r>
        <w:rPr>
          <w:sz w:val="22"/>
        </w:rPr>
        <w:t>La Comisión Instaladora, por conducto de uno de sus Secretarios, procederá a pasar lista de asistencia</w:t>
      </w:r>
      <w:r>
        <w:rPr>
          <w:spacing w:val="-16"/>
          <w:sz w:val="22"/>
        </w:rPr>
        <w:t> </w:t>
      </w:r>
      <w:r>
        <w:rPr>
          <w:sz w:val="22"/>
        </w:rPr>
        <w:t>de</w:t>
      </w:r>
      <w:r>
        <w:rPr>
          <w:spacing w:val="-15"/>
          <w:sz w:val="22"/>
        </w:rPr>
        <w:t> </w:t>
      </w:r>
      <w:r>
        <w:rPr>
          <w:sz w:val="22"/>
        </w:rPr>
        <w:t>los</w:t>
      </w:r>
      <w:r>
        <w:rPr>
          <w:spacing w:val="-15"/>
          <w:sz w:val="22"/>
        </w:rPr>
        <w:t> </w:t>
      </w:r>
      <w:r>
        <w:rPr>
          <w:sz w:val="22"/>
        </w:rPr>
        <w:t>Diputados</w:t>
      </w:r>
      <w:r>
        <w:rPr>
          <w:spacing w:val="-16"/>
          <w:sz w:val="22"/>
        </w:rPr>
        <w:t> </w:t>
      </w:r>
      <w:r>
        <w:rPr>
          <w:sz w:val="22"/>
        </w:rPr>
        <w:t>con</w:t>
      </w:r>
      <w:r>
        <w:rPr>
          <w:spacing w:val="-15"/>
          <w:sz w:val="22"/>
        </w:rPr>
        <w:t> </w:t>
      </w:r>
      <w:r>
        <w:rPr>
          <w:sz w:val="22"/>
        </w:rPr>
        <w:t>base</w:t>
      </w:r>
      <w:r>
        <w:rPr>
          <w:spacing w:val="-15"/>
          <w:sz w:val="22"/>
        </w:rPr>
        <w:t> </w:t>
      </w:r>
      <w:r>
        <w:rPr>
          <w:sz w:val="22"/>
        </w:rPr>
        <w:t>en</w:t>
      </w:r>
      <w:r>
        <w:rPr>
          <w:spacing w:val="-15"/>
          <w:sz w:val="22"/>
        </w:rPr>
        <w:t> </w:t>
      </w:r>
      <w:r>
        <w:rPr>
          <w:sz w:val="22"/>
        </w:rPr>
        <w:t>las</w:t>
      </w:r>
      <w:r>
        <w:rPr>
          <w:spacing w:val="-16"/>
          <w:sz w:val="22"/>
        </w:rPr>
        <w:t> </w:t>
      </w:r>
      <w:r>
        <w:rPr>
          <w:sz w:val="22"/>
        </w:rPr>
        <w:t>credenciales</w:t>
      </w:r>
      <w:r>
        <w:rPr>
          <w:spacing w:val="-15"/>
          <w:sz w:val="22"/>
        </w:rPr>
        <w:t> </w:t>
      </w:r>
      <w:r>
        <w:rPr>
          <w:sz w:val="22"/>
        </w:rPr>
        <w:t>registradas</w:t>
      </w:r>
      <w:r>
        <w:rPr>
          <w:spacing w:val="-15"/>
          <w:sz w:val="22"/>
        </w:rPr>
        <w:t> </w:t>
      </w:r>
      <w:r>
        <w:rPr>
          <w:sz w:val="22"/>
        </w:rPr>
        <w:t>en</w:t>
      </w:r>
      <w:r>
        <w:rPr>
          <w:spacing w:val="-16"/>
          <w:sz w:val="22"/>
        </w:rPr>
        <w:t> </w:t>
      </w:r>
      <w:r>
        <w:rPr>
          <w:sz w:val="22"/>
        </w:rPr>
        <w:t>la</w:t>
      </w:r>
      <w:r>
        <w:rPr>
          <w:spacing w:val="-15"/>
          <w:sz w:val="22"/>
        </w:rPr>
        <w:t> </w:t>
      </w:r>
      <w:r>
        <w:rPr>
          <w:sz w:val="22"/>
        </w:rPr>
        <w:t>Secretaría</w:t>
      </w:r>
      <w:r>
        <w:rPr>
          <w:spacing w:val="-15"/>
          <w:sz w:val="22"/>
        </w:rPr>
        <w:t> </w:t>
      </w:r>
      <w:r>
        <w:rPr>
          <w:sz w:val="22"/>
        </w:rPr>
        <w:t>de</w:t>
      </w:r>
      <w:r>
        <w:rPr>
          <w:spacing w:val="-15"/>
          <w:sz w:val="22"/>
        </w:rPr>
        <w:t> </w:t>
      </w:r>
      <w:r>
        <w:rPr>
          <w:sz w:val="22"/>
        </w:rPr>
        <w:t>Servicios Parlamentarios del Congreso.</w:t>
      </w:r>
    </w:p>
    <w:p>
      <w:pPr>
        <w:pStyle w:val="BodyText"/>
      </w:pPr>
    </w:p>
    <w:p>
      <w:pPr>
        <w:pStyle w:val="ListParagraph"/>
        <w:numPr>
          <w:ilvl w:val="1"/>
          <w:numId w:val="2"/>
        </w:numPr>
        <w:tabs>
          <w:tab w:pos="357" w:val="left" w:leader="none"/>
        </w:tabs>
        <w:spacing w:line="240" w:lineRule="auto" w:before="0" w:after="0"/>
        <w:ind w:left="118" w:right="118" w:firstLine="0"/>
        <w:jc w:val="both"/>
        <w:rPr>
          <w:sz w:val="22"/>
        </w:rPr>
      </w:pPr>
      <w:r>
        <w:rPr>
          <w:sz w:val="22"/>
        </w:rPr>
        <w:t>La</w:t>
      </w:r>
      <w:r>
        <w:rPr>
          <w:spacing w:val="-7"/>
          <w:sz w:val="22"/>
        </w:rPr>
        <w:t> </w:t>
      </w:r>
      <w:r>
        <w:rPr>
          <w:sz w:val="22"/>
        </w:rPr>
        <w:t>Presidencia</w:t>
      </w:r>
      <w:r>
        <w:rPr>
          <w:spacing w:val="-7"/>
          <w:sz w:val="22"/>
        </w:rPr>
        <w:t> </w:t>
      </w:r>
      <w:r>
        <w:rPr>
          <w:sz w:val="22"/>
        </w:rPr>
        <w:t>de</w:t>
      </w:r>
      <w:r>
        <w:rPr>
          <w:spacing w:val="-8"/>
          <w:sz w:val="22"/>
        </w:rPr>
        <w:t> </w:t>
      </w:r>
      <w:r>
        <w:rPr>
          <w:sz w:val="22"/>
        </w:rPr>
        <w:t>la</w:t>
      </w:r>
      <w:r>
        <w:rPr>
          <w:spacing w:val="-8"/>
          <w:sz w:val="22"/>
        </w:rPr>
        <w:t> </w:t>
      </w:r>
      <w:r>
        <w:rPr>
          <w:sz w:val="22"/>
        </w:rPr>
        <w:t>Comisión</w:t>
      </w:r>
      <w:r>
        <w:rPr>
          <w:spacing w:val="-7"/>
          <w:sz w:val="22"/>
        </w:rPr>
        <w:t> </w:t>
      </w:r>
      <w:r>
        <w:rPr>
          <w:sz w:val="22"/>
        </w:rPr>
        <w:t>Instaladora</w:t>
      </w:r>
      <w:r>
        <w:rPr>
          <w:spacing w:val="-7"/>
          <w:sz w:val="22"/>
        </w:rPr>
        <w:t> </w:t>
      </w:r>
      <w:r>
        <w:rPr>
          <w:sz w:val="22"/>
        </w:rPr>
        <w:t>exhortará</w:t>
      </w:r>
      <w:r>
        <w:rPr>
          <w:spacing w:val="-7"/>
          <w:sz w:val="22"/>
        </w:rPr>
        <w:t> </w:t>
      </w:r>
      <w:r>
        <w:rPr>
          <w:sz w:val="22"/>
        </w:rPr>
        <w:t>a</w:t>
      </w:r>
      <w:r>
        <w:rPr>
          <w:spacing w:val="40"/>
          <w:sz w:val="22"/>
        </w:rPr>
        <w:t> </w:t>
      </w:r>
      <w:r>
        <w:rPr>
          <w:sz w:val="22"/>
        </w:rPr>
        <w:t>los</w:t>
      </w:r>
      <w:r>
        <w:rPr>
          <w:spacing w:val="-7"/>
          <w:sz w:val="22"/>
        </w:rPr>
        <w:t> </w:t>
      </w:r>
      <w:r>
        <w:rPr>
          <w:sz w:val="22"/>
        </w:rPr>
        <w:t>Diputados</w:t>
      </w:r>
      <w:r>
        <w:rPr>
          <w:spacing w:val="-9"/>
          <w:sz w:val="22"/>
        </w:rPr>
        <w:t> </w:t>
      </w:r>
      <w:r>
        <w:rPr>
          <w:sz w:val="22"/>
        </w:rPr>
        <w:t>a</w:t>
      </w:r>
      <w:r>
        <w:rPr>
          <w:spacing w:val="-7"/>
          <w:sz w:val="22"/>
        </w:rPr>
        <w:t> </w:t>
      </w:r>
      <w:r>
        <w:rPr>
          <w:sz w:val="22"/>
        </w:rPr>
        <w:t>que</w:t>
      </w:r>
      <w:r>
        <w:rPr>
          <w:spacing w:val="-7"/>
          <w:sz w:val="22"/>
        </w:rPr>
        <w:t> </w:t>
      </w:r>
      <w:r>
        <w:rPr>
          <w:sz w:val="22"/>
        </w:rPr>
        <w:t>elijan</w:t>
      </w:r>
      <w:r>
        <w:rPr>
          <w:spacing w:val="-8"/>
          <w:sz w:val="22"/>
        </w:rPr>
        <w:t> </w:t>
      </w:r>
      <w:r>
        <w:rPr>
          <w:sz w:val="22"/>
        </w:rPr>
        <w:t>en</w:t>
      </w:r>
      <w:r>
        <w:rPr>
          <w:spacing w:val="-7"/>
          <w:sz w:val="22"/>
        </w:rPr>
        <w:t> </w:t>
      </w:r>
      <w:r>
        <w:rPr>
          <w:sz w:val="22"/>
        </w:rPr>
        <w:t>escrutinio secreto, por cédula y por mayoría de votos, la Presidencia, Vicepresidencia y Secretarías de la Mesa</w:t>
      </w:r>
      <w:r>
        <w:rPr>
          <w:spacing w:val="-4"/>
          <w:sz w:val="22"/>
        </w:rPr>
        <w:t> </w:t>
      </w:r>
      <w:r>
        <w:rPr>
          <w:sz w:val="22"/>
        </w:rPr>
        <w:t>Directiva;</w:t>
      </w:r>
      <w:r>
        <w:rPr>
          <w:spacing w:val="-5"/>
          <w:sz w:val="22"/>
        </w:rPr>
        <w:t> </w:t>
      </w:r>
      <w:r>
        <w:rPr>
          <w:sz w:val="22"/>
        </w:rPr>
        <w:t>quienes</w:t>
      </w:r>
      <w:r>
        <w:rPr>
          <w:spacing w:val="-6"/>
          <w:sz w:val="22"/>
        </w:rPr>
        <w:t> </w:t>
      </w:r>
      <w:r>
        <w:rPr>
          <w:sz w:val="22"/>
        </w:rPr>
        <w:t>una</w:t>
      </w:r>
      <w:r>
        <w:rPr>
          <w:spacing w:val="-4"/>
          <w:sz w:val="22"/>
        </w:rPr>
        <w:t> </w:t>
      </w:r>
      <w:r>
        <w:rPr>
          <w:sz w:val="22"/>
        </w:rPr>
        <w:t>vez</w:t>
      </w:r>
      <w:r>
        <w:rPr>
          <w:spacing w:val="-5"/>
          <w:sz w:val="22"/>
        </w:rPr>
        <w:t> </w:t>
      </w:r>
      <w:r>
        <w:rPr>
          <w:sz w:val="22"/>
        </w:rPr>
        <w:t>electos,</w:t>
      </w:r>
      <w:r>
        <w:rPr>
          <w:spacing w:val="-5"/>
          <w:sz w:val="22"/>
        </w:rPr>
        <w:t> </w:t>
      </w:r>
      <w:r>
        <w:rPr>
          <w:sz w:val="22"/>
        </w:rPr>
        <w:t>pasarán</w:t>
      </w:r>
      <w:r>
        <w:rPr>
          <w:spacing w:val="-5"/>
          <w:sz w:val="22"/>
        </w:rPr>
        <w:t> </w:t>
      </w:r>
      <w:r>
        <w:rPr>
          <w:sz w:val="22"/>
        </w:rPr>
        <w:t>a</w:t>
      </w:r>
      <w:r>
        <w:rPr>
          <w:spacing w:val="-5"/>
          <w:sz w:val="22"/>
        </w:rPr>
        <w:t> </w:t>
      </w:r>
      <w:r>
        <w:rPr>
          <w:sz w:val="22"/>
        </w:rPr>
        <w:t>tomar</w:t>
      </w:r>
      <w:r>
        <w:rPr>
          <w:spacing w:val="-5"/>
          <w:sz w:val="22"/>
        </w:rPr>
        <w:t> </w:t>
      </w:r>
      <w:r>
        <w:rPr>
          <w:sz w:val="22"/>
        </w:rPr>
        <w:t>su</w:t>
      </w:r>
      <w:r>
        <w:rPr>
          <w:spacing w:val="-5"/>
          <w:sz w:val="22"/>
        </w:rPr>
        <w:t> </w:t>
      </w:r>
      <w:r>
        <w:rPr>
          <w:sz w:val="22"/>
        </w:rPr>
        <w:t>lugar</w:t>
      </w:r>
      <w:r>
        <w:rPr>
          <w:spacing w:val="-4"/>
          <w:sz w:val="22"/>
        </w:rPr>
        <w:t> </w:t>
      </w:r>
      <w:r>
        <w:rPr>
          <w:sz w:val="22"/>
        </w:rPr>
        <w:t>en</w:t>
      </w:r>
      <w:r>
        <w:rPr>
          <w:spacing w:val="-5"/>
          <w:sz w:val="22"/>
        </w:rPr>
        <w:t> </w:t>
      </w:r>
      <w:r>
        <w:rPr>
          <w:sz w:val="22"/>
        </w:rPr>
        <w:t>el</w:t>
      </w:r>
      <w:r>
        <w:rPr>
          <w:spacing w:val="-7"/>
          <w:sz w:val="22"/>
        </w:rPr>
        <w:t> </w:t>
      </w:r>
      <w:r>
        <w:rPr>
          <w:sz w:val="22"/>
        </w:rPr>
        <w:t>presídium</w:t>
      </w:r>
      <w:r>
        <w:rPr>
          <w:spacing w:val="-5"/>
          <w:sz w:val="22"/>
        </w:rPr>
        <w:t> </w:t>
      </w:r>
      <w:r>
        <w:rPr>
          <w:sz w:val="22"/>
        </w:rPr>
        <w:t>y</w:t>
      </w:r>
      <w:r>
        <w:rPr>
          <w:spacing w:val="-5"/>
          <w:sz w:val="22"/>
        </w:rPr>
        <w:t> </w:t>
      </w:r>
      <w:r>
        <w:rPr>
          <w:sz w:val="22"/>
        </w:rPr>
        <w:t>la</w:t>
      </w:r>
      <w:r>
        <w:rPr>
          <w:spacing w:val="-4"/>
          <w:sz w:val="22"/>
        </w:rPr>
        <w:t> </w:t>
      </w:r>
      <w:r>
        <w:rPr>
          <w:sz w:val="22"/>
        </w:rPr>
        <w:t>Comisión Instaladora abandonará la sala, concluyendo con este acto su cometido.</w:t>
      </w:r>
    </w:p>
    <w:p>
      <w:pPr>
        <w:pStyle w:val="BodyText"/>
        <w:spacing w:before="1"/>
      </w:pPr>
    </w:p>
    <w:p>
      <w:pPr>
        <w:pStyle w:val="ListParagraph"/>
        <w:numPr>
          <w:ilvl w:val="1"/>
          <w:numId w:val="2"/>
        </w:numPr>
        <w:tabs>
          <w:tab w:pos="423" w:val="left" w:leader="none"/>
        </w:tabs>
        <w:spacing w:line="240" w:lineRule="auto" w:before="0" w:after="0"/>
        <w:ind w:left="423" w:right="0" w:hanging="305"/>
        <w:jc w:val="both"/>
        <w:rPr>
          <w:sz w:val="22"/>
        </w:rPr>
      </w:pPr>
      <w:r>
        <w:rPr>
          <w:sz w:val="22"/>
        </w:rPr>
        <w:t>Los</w:t>
      </w:r>
      <w:r>
        <w:rPr>
          <w:spacing w:val="-8"/>
          <w:sz w:val="22"/>
        </w:rPr>
        <w:t> </w:t>
      </w:r>
      <w:r>
        <w:rPr>
          <w:sz w:val="22"/>
        </w:rPr>
        <w:t>Diputados</w:t>
      </w:r>
      <w:r>
        <w:rPr>
          <w:spacing w:val="-8"/>
          <w:sz w:val="22"/>
        </w:rPr>
        <w:t> </w:t>
      </w:r>
      <w:r>
        <w:rPr>
          <w:sz w:val="22"/>
        </w:rPr>
        <w:t>Electos</w:t>
      </w:r>
      <w:r>
        <w:rPr>
          <w:spacing w:val="-7"/>
          <w:sz w:val="22"/>
        </w:rPr>
        <w:t> </w:t>
      </w:r>
      <w:r>
        <w:rPr>
          <w:sz w:val="22"/>
        </w:rPr>
        <w:t>ausentes,</w:t>
      </w:r>
      <w:r>
        <w:rPr>
          <w:spacing w:val="-9"/>
          <w:sz w:val="22"/>
        </w:rPr>
        <w:t> </w:t>
      </w:r>
      <w:r>
        <w:rPr>
          <w:sz w:val="22"/>
        </w:rPr>
        <w:t>serán</w:t>
      </w:r>
      <w:r>
        <w:rPr>
          <w:spacing w:val="-8"/>
          <w:sz w:val="22"/>
        </w:rPr>
        <w:t> </w:t>
      </w:r>
      <w:r>
        <w:rPr>
          <w:sz w:val="22"/>
        </w:rPr>
        <w:t>llamados</w:t>
      </w:r>
      <w:r>
        <w:rPr>
          <w:spacing w:val="-7"/>
          <w:sz w:val="22"/>
        </w:rPr>
        <w:t> </w:t>
      </w:r>
      <w:r>
        <w:rPr>
          <w:sz w:val="22"/>
        </w:rPr>
        <w:t>en</w:t>
      </w:r>
      <w:r>
        <w:rPr>
          <w:spacing w:val="-8"/>
          <w:sz w:val="22"/>
        </w:rPr>
        <w:t> </w:t>
      </w:r>
      <w:r>
        <w:rPr>
          <w:sz w:val="22"/>
        </w:rPr>
        <w:t>los</w:t>
      </w:r>
      <w:r>
        <w:rPr>
          <w:spacing w:val="-8"/>
          <w:sz w:val="22"/>
        </w:rPr>
        <w:t> </w:t>
      </w:r>
      <w:r>
        <w:rPr>
          <w:sz w:val="22"/>
        </w:rPr>
        <w:t>términos</w:t>
      </w:r>
      <w:r>
        <w:rPr>
          <w:spacing w:val="-7"/>
          <w:sz w:val="22"/>
        </w:rPr>
        <w:t> </w:t>
      </w:r>
      <w:r>
        <w:rPr>
          <w:sz w:val="22"/>
        </w:rPr>
        <w:t>de</w:t>
      </w:r>
      <w:r>
        <w:rPr>
          <w:spacing w:val="-8"/>
          <w:sz w:val="22"/>
        </w:rPr>
        <w:t> </w:t>
      </w:r>
      <w:r>
        <w:rPr>
          <w:sz w:val="22"/>
        </w:rPr>
        <w:t>este</w:t>
      </w:r>
      <w:r>
        <w:rPr>
          <w:spacing w:val="-8"/>
          <w:sz w:val="22"/>
        </w:rPr>
        <w:t> </w:t>
      </w:r>
      <w:r>
        <w:rPr>
          <w:spacing w:val="-2"/>
          <w:sz w:val="22"/>
        </w:rPr>
        <w:t>Reglamento.</w:t>
      </w:r>
    </w:p>
    <w:p>
      <w:pPr>
        <w:pStyle w:val="ListParagraph"/>
        <w:numPr>
          <w:ilvl w:val="1"/>
          <w:numId w:val="2"/>
        </w:numPr>
        <w:tabs>
          <w:tab w:pos="437" w:val="left" w:leader="none"/>
        </w:tabs>
        <w:spacing w:line="240" w:lineRule="auto" w:before="252" w:after="0"/>
        <w:ind w:left="118" w:right="121" w:firstLine="0"/>
        <w:jc w:val="both"/>
        <w:rPr>
          <w:sz w:val="22"/>
        </w:rPr>
      </w:pPr>
      <w:r>
        <w:rPr>
          <w:sz w:val="22"/>
        </w:rPr>
        <w:t>La</w:t>
      </w:r>
      <w:r>
        <w:rPr>
          <w:spacing w:val="-12"/>
          <w:sz w:val="22"/>
        </w:rPr>
        <w:t> </w:t>
      </w:r>
      <w:r>
        <w:rPr>
          <w:sz w:val="22"/>
        </w:rPr>
        <w:t>Presidencia</w:t>
      </w:r>
      <w:r>
        <w:rPr>
          <w:spacing w:val="-12"/>
          <w:sz w:val="22"/>
        </w:rPr>
        <w:t> </w:t>
      </w:r>
      <w:r>
        <w:rPr>
          <w:sz w:val="22"/>
        </w:rPr>
        <w:t>de</w:t>
      </w:r>
      <w:r>
        <w:rPr>
          <w:spacing w:val="-13"/>
          <w:sz w:val="22"/>
        </w:rPr>
        <w:t> </w:t>
      </w:r>
      <w:r>
        <w:rPr>
          <w:sz w:val="22"/>
        </w:rPr>
        <w:t>la</w:t>
      </w:r>
      <w:r>
        <w:rPr>
          <w:spacing w:val="-13"/>
          <w:sz w:val="22"/>
        </w:rPr>
        <w:t> </w:t>
      </w:r>
      <w:r>
        <w:rPr>
          <w:sz w:val="22"/>
        </w:rPr>
        <w:t>Mesa</w:t>
      </w:r>
      <w:r>
        <w:rPr>
          <w:spacing w:val="-12"/>
          <w:sz w:val="22"/>
        </w:rPr>
        <w:t> </w:t>
      </w:r>
      <w:r>
        <w:rPr>
          <w:sz w:val="22"/>
        </w:rPr>
        <w:t>Directiva</w:t>
      </w:r>
      <w:r>
        <w:rPr>
          <w:spacing w:val="-12"/>
          <w:sz w:val="22"/>
        </w:rPr>
        <w:t> </w:t>
      </w:r>
      <w:r>
        <w:rPr>
          <w:sz w:val="22"/>
        </w:rPr>
        <w:t>de</w:t>
      </w:r>
      <w:r>
        <w:rPr>
          <w:spacing w:val="-12"/>
          <w:sz w:val="22"/>
        </w:rPr>
        <w:t> </w:t>
      </w:r>
      <w:r>
        <w:rPr>
          <w:sz w:val="22"/>
        </w:rPr>
        <w:t>la</w:t>
      </w:r>
      <w:r>
        <w:rPr>
          <w:spacing w:val="-13"/>
          <w:sz w:val="22"/>
        </w:rPr>
        <w:t> </w:t>
      </w:r>
      <w:r>
        <w:rPr>
          <w:sz w:val="22"/>
        </w:rPr>
        <w:t>Legislatura</w:t>
      </w:r>
      <w:r>
        <w:rPr>
          <w:spacing w:val="-12"/>
          <w:sz w:val="22"/>
        </w:rPr>
        <w:t> </w:t>
      </w:r>
      <w:r>
        <w:rPr>
          <w:sz w:val="22"/>
        </w:rPr>
        <w:t>entrante,</w:t>
      </w:r>
      <w:r>
        <w:rPr>
          <w:spacing w:val="-12"/>
          <w:sz w:val="22"/>
        </w:rPr>
        <w:t> </w:t>
      </w:r>
      <w:r>
        <w:rPr>
          <w:sz w:val="22"/>
        </w:rPr>
        <w:t>protestará</w:t>
      </w:r>
      <w:r>
        <w:rPr>
          <w:spacing w:val="-12"/>
          <w:sz w:val="22"/>
        </w:rPr>
        <w:t> </w:t>
      </w:r>
      <w:r>
        <w:rPr>
          <w:sz w:val="22"/>
        </w:rPr>
        <w:t>su</w:t>
      </w:r>
      <w:r>
        <w:rPr>
          <w:spacing w:val="-12"/>
          <w:sz w:val="22"/>
        </w:rPr>
        <w:t> </w:t>
      </w:r>
      <w:r>
        <w:rPr>
          <w:sz w:val="22"/>
        </w:rPr>
        <w:t>cargo</w:t>
      </w:r>
      <w:r>
        <w:rPr>
          <w:spacing w:val="-14"/>
          <w:sz w:val="22"/>
        </w:rPr>
        <w:t> </w:t>
      </w:r>
      <w:r>
        <w:rPr>
          <w:sz w:val="22"/>
        </w:rPr>
        <w:t>en</w:t>
      </w:r>
      <w:r>
        <w:rPr>
          <w:spacing w:val="-12"/>
          <w:sz w:val="22"/>
        </w:rPr>
        <w:t> </w:t>
      </w:r>
      <w:r>
        <w:rPr>
          <w:sz w:val="22"/>
        </w:rPr>
        <w:t>la</w:t>
      </w:r>
      <w:r>
        <w:rPr>
          <w:spacing w:val="-12"/>
          <w:sz w:val="22"/>
        </w:rPr>
        <w:t> </w:t>
      </w:r>
      <w:r>
        <w:rPr>
          <w:sz w:val="22"/>
        </w:rPr>
        <w:t>forma establecida para el Gobernador del Estado, conforme a lo dispuesto en el artículo 140 de la Constitución</w:t>
      </w:r>
      <w:r>
        <w:rPr>
          <w:spacing w:val="-16"/>
          <w:sz w:val="22"/>
        </w:rPr>
        <w:t> </w:t>
      </w:r>
      <w:r>
        <w:rPr>
          <w:sz w:val="22"/>
        </w:rPr>
        <w:t>Local,</w:t>
      </w:r>
      <w:r>
        <w:rPr>
          <w:spacing w:val="-15"/>
          <w:sz w:val="22"/>
        </w:rPr>
        <w:t> </w:t>
      </w:r>
      <w:r>
        <w:rPr>
          <w:sz w:val="22"/>
        </w:rPr>
        <w:t>y</w:t>
      </w:r>
      <w:r>
        <w:rPr>
          <w:spacing w:val="-15"/>
          <w:sz w:val="22"/>
        </w:rPr>
        <w:t> </w:t>
      </w:r>
      <w:r>
        <w:rPr>
          <w:sz w:val="22"/>
        </w:rPr>
        <w:t>enseguida</w:t>
      </w:r>
      <w:r>
        <w:rPr>
          <w:spacing w:val="-16"/>
          <w:sz w:val="22"/>
        </w:rPr>
        <w:t> </w:t>
      </w:r>
      <w:r>
        <w:rPr>
          <w:sz w:val="22"/>
        </w:rPr>
        <w:t>tomará</w:t>
      </w:r>
      <w:r>
        <w:rPr>
          <w:spacing w:val="-15"/>
          <w:sz w:val="22"/>
        </w:rPr>
        <w:t> </w:t>
      </w:r>
      <w:r>
        <w:rPr>
          <w:sz w:val="22"/>
        </w:rPr>
        <w:t>la</w:t>
      </w:r>
      <w:r>
        <w:rPr>
          <w:spacing w:val="-15"/>
          <w:sz w:val="22"/>
        </w:rPr>
        <w:t> </w:t>
      </w:r>
      <w:r>
        <w:rPr>
          <w:sz w:val="22"/>
        </w:rPr>
        <w:t>protesta</w:t>
      </w:r>
      <w:r>
        <w:rPr>
          <w:spacing w:val="-15"/>
          <w:sz w:val="22"/>
        </w:rPr>
        <w:t> </w:t>
      </w:r>
      <w:r>
        <w:rPr>
          <w:sz w:val="22"/>
        </w:rPr>
        <w:t>constitucional</w:t>
      </w:r>
      <w:r>
        <w:rPr>
          <w:spacing w:val="-16"/>
          <w:sz w:val="22"/>
        </w:rPr>
        <w:t> </w:t>
      </w:r>
      <w:r>
        <w:rPr>
          <w:sz w:val="22"/>
        </w:rPr>
        <w:t>a</w:t>
      </w:r>
      <w:r>
        <w:rPr>
          <w:spacing w:val="-15"/>
          <w:sz w:val="22"/>
        </w:rPr>
        <w:t> </w:t>
      </w:r>
      <w:r>
        <w:rPr>
          <w:sz w:val="22"/>
        </w:rPr>
        <w:t>los</w:t>
      </w:r>
      <w:r>
        <w:rPr>
          <w:spacing w:val="-15"/>
          <w:sz w:val="22"/>
        </w:rPr>
        <w:t> </w:t>
      </w:r>
      <w:r>
        <w:rPr>
          <w:sz w:val="22"/>
        </w:rPr>
        <w:t>demás</w:t>
      </w:r>
      <w:r>
        <w:rPr>
          <w:spacing w:val="-16"/>
          <w:sz w:val="22"/>
        </w:rPr>
        <w:t> </w:t>
      </w:r>
      <w:r>
        <w:rPr>
          <w:sz w:val="22"/>
        </w:rPr>
        <w:t>diputados,</w:t>
      </w:r>
      <w:r>
        <w:rPr>
          <w:spacing w:val="-15"/>
          <w:sz w:val="22"/>
        </w:rPr>
        <w:t> </w:t>
      </w:r>
      <w:r>
        <w:rPr>
          <w:sz w:val="22"/>
        </w:rPr>
        <w:t>en</w:t>
      </w:r>
      <w:r>
        <w:rPr>
          <w:spacing w:val="-15"/>
          <w:sz w:val="22"/>
        </w:rPr>
        <w:t> </w:t>
      </w:r>
      <w:r>
        <w:rPr>
          <w:sz w:val="22"/>
        </w:rPr>
        <w:t>forma </w:t>
      </w:r>
      <w:r>
        <w:rPr>
          <w:spacing w:val="-2"/>
          <w:sz w:val="22"/>
        </w:rPr>
        <w:t>colectiva.</w:t>
      </w:r>
    </w:p>
    <w:p>
      <w:pPr>
        <w:spacing w:after="0" w:line="240" w:lineRule="auto"/>
        <w:jc w:val="both"/>
        <w:rPr>
          <w:sz w:val="22"/>
        </w:rPr>
        <w:sectPr>
          <w:pgSz w:w="12250" w:h="15850"/>
          <w:pgMar w:header="736" w:footer="699" w:top="2040" w:bottom="940" w:left="1300" w:right="1300"/>
        </w:sectPr>
      </w:pPr>
    </w:p>
    <w:p>
      <w:pPr>
        <w:pStyle w:val="BodyText"/>
      </w:pPr>
    </w:p>
    <w:p>
      <w:pPr>
        <w:pStyle w:val="BodyText"/>
        <w:spacing w:before="90"/>
      </w:pPr>
    </w:p>
    <w:p>
      <w:pPr>
        <w:pStyle w:val="BodyText"/>
        <w:ind w:left="118"/>
        <w:jc w:val="both"/>
      </w:pPr>
      <w:r>
        <w:rPr/>
        <w:t>Realizará</w:t>
      </w:r>
      <w:r>
        <w:rPr>
          <w:spacing w:val="-9"/>
        </w:rPr>
        <w:t> </w:t>
      </w:r>
      <w:r>
        <w:rPr/>
        <w:t>en</w:t>
      </w:r>
      <w:r>
        <w:rPr>
          <w:spacing w:val="-9"/>
        </w:rPr>
        <w:t> </w:t>
      </w:r>
      <w:r>
        <w:rPr/>
        <w:t>seguida</w:t>
      </w:r>
      <w:r>
        <w:rPr>
          <w:spacing w:val="-9"/>
        </w:rPr>
        <w:t> </w:t>
      </w:r>
      <w:r>
        <w:rPr/>
        <w:t>la</w:t>
      </w:r>
      <w:r>
        <w:rPr>
          <w:spacing w:val="-9"/>
        </w:rPr>
        <w:t> </w:t>
      </w:r>
      <w:r>
        <w:rPr/>
        <w:t>siguiente</w:t>
      </w:r>
      <w:r>
        <w:rPr>
          <w:spacing w:val="-9"/>
        </w:rPr>
        <w:t> </w:t>
      </w:r>
      <w:r>
        <w:rPr>
          <w:spacing w:val="-2"/>
        </w:rPr>
        <w:t>declaratoria:</w:t>
      </w:r>
    </w:p>
    <w:p>
      <w:pPr>
        <w:pStyle w:val="BodyText"/>
        <w:spacing w:before="253"/>
        <w:ind w:left="118" w:right="123"/>
        <w:jc w:val="both"/>
      </w:pPr>
      <w:r>
        <w:rPr/>
        <w:t>"La (aquí el número ordinal que le corresponda) Legislatura Constitucional del Estado Libre y Soberano de Oaxaca, queda instalada hoy (aquí la fecha)".</w:t>
      </w:r>
    </w:p>
    <w:p>
      <w:pPr>
        <w:pStyle w:val="BodyText"/>
      </w:pPr>
    </w:p>
    <w:p>
      <w:pPr>
        <w:pStyle w:val="BodyText"/>
        <w:ind w:left="118" w:right="126"/>
        <w:jc w:val="both"/>
      </w:pPr>
      <w:r>
        <w:rPr/>
        <w:t>Hecha la declaración anterior, se expedirá el Decreto respectivo y se comunicará la instalación de la Legislatura a las autoridades del Estado y de la Federación.</w:t>
      </w:r>
    </w:p>
    <w:p>
      <w:pPr>
        <w:pStyle w:val="BodyText"/>
      </w:pPr>
    </w:p>
    <w:p>
      <w:pPr>
        <w:pStyle w:val="BodyText"/>
        <w:ind w:left="118" w:right="119"/>
        <w:jc w:val="both"/>
      </w:pPr>
      <w:r>
        <w:rPr>
          <w:rFonts w:ascii="Arial" w:hAnsi="Arial"/>
          <w:b/>
        </w:rPr>
        <w:t>ARTÍCULO 10. </w:t>
      </w:r>
      <w:r>
        <w:rPr/>
        <w:t>El día 15 de noviembre del año de la renovación de la Legislatura, abierta la Sesión Solemne, la Presidencia de la Mesa Directiva hará la siguiente declaratoria:</w:t>
      </w:r>
    </w:p>
    <w:p>
      <w:pPr>
        <w:pStyle w:val="BodyText"/>
      </w:pPr>
    </w:p>
    <w:p>
      <w:pPr>
        <w:pStyle w:val="BodyText"/>
        <w:ind w:left="118" w:right="114"/>
        <w:jc w:val="both"/>
      </w:pPr>
      <w:r>
        <w:rPr/>
        <w:t>“La (aquí el número ordinal que le corresponda) Legislatura Constitucional del Estado Libre y Soberano</w:t>
      </w:r>
      <w:r>
        <w:rPr>
          <w:spacing w:val="-16"/>
        </w:rPr>
        <w:t> </w:t>
      </w:r>
      <w:r>
        <w:rPr/>
        <w:t>de</w:t>
      </w:r>
      <w:r>
        <w:rPr>
          <w:spacing w:val="-15"/>
        </w:rPr>
        <w:t> </w:t>
      </w:r>
      <w:r>
        <w:rPr/>
        <w:t>Oaxaca,</w:t>
      </w:r>
      <w:r>
        <w:rPr>
          <w:spacing w:val="-15"/>
        </w:rPr>
        <w:t> </w:t>
      </w:r>
      <w:r>
        <w:rPr/>
        <w:t>abre</w:t>
      </w:r>
      <w:r>
        <w:rPr>
          <w:spacing w:val="-16"/>
        </w:rPr>
        <w:t> </w:t>
      </w:r>
      <w:r>
        <w:rPr/>
        <w:t>hoy,</w:t>
      </w:r>
      <w:r>
        <w:rPr>
          <w:spacing w:val="-15"/>
        </w:rPr>
        <w:t> </w:t>
      </w:r>
      <w:r>
        <w:rPr/>
        <w:t>quince</w:t>
      </w:r>
      <w:r>
        <w:rPr>
          <w:spacing w:val="-15"/>
        </w:rPr>
        <w:t> </w:t>
      </w:r>
      <w:r>
        <w:rPr/>
        <w:t>de</w:t>
      </w:r>
      <w:r>
        <w:rPr>
          <w:spacing w:val="-15"/>
        </w:rPr>
        <w:t> </w:t>
      </w:r>
      <w:r>
        <w:rPr/>
        <w:t>noviembre</w:t>
      </w:r>
      <w:r>
        <w:rPr>
          <w:spacing w:val="-16"/>
        </w:rPr>
        <w:t> </w:t>
      </w:r>
      <w:r>
        <w:rPr/>
        <w:t>de</w:t>
      </w:r>
      <w:r>
        <w:rPr>
          <w:spacing w:val="-15"/>
        </w:rPr>
        <w:t> </w:t>
      </w:r>
      <w:r>
        <w:rPr/>
        <w:t>(aquí</w:t>
      </w:r>
      <w:r>
        <w:rPr>
          <w:spacing w:val="-15"/>
        </w:rPr>
        <w:t> </w:t>
      </w:r>
      <w:r>
        <w:rPr/>
        <w:t>el</w:t>
      </w:r>
      <w:r>
        <w:rPr>
          <w:spacing w:val="-16"/>
        </w:rPr>
        <w:t> </w:t>
      </w:r>
      <w:r>
        <w:rPr/>
        <w:t>año),</w:t>
      </w:r>
      <w:r>
        <w:rPr>
          <w:spacing w:val="-15"/>
        </w:rPr>
        <w:t> </w:t>
      </w:r>
      <w:r>
        <w:rPr/>
        <w:t>el</w:t>
      </w:r>
      <w:r>
        <w:rPr>
          <w:spacing w:val="-15"/>
        </w:rPr>
        <w:t> </w:t>
      </w:r>
      <w:r>
        <w:rPr/>
        <w:t>Primer</w:t>
      </w:r>
      <w:r>
        <w:rPr>
          <w:spacing w:val="-15"/>
        </w:rPr>
        <w:t> </w:t>
      </w:r>
      <w:r>
        <w:rPr/>
        <w:t>Período</w:t>
      </w:r>
      <w:r>
        <w:rPr>
          <w:spacing w:val="-16"/>
        </w:rPr>
        <w:t> </w:t>
      </w:r>
      <w:r>
        <w:rPr/>
        <w:t>Ordinario de Sesiones correspondiente al primer año de su ejercicio legal".</w:t>
      </w:r>
    </w:p>
    <w:p>
      <w:pPr>
        <w:pStyle w:val="BodyText"/>
      </w:pPr>
    </w:p>
    <w:p>
      <w:pPr>
        <w:pStyle w:val="BodyText"/>
        <w:ind w:left="118" w:right="114"/>
        <w:jc w:val="both"/>
      </w:pPr>
      <w:r>
        <w:rPr/>
        <w:t>A continuación, de conformidad con lo que establece el artículo 43 de la Constitución Local, el Gobernador Constitucional del Estado presentará un informe sobre la situación que guarda la Administración Pública del Estado, pudiendo dar lectura al mismo, en este caso, la Presidencia de la Mesa Directiva contestará dicho informe en términos concisos y generales y con las formalidades que corresponden al acto.</w:t>
      </w:r>
    </w:p>
    <w:p>
      <w:pPr>
        <w:pStyle w:val="BodyText"/>
      </w:pPr>
    </w:p>
    <w:p>
      <w:pPr>
        <w:pStyle w:val="BodyText"/>
        <w:spacing w:before="1"/>
        <w:ind w:left="118" w:right="123"/>
        <w:jc w:val="both"/>
      </w:pPr>
      <w:r>
        <w:rPr/>
        <w:t>De</w:t>
      </w:r>
      <w:r>
        <w:rPr>
          <w:spacing w:val="-1"/>
        </w:rPr>
        <w:t> </w:t>
      </w:r>
      <w:r>
        <w:rPr/>
        <w:t>la</w:t>
      </w:r>
      <w:r>
        <w:rPr>
          <w:spacing w:val="-1"/>
        </w:rPr>
        <w:t> </w:t>
      </w:r>
      <w:r>
        <w:rPr/>
        <w:t>apertura</w:t>
      </w:r>
      <w:r>
        <w:rPr>
          <w:spacing w:val="-1"/>
        </w:rPr>
        <w:t> </w:t>
      </w:r>
      <w:r>
        <w:rPr/>
        <w:t>del</w:t>
      </w:r>
      <w:r>
        <w:rPr>
          <w:spacing w:val="-1"/>
        </w:rPr>
        <w:t> </w:t>
      </w:r>
      <w:r>
        <w:rPr/>
        <w:t>primer</w:t>
      </w:r>
      <w:r>
        <w:rPr>
          <w:spacing w:val="-1"/>
        </w:rPr>
        <w:t> </w:t>
      </w:r>
      <w:r>
        <w:rPr/>
        <w:t>periodo</w:t>
      </w:r>
      <w:r>
        <w:rPr>
          <w:spacing w:val="-1"/>
        </w:rPr>
        <w:t> </w:t>
      </w:r>
      <w:r>
        <w:rPr/>
        <w:t>ordinario</w:t>
      </w:r>
      <w:r>
        <w:rPr>
          <w:spacing w:val="-1"/>
        </w:rPr>
        <w:t> </w:t>
      </w:r>
      <w:r>
        <w:rPr/>
        <w:t>de</w:t>
      </w:r>
      <w:r>
        <w:rPr>
          <w:spacing w:val="-1"/>
        </w:rPr>
        <w:t> </w:t>
      </w:r>
      <w:r>
        <w:rPr/>
        <w:t>sesiones</w:t>
      </w:r>
      <w:r>
        <w:rPr>
          <w:spacing w:val="-1"/>
        </w:rPr>
        <w:t> </w:t>
      </w:r>
      <w:r>
        <w:rPr/>
        <w:t>de</w:t>
      </w:r>
      <w:r>
        <w:rPr>
          <w:spacing w:val="-1"/>
        </w:rPr>
        <w:t> </w:t>
      </w:r>
      <w:r>
        <w:rPr/>
        <w:t>la</w:t>
      </w:r>
      <w:r>
        <w:rPr>
          <w:spacing w:val="-1"/>
        </w:rPr>
        <w:t> </w:t>
      </w:r>
      <w:r>
        <w:rPr/>
        <w:t>Legislatura,</w:t>
      </w:r>
      <w:r>
        <w:rPr>
          <w:spacing w:val="-1"/>
        </w:rPr>
        <w:t> </w:t>
      </w:r>
      <w:r>
        <w:rPr/>
        <w:t>se</w:t>
      </w:r>
      <w:r>
        <w:rPr>
          <w:spacing w:val="-1"/>
        </w:rPr>
        <w:t> </w:t>
      </w:r>
      <w:r>
        <w:rPr/>
        <w:t>expedirá</w:t>
      </w:r>
      <w:r>
        <w:rPr>
          <w:spacing w:val="-1"/>
        </w:rPr>
        <w:t> </w:t>
      </w:r>
      <w:r>
        <w:rPr/>
        <w:t>el</w:t>
      </w:r>
      <w:r>
        <w:rPr>
          <w:spacing w:val="-1"/>
        </w:rPr>
        <w:t> </w:t>
      </w:r>
      <w:r>
        <w:rPr/>
        <w:t>Decreto correspondiente, dándose aviso a las autoridades de la Federación, del Estado y de los Municipios de la Entidad.</w:t>
      </w:r>
    </w:p>
    <w:p>
      <w:pPr>
        <w:pStyle w:val="BodyText"/>
        <w:spacing w:before="252"/>
      </w:pPr>
    </w:p>
    <w:p>
      <w:pPr>
        <w:spacing w:before="1"/>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TERCERO</w:t>
      </w:r>
    </w:p>
    <w:p>
      <w:pPr>
        <w:spacing w:before="0"/>
        <w:ind w:left="0" w:right="0" w:firstLine="0"/>
        <w:jc w:val="center"/>
        <w:rPr>
          <w:rFonts w:ascii="Arial"/>
          <w:b/>
          <w:sz w:val="22"/>
        </w:rPr>
      </w:pPr>
      <w:r>
        <w:rPr>
          <w:rFonts w:ascii="Arial"/>
          <w:b/>
          <w:sz w:val="22"/>
        </w:rPr>
        <w:t>DE</w:t>
      </w:r>
      <w:r>
        <w:rPr>
          <w:rFonts w:ascii="Arial"/>
          <w:b/>
          <w:spacing w:val="-6"/>
          <w:sz w:val="22"/>
        </w:rPr>
        <w:t> </w:t>
      </w:r>
      <w:r>
        <w:rPr>
          <w:rFonts w:ascii="Arial"/>
          <w:b/>
          <w:sz w:val="22"/>
        </w:rPr>
        <w:t>LA</w:t>
      </w:r>
      <w:r>
        <w:rPr>
          <w:rFonts w:ascii="Arial"/>
          <w:b/>
          <w:spacing w:val="-6"/>
          <w:sz w:val="22"/>
        </w:rPr>
        <w:t> </w:t>
      </w:r>
      <w:r>
        <w:rPr>
          <w:rFonts w:ascii="Arial"/>
          <w:b/>
          <w:sz w:val="22"/>
        </w:rPr>
        <w:t>SEDE</w:t>
      </w:r>
      <w:r>
        <w:rPr>
          <w:rFonts w:ascii="Arial"/>
          <w:b/>
          <w:spacing w:val="-5"/>
          <w:sz w:val="22"/>
        </w:rPr>
        <w:t> </w:t>
      </w:r>
      <w:r>
        <w:rPr>
          <w:rFonts w:ascii="Arial"/>
          <w:b/>
          <w:sz w:val="22"/>
        </w:rPr>
        <w:t>DEL</w:t>
      </w:r>
      <w:r>
        <w:rPr>
          <w:rFonts w:ascii="Arial"/>
          <w:b/>
          <w:spacing w:val="-6"/>
          <w:sz w:val="22"/>
        </w:rPr>
        <w:t> </w:t>
      </w:r>
      <w:r>
        <w:rPr>
          <w:rFonts w:ascii="Arial"/>
          <w:b/>
          <w:sz w:val="22"/>
        </w:rPr>
        <w:t>PODER</w:t>
      </w:r>
      <w:r>
        <w:rPr>
          <w:rFonts w:ascii="Arial"/>
          <w:b/>
          <w:spacing w:val="-6"/>
          <w:sz w:val="22"/>
        </w:rPr>
        <w:t> </w:t>
      </w:r>
      <w:r>
        <w:rPr>
          <w:rFonts w:ascii="Arial"/>
          <w:b/>
          <w:spacing w:val="-2"/>
          <w:sz w:val="22"/>
        </w:rPr>
        <w:t>LEGISLATIVO</w:t>
      </w:r>
    </w:p>
    <w:p>
      <w:pPr>
        <w:pStyle w:val="BodyText"/>
        <w:spacing w:before="252"/>
        <w:rPr>
          <w:rFonts w:ascii="Arial"/>
          <w:b/>
        </w:rPr>
      </w:pPr>
    </w:p>
    <w:p>
      <w:pPr>
        <w:pStyle w:val="BodyText"/>
        <w:ind w:left="118" w:right="115"/>
        <w:jc w:val="both"/>
      </w:pPr>
      <w:r>
        <w:rPr>
          <w:rFonts w:ascii="Arial" w:hAnsi="Arial"/>
          <w:b/>
        </w:rPr>
        <w:t>ARTÍCULO</w:t>
      </w:r>
      <w:r>
        <w:rPr>
          <w:rFonts w:ascii="Arial" w:hAnsi="Arial"/>
          <w:b/>
          <w:spacing w:val="-7"/>
        </w:rPr>
        <w:t> </w:t>
      </w:r>
      <w:r>
        <w:rPr>
          <w:rFonts w:ascii="Arial" w:hAnsi="Arial"/>
          <w:b/>
        </w:rPr>
        <w:t>11.</w:t>
      </w:r>
      <w:r>
        <w:rPr>
          <w:rFonts w:ascii="Arial" w:hAnsi="Arial"/>
          <w:b/>
          <w:spacing w:val="-8"/>
        </w:rPr>
        <w:t> </w:t>
      </w:r>
      <w:r>
        <w:rPr/>
        <w:t>La</w:t>
      </w:r>
      <w:r>
        <w:rPr>
          <w:spacing w:val="-8"/>
        </w:rPr>
        <w:t> </w:t>
      </w:r>
      <w:r>
        <w:rPr/>
        <w:t>Sede</w:t>
      </w:r>
      <w:r>
        <w:rPr>
          <w:spacing w:val="-9"/>
        </w:rPr>
        <w:t> </w:t>
      </w:r>
      <w:r>
        <w:rPr/>
        <w:t>del</w:t>
      </w:r>
      <w:r>
        <w:rPr>
          <w:spacing w:val="-7"/>
        </w:rPr>
        <w:t> </w:t>
      </w:r>
      <w:r>
        <w:rPr/>
        <w:t>Poder</w:t>
      </w:r>
      <w:r>
        <w:rPr>
          <w:spacing w:val="-8"/>
        </w:rPr>
        <w:t> </w:t>
      </w:r>
      <w:r>
        <w:rPr/>
        <w:t>Legislativo</w:t>
      </w:r>
      <w:r>
        <w:rPr>
          <w:spacing w:val="-8"/>
        </w:rPr>
        <w:t> </w:t>
      </w:r>
      <w:r>
        <w:rPr/>
        <w:t>es</w:t>
      </w:r>
      <w:r>
        <w:rPr>
          <w:spacing w:val="-9"/>
        </w:rPr>
        <w:t> </w:t>
      </w:r>
      <w:r>
        <w:rPr/>
        <w:t>el</w:t>
      </w:r>
      <w:r>
        <w:rPr>
          <w:spacing w:val="-8"/>
        </w:rPr>
        <w:t> </w:t>
      </w:r>
      <w:r>
        <w:rPr/>
        <w:t>espacio</w:t>
      </w:r>
      <w:r>
        <w:rPr>
          <w:spacing w:val="-8"/>
        </w:rPr>
        <w:t> </w:t>
      </w:r>
      <w:r>
        <w:rPr/>
        <w:t>que</w:t>
      </w:r>
      <w:r>
        <w:rPr>
          <w:spacing w:val="-8"/>
        </w:rPr>
        <w:t> </w:t>
      </w:r>
      <w:r>
        <w:rPr/>
        <w:t>alberga</w:t>
      </w:r>
      <w:r>
        <w:rPr>
          <w:spacing w:val="-8"/>
        </w:rPr>
        <w:t> </w:t>
      </w:r>
      <w:r>
        <w:rPr/>
        <w:t>al</w:t>
      </w:r>
      <w:r>
        <w:rPr>
          <w:spacing w:val="-8"/>
        </w:rPr>
        <w:t> </w:t>
      </w:r>
      <w:r>
        <w:rPr/>
        <w:t>Congreso,</w:t>
      </w:r>
      <w:r>
        <w:rPr>
          <w:spacing w:val="-8"/>
        </w:rPr>
        <w:t> </w:t>
      </w:r>
      <w:r>
        <w:rPr/>
        <w:t>incluyendo el Recinto Legislativo, edificios de oficinas, patios, jardines, estacionamientos y demás bienes inmuebles destinados para el funcionamiento del Congreso.</w:t>
      </w:r>
    </w:p>
    <w:p>
      <w:pPr>
        <w:pStyle w:val="BodyText"/>
      </w:pPr>
    </w:p>
    <w:p>
      <w:pPr>
        <w:pStyle w:val="BodyText"/>
        <w:ind w:left="118" w:right="114"/>
        <w:jc w:val="both"/>
      </w:pPr>
      <w:r>
        <w:rPr/>
        <w:t>En</w:t>
      </w:r>
      <w:r>
        <w:rPr>
          <w:spacing w:val="-14"/>
        </w:rPr>
        <w:t> </w:t>
      </w:r>
      <w:r>
        <w:rPr/>
        <w:t>el</w:t>
      </w:r>
      <w:r>
        <w:rPr>
          <w:spacing w:val="-14"/>
        </w:rPr>
        <w:t> </w:t>
      </w:r>
      <w:r>
        <w:rPr/>
        <w:t>Recinto</w:t>
      </w:r>
      <w:r>
        <w:rPr>
          <w:spacing w:val="-14"/>
        </w:rPr>
        <w:t> </w:t>
      </w:r>
      <w:r>
        <w:rPr/>
        <w:t>Legislativo,</w:t>
      </w:r>
      <w:r>
        <w:rPr>
          <w:spacing w:val="-14"/>
        </w:rPr>
        <w:t> </w:t>
      </w:r>
      <w:r>
        <w:rPr/>
        <w:t>ninguna</w:t>
      </w:r>
      <w:r>
        <w:rPr>
          <w:spacing w:val="-14"/>
        </w:rPr>
        <w:t> </w:t>
      </w:r>
      <w:r>
        <w:rPr/>
        <w:t>autoridad</w:t>
      </w:r>
      <w:r>
        <w:rPr>
          <w:spacing w:val="-14"/>
        </w:rPr>
        <w:t> </w:t>
      </w:r>
      <w:r>
        <w:rPr/>
        <w:t>podrá</w:t>
      </w:r>
      <w:r>
        <w:rPr>
          <w:spacing w:val="-14"/>
        </w:rPr>
        <w:t> </w:t>
      </w:r>
      <w:r>
        <w:rPr/>
        <w:t>ejecutar</w:t>
      </w:r>
      <w:r>
        <w:rPr>
          <w:spacing w:val="-14"/>
        </w:rPr>
        <w:t> </w:t>
      </w:r>
      <w:r>
        <w:rPr/>
        <w:t>mandatos</w:t>
      </w:r>
      <w:r>
        <w:rPr>
          <w:spacing w:val="-14"/>
        </w:rPr>
        <w:t> </w:t>
      </w:r>
      <w:r>
        <w:rPr/>
        <w:t>judiciales</w:t>
      </w:r>
      <w:r>
        <w:rPr>
          <w:spacing w:val="-15"/>
        </w:rPr>
        <w:t> </w:t>
      </w:r>
      <w:r>
        <w:rPr/>
        <w:t>o</w:t>
      </w:r>
      <w:r>
        <w:rPr>
          <w:spacing w:val="-14"/>
        </w:rPr>
        <w:t> </w:t>
      </w:r>
      <w:r>
        <w:rPr/>
        <w:t>administrativos. Se</w:t>
      </w:r>
      <w:r>
        <w:rPr>
          <w:spacing w:val="-16"/>
        </w:rPr>
        <w:t> </w:t>
      </w:r>
      <w:r>
        <w:rPr/>
        <w:t>entenderán</w:t>
      </w:r>
      <w:r>
        <w:rPr>
          <w:spacing w:val="-15"/>
        </w:rPr>
        <w:t> </w:t>
      </w:r>
      <w:r>
        <w:rPr/>
        <w:t>excluidos</w:t>
      </w:r>
      <w:r>
        <w:rPr>
          <w:spacing w:val="-15"/>
        </w:rPr>
        <w:t> </w:t>
      </w:r>
      <w:r>
        <w:rPr/>
        <w:t>de</w:t>
      </w:r>
      <w:r>
        <w:rPr>
          <w:spacing w:val="-16"/>
        </w:rPr>
        <w:t> </w:t>
      </w:r>
      <w:r>
        <w:rPr/>
        <w:t>esta</w:t>
      </w:r>
      <w:r>
        <w:rPr>
          <w:spacing w:val="-15"/>
        </w:rPr>
        <w:t> </w:t>
      </w:r>
      <w:r>
        <w:rPr/>
        <w:t>excepción,</w:t>
      </w:r>
      <w:r>
        <w:rPr>
          <w:spacing w:val="-15"/>
        </w:rPr>
        <w:t> </w:t>
      </w:r>
      <w:r>
        <w:rPr/>
        <w:t>las</w:t>
      </w:r>
      <w:r>
        <w:rPr>
          <w:spacing w:val="-15"/>
        </w:rPr>
        <w:t> </w:t>
      </w:r>
      <w:r>
        <w:rPr/>
        <w:t>oficinas</w:t>
      </w:r>
      <w:r>
        <w:rPr>
          <w:spacing w:val="-16"/>
        </w:rPr>
        <w:t> </w:t>
      </w:r>
      <w:r>
        <w:rPr/>
        <w:t>administrativas,</w:t>
      </w:r>
      <w:r>
        <w:rPr>
          <w:spacing w:val="-15"/>
        </w:rPr>
        <w:t> </w:t>
      </w:r>
      <w:r>
        <w:rPr/>
        <w:t>y</w:t>
      </w:r>
      <w:r>
        <w:rPr>
          <w:spacing w:val="-15"/>
        </w:rPr>
        <w:t> </w:t>
      </w:r>
      <w:r>
        <w:rPr/>
        <w:t>demás</w:t>
      </w:r>
      <w:r>
        <w:rPr>
          <w:spacing w:val="-16"/>
        </w:rPr>
        <w:t> </w:t>
      </w:r>
      <w:r>
        <w:rPr/>
        <w:t>espacios</w:t>
      </w:r>
      <w:r>
        <w:rPr>
          <w:spacing w:val="-15"/>
        </w:rPr>
        <w:t> </w:t>
      </w:r>
      <w:r>
        <w:rPr/>
        <w:t>físicos de la Sede del Poder Legislativo.</w:t>
      </w:r>
    </w:p>
    <w:p>
      <w:pPr>
        <w:pStyle w:val="BodyText"/>
        <w:spacing w:before="1"/>
      </w:pPr>
    </w:p>
    <w:p>
      <w:pPr>
        <w:pStyle w:val="BodyText"/>
        <w:ind w:left="118" w:right="119"/>
        <w:jc w:val="both"/>
      </w:pPr>
      <w:r>
        <w:rPr/>
        <w:t>En el Recinto Legislativo estará estrictamente prohibida la entrada a toda persona armada. En caso de que alguien transgreda esta prohibición, el Presidente de la Mesa Directiva hará que abandone</w:t>
      </w:r>
      <w:r>
        <w:rPr>
          <w:spacing w:val="-16"/>
        </w:rPr>
        <w:t> </w:t>
      </w:r>
      <w:r>
        <w:rPr/>
        <w:t>el</w:t>
      </w:r>
      <w:r>
        <w:rPr>
          <w:spacing w:val="-15"/>
        </w:rPr>
        <w:t> </w:t>
      </w:r>
      <w:r>
        <w:rPr/>
        <w:t>Recinto</w:t>
      </w:r>
      <w:r>
        <w:rPr>
          <w:spacing w:val="-15"/>
        </w:rPr>
        <w:t> </w:t>
      </w:r>
      <w:r>
        <w:rPr/>
        <w:t>Legislativo</w:t>
      </w:r>
      <w:r>
        <w:rPr>
          <w:spacing w:val="-16"/>
        </w:rPr>
        <w:t> </w:t>
      </w:r>
      <w:r>
        <w:rPr/>
        <w:t>por</w:t>
      </w:r>
      <w:r>
        <w:rPr>
          <w:spacing w:val="-15"/>
        </w:rPr>
        <w:t> </w:t>
      </w:r>
      <w:r>
        <w:rPr/>
        <w:t>los</w:t>
      </w:r>
      <w:r>
        <w:rPr>
          <w:spacing w:val="-15"/>
        </w:rPr>
        <w:t> </w:t>
      </w:r>
      <w:r>
        <w:rPr/>
        <w:t>medios</w:t>
      </w:r>
      <w:r>
        <w:rPr>
          <w:spacing w:val="-15"/>
        </w:rPr>
        <w:t> </w:t>
      </w:r>
      <w:r>
        <w:rPr/>
        <w:t>que</w:t>
      </w:r>
      <w:r>
        <w:rPr>
          <w:spacing w:val="-16"/>
        </w:rPr>
        <w:t> </w:t>
      </w:r>
      <w:r>
        <w:rPr/>
        <w:t>estime</w:t>
      </w:r>
      <w:r>
        <w:rPr>
          <w:spacing w:val="-15"/>
        </w:rPr>
        <w:t> </w:t>
      </w:r>
      <w:r>
        <w:rPr/>
        <w:t>convenientes</w:t>
      </w:r>
      <w:r>
        <w:rPr>
          <w:spacing w:val="-15"/>
        </w:rPr>
        <w:t> </w:t>
      </w:r>
      <w:r>
        <w:rPr/>
        <w:t>y</w:t>
      </w:r>
      <w:r>
        <w:rPr>
          <w:spacing w:val="-16"/>
        </w:rPr>
        <w:t> </w:t>
      </w:r>
      <w:r>
        <w:rPr/>
        <w:t>lo</w:t>
      </w:r>
      <w:r>
        <w:rPr>
          <w:spacing w:val="-15"/>
        </w:rPr>
        <w:t> </w:t>
      </w:r>
      <w:r>
        <w:rPr/>
        <w:t>pondrá</w:t>
      </w:r>
      <w:r>
        <w:rPr>
          <w:spacing w:val="-15"/>
        </w:rPr>
        <w:t> </w:t>
      </w:r>
      <w:r>
        <w:rPr/>
        <w:t>a</w:t>
      </w:r>
      <w:r>
        <w:rPr>
          <w:spacing w:val="-15"/>
        </w:rPr>
        <w:t> </w:t>
      </w:r>
      <w:r>
        <w:rPr/>
        <w:t>disposición de las autoridades competentes.</w:t>
      </w:r>
    </w:p>
    <w:p>
      <w:pPr>
        <w:pStyle w:val="BodyText"/>
      </w:pPr>
    </w:p>
    <w:p>
      <w:pPr>
        <w:pStyle w:val="BodyText"/>
        <w:ind w:left="118" w:right="125"/>
        <w:jc w:val="both"/>
      </w:pPr>
      <w:r>
        <w:rPr/>
        <w:t>El Presidente de la Mesa Directiva, velará por la inviolabilidad del Recinto Legislativo, haciendo uso de todos los recursos legales a su alcance.</w:t>
      </w:r>
    </w:p>
    <w:p>
      <w:pPr>
        <w:pStyle w:val="BodyText"/>
        <w:spacing w:before="252"/>
        <w:ind w:left="118" w:right="120"/>
        <w:jc w:val="both"/>
      </w:pPr>
      <w:r>
        <w:rPr>
          <w:rFonts w:ascii="Arial" w:hAnsi="Arial"/>
          <w:b/>
        </w:rPr>
        <w:t>ARTÍCULO 12.</w:t>
      </w:r>
      <w:r>
        <w:rPr>
          <w:rFonts w:ascii="Arial" w:hAnsi="Arial"/>
          <w:b/>
          <w:spacing w:val="-1"/>
        </w:rPr>
        <w:t> </w:t>
      </w:r>
      <w:r>
        <w:rPr/>
        <w:t>La</w:t>
      </w:r>
      <w:r>
        <w:rPr>
          <w:spacing w:val="-1"/>
        </w:rPr>
        <w:t> </w:t>
      </w:r>
      <w:r>
        <w:rPr/>
        <w:t>Jucopo</w:t>
      </w:r>
      <w:r>
        <w:rPr>
          <w:spacing w:val="-1"/>
        </w:rPr>
        <w:t> </w:t>
      </w:r>
      <w:r>
        <w:rPr/>
        <w:t>garantizará</w:t>
      </w:r>
      <w:r>
        <w:rPr>
          <w:spacing w:val="-1"/>
        </w:rPr>
        <w:t> </w:t>
      </w:r>
      <w:r>
        <w:rPr/>
        <w:t>que</w:t>
      </w:r>
      <w:r>
        <w:rPr>
          <w:spacing w:val="-1"/>
        </w:rPr>
        <w:t> </w:t>
      </w:r>
      <w:r>
        <w:rPr/>
        <w:t>todos</w:t>
      </w:r>
      <w:r>
        <w:rPr>
          <w:spacing w:val="-2"/>
        </w:rPr>
        <w:t> </w:t>
      </w:r>
      <w:r>
        <w:rPr/>
        <w:t>los</w:t>
      </w:r>
      <w:r>
        <w:rPr>
          <w:spacing w:val="-1"/>
        </w:rPr>
        <w:t> </w:t>
      </w:r>
      <w:r>
        <w:rPr/>
        <w:t>grupos</w:t>
      </w:r>
      <w:r>
        <w:rPr>
          <w:spacing w:val="-2"/>
        </w:rPr>
        <w:t> </w:t>
      </w:r>
      <w:r>
        <w:rPr/>
        <w:t>parlamentarios</w:t>
      </w:r>
      <w:r>
        <w:rPr>
          <w:spacing w:val="40"/>
        </w:rPr>
        <w:t> </w:t>
      </w:r>
      <w:r>
        <w:rPr/>
        <w:t>y</w:t>
      </w:r>
      <w:r>
        <w:rPr>
          <w:spacing w:val="-2"/>
        </w:rPr>
        <w:t> </w:t>
      </w:r>
      <w:r>
        <w:rPr/>
        <w:t>Diputados tengan un</w:t>
      </w:r>
      <w:r>
        <w:rPr>
          <w:spacing w:val="-4"/>
        </w:rPr>
        <w:t> </w:t>
      </w:r>
      <w:r>
        <w:rPr/>
        <w:t>lugar</w:t>
      </w:r>
      <w:r>
        <w:rPr>
          <w:spacing w:val="-4"/>
        </w:rPr>
        <w:t> </w:t>
      </w:r>
      <w:r>
        <w:rPr/>
        <w:t>dentro</w:t>
      </w:r>
      <w:r>
        <w:rPr>
          <w:spacing w:val="-4"/>
        </w:rPr>
        <w:t> </w:t>
      </w:r>
      <w:r>
        <w:rPr/>
        <w:t>de</w:t>
      </w:r>
      <w:r>
        <w:rPr>
          <w:spacing w:val="-4"/>
        </w:rPr>
        <w:t> </w:t>
      </w:r>
      <w:r>
        <w:rPr/>
        <w:t>la</w:t>
      </w:r>
      <w:r>
        <w:rPr>
          <w:spacing w:val="-4"/>
        </w:rPr>
        <w:t> </w:t>
      </w:r>
      <w:r>
        <w:rPr/>
        <w:t>sede</w:t>
      </w:r>
      <w:r>
        <w:rPr>
          <w:spacing w:val="-5"/>
        </w:rPr>
        <w:t> </w:t>
      </w:r>
      <w:r>
        <w:rPr/>
        <w:t>del</w:t>
      </w:r>
      <w:r>
        <w:rPr>
          <w:spacing w:val="-4"/>
        </w:rPr>
        <w:t> </w:t>
      </w:r>
      <w:r>
        <w:rPr/>
        <w:t>Poder</w:t>
      </w:r>
      <w:r>
        <w:rPr>
          <w:spacing w:val="-5"/>
        </w:rPr>
        <w:t> </w:t>
      </w:r>
      <w:r>
        <w:rPr/>
        <w:t>Legislativo.</w:t>
      </w:r>
      <w:r>
        <w:rPr>
          <w:spacing w:val="-6"/>
        </w:rPr>
        <w:t> </w:t>
      </w:r>
      <w:r>
        <w:rPr/>
        <w:t>Para</w:t>
      </w:r>
      <w:r>
        <w:rPr>
          <w:spacing w:val="-4"/>
        </w:rPr>
        <w:t> </w:t>
      </w:r>
      <w:r>
        <w:rPr/>
        <w:t>el</w:t>
      </w:r>
      <w:r>
        <w:rPr>
          <w:spacing w:val="-4"/>
        </w:rPr>
        <w:t> </w:t>
      </w:r>
      <w:r>
        <w:rPr/>
        <w:t>desarrollo</w:t>
      </w:r>
      <w:r>
        <w:rPr>
          <w:spacing w:val="-5"/>
        </w:rPr>
        <w:t> </w:t>
      </w:r>
      <w:r>
        <w:rPr/>
        <w:t>de</w:t>
      </w:r>
      <w:r>
        <w:rPr>
          <w:spacing w:val="-4"/>
        </w:rPr>
        <w:t> </w:t>
      </w:r>
      <w:r>
        <w:rPr/>
        <w:t>las</w:t>
      </w:r>
      <w:r>
        <w:rPr>
          <w:spacing w:val="-5"/>
        </w:rPr>
        <w:t> </w:t>
      </w:r>
      <w:r>
        <w:rPr/>
        <w:t>reuniones,</w:t>
      </w:r>
      <w:r>
        <w:rPr>
          <w:spacing w:val="-5"/>
        </w:rPr>
        <w:t> </w:t>
      </w:r>
      <w:r>
        <w:rPr/>
        <w:t>los</w:t>
      </w:r>
      <w:r>
        <w:rPr>
          <w:spacing w:val="-4"/>
        </w:rPr>
        <w:t> </w:t>
      </w:r>
      <w:r>
        <w:rPr/>
        <w:t>órganos</w:t>
      </w:r>
    </w:p>
    <w:p>
      <w:pPr>
        <w:spacing w:after="0"/>
        <w:jc w:val="both"/>
        <w:sectPr>
          <w:pgSz w:w="12250" w:h="15850"/>
          <w:pgMar w:header="736" w:footer="699" w:top="2040" w:bottom="940" w:left="1300" w:right="1300"/>
        </w:sectPr>
      </w:pPr>
    </w:p>
    <w:p>
      <w:pPr>
        <w:pStyle w:val="BodyText"/>
        <w:spacing w:before="90"/>
      </w:pPr>
    </w:p>
    <w:p>
      <w:pPr>
        <w:pStyle w:val="BodyText"/>
        <w:ind w:left="118" w:right="119"/>
        <w:jc w:val="both"/>
      </w:pPr>
      <w:r>
        <w:rPr/>
        <w:t>legislativos contarán con los espacios adecuados, teniendo la obligación de hacer buen uso de las instalaciones que estén bajo su resguardo.</w:t>
      </w:r>
    </w:p>
    <w:p>
      <w:pPr>
        <w:pStyle w:val="BodyText"/>
        <w:spacing w:before="253"/>
        <w:ind w:left="118" w:right="114"/>
        <w:jc w:val="both"/>
      </w:pPr>
      <w:r>
        <w:rPr>
          <w:rFonts w:ascii="Arial" w:hAnsi="Arial"/>
          <w:b/>
        </w:rPr>
        <w:t>ARTÍCULO 13. </w:t>
      </w:r>
      <w:r>
        <w:rPr/>
        <w:t>En el Recinto Legislativo habrá también lugares específicos para ubicar a los representantes</w:t>
      </w:r>
      <w:r>
        <w:rPr>
          <w:spacing w:val="-3"/>
        </w:rPr>
        <w:t> </w:t>
      </w:r>
      <w:r>
        <w:rPr/>
        <w:t>de</w:t>
      </w:r>
      <w:r>
        <w:rPr>
          <w:spacing w:val="-3"/>
        </w:rPr>
        <w:t> </w:t>
      </w:r>
      <w:r>
        <w:rPr/>
        <w:t>los</w:t>
      </w:r>
      <w:r>
        <w:rPr>
          <w:spacing w:val="-2"/>
        </w:rPr>
        <w:t> </w:t>
      </w:r>
      <w:r>
        <w:rPr/>
        <w:t>medios</w:t>
      </w:r>
      <w:r>
        <w:rPr>
          <w:spacing w:val="-2"/>
        </w:rPr>
        <w:t> </w:t>
      </w:r>
      <w:r>
        <w:rPr/>
        <w:t>de</w:t>
      </w:r>
      <w:r>
        <w:rPr>
          <w:spacing w:val="-2"/>
        </w:rPr>
        <w:t> </w:t>
      </w:r>
      <w:r>
        <w:rPr/>
        <w:t>comunicación</w:t>
      </w:r>
      <w:r>
        <w:rPr>
          <w:spacing w:val="-3"/>
        </w:rPr>
        <w:t> </w:t>
      </w:r>
      <w:r>
        <w:rPr/>
        <w:t>que</w:t>
      </w:r>
      <w:r>
        <w:rPr>
          <w:spacing w:val="-2"/>
        </w:rPr>
        <w:t> </w:t>
      </w:r>
      <w:r>
        <w:rPr/>
        <w:t>cubren</w:t>
      </w:r>
      <w:r>
        <w:rPr>
          <w:spacing w:val="-2"/>
        </w:rPr>
        <w:t> </w:t>
      </w:r>
      <w:r>
        <w:rPr/>
        <w:t>los</w:t>
      </w:r>
      <w:r>
        <w:rPr>
          <w:spacing w:val="-2"/>
        </w:rPr>
        <w:t> </w:t>
      </w:r>
      <w:r>
        <w:rPr/>
        <w:t>trabajos</w:t>
      </w:r>
      <w:r>
        <w:rPr>
          <w:spacing w:val="-3"/>
        </w:rPr>
        <w:t> </w:t>
      </w:r>
      <w:r>
        <w:rPr/>
        <w:t>del</w:t>
      </w:r>
      <w:r>
        <w:rPr>
          <w:spacing w:val="-2"/>
        </w:rPr>
        <w:t> </w:t>
      </w:r>
      <w:r>
        <w:rPr/>
        <w:t>Congreso,</w:t>
      </w:r>
      <w:r>
        <w:rPr>
          <w:spacing w:val="-3"/>
        </w:rPr>
        <w:t> </w:t>
      </w:r>
      <w:r>
        <w:rPr/>
        <w:t>diferentes al área destinada a los Diputados para el desarrollo de las sesiones.</w:t>
      </w:r>
    </w:p>
    <w:p>
      <w:pPr>
        <w:pStyle w:val="BodyText"/>
        <w:spacing w:before="252"/>
        <w:ind w:left="118" w:right="123"/>
        <w:jc w:val="both"/>
      </w:pPr>
      <w:r>
        <w:rPr/>
        <w:t>De igual manera, deberán disponerse lugares en el Recinto Legislativo, para los servidores públicos del Congreso y el equipo de apoyo que brinde asesoría a los Diputados.</w:t>
      </w:r>
    </w:p>
    <w:p>
      <w:pPr>
        <w:pStyle w:val="BodyText"/>
        <w:spacing w:before="1"/>
      </w:pPr>
    </w:p>
    <w:p>
      <w:pPr>
        <w:pStyle w:val="BodyText"/>
        <w:ind w:left="118" w:right="118"/>
        <w:jc w:val="both"/>
      </w:pPr>
      <w:r>
        <w:rPr/>
        <w:t>Cuando asistan a las Sesiones del Congreso invitados especiales, servidores públicos de los Poderes Ejecutivo o Judicial, ocuparán un lugar en el área descrita en el párrafo anterior, y no podrán</w:t>
      </w:r>
      <w:r>
        <w:rPr>
          <w:spacing w:val="-13"/>
        </w:rPr>
        <w:t> </w:t>
      </w:r>
      <w:r>
        <w:rPr/>
        <w:t>intervenir</w:t>
      </w:r>
      <w:r>
        <w:rPr>
          <w:spacing w:val="-13"/>
        </w:rPr>
        <w:t> </w:t>
      </w:r>
      <w:r>
        <w:rPr/>
        <w:t>en</w:t>
      </w:r>
      <w:r>
        <w:rPr>
          <w:spacing w:val="-13"/>
        </w:rPr>
        <w:t> </w:t>
      </w:r>
      <w:r>
        <w:rPr/>
        <w:t>el</w:t>
      </w:r>
      <w:r>
        <w:rPr>
          <w:spacing w:val="-13"/>
        </w:rPr>
        <w:t> </w:t>
      </w:r>
      <w:r>
        <w:rPr/>
        <w:t>desarrollo</w:t>
      </w:r>
      <w:r>
        <w:rPr>
          <w:spacing w:val="-13"/>
        </w:rPr>
        <w:t> </w:t>
      </w:r>
      <w:r>
        <w:rPr/>
        <w:t>de</w:t>
      </w:r>
      <w:r>
        <w:rPr>
          <w:spacing w:val="-14"/>
        </w:rPr>
        <w:t> </w:t>
      </w:r>
      <w:r>
        <w:rPr/>
        <w:t>las</w:t>
      </w:r>
      <w:r>
        <w:rPr>
          <w:spacing w:val="-13"/>
        </w:rPr>
        <w:t> </w:t>
      </w:r>
      <w:r>
        <w:rPr/>
        <w:t>sesiones,</w:t>
      </w:r>
      <w:r>
        <w:rPr>
          <w:spacing w:val="-14"/>
        </w:rPr>
        <w:t> </w:t>
      </w:r>
      <w:r>
        <w:rPr/>
        <w:t>salvo</w:t>
      </w:r>
      <w:r>
        <w:rPr>
          <w:spacing w:val="-13"/>
        </w:rPr>
        <w:t> </w:t>
      </w:r>
      <w:r>
        <w:rPr/>
        <w:t>lo</w:t>
      </w:r>
      <w:r>
        <w:rPr>
          <w:spacing w:val="-13"/>
        </w:rPr>
        <w:t> </w:t>
      </w:r>
      <w:r>
        <w:rPr/>
        <w:t>dispuesto</w:t>
      </w:r>
      <w:r>
        <w:rPr>
          <w:spacing w:val="-13"/>
        </w:rPr>
        <w:t> </w:t>
      </w:r>
      <w:r>
        <w:rPr/>
        <w:t>en</w:t>
      </w:r>
      <w:r>
        <w:rPr>
          <w:spacing w:val="-13"/>
        </w:rPr>
        <w:t> </w:t>
      </w:r>
      <w:r>
        <w:rPr/>
        <w:t>la</w:t>
      </w:r>
      <w:r>
        <w:rPr>
          <w:spacing w:val="-14"/>
        </w:rPr>
        <w:t> </w:t>
      </w:r>
      <w:r>
        <w:rPr/>
        <w:t>Ley</w:t>
      </w:r>
      <w:r>
        <w:rPr>
          <w:spacing w:val="-12"/>
        </w:rPr>
        <w:t> </w:t>
      </w:r>
      <w:r>
        <w:rPr/>
        <w:t>y</w:t>
      </w:r>
      <w:r>
        <w:rPr>
          <w:spacing w:val="-13"/>
        </w:rPr>
        <w:t> </w:t>
      </w:r>
      <w:r>
        <w:rPr/>
        <w:t>este</w:t>
      </w:r>
      <w:r>
        <w:rPr>
          <w:spacing w:val="-13"/>
        </w:rPr>
        <w:t> </w:t>
      </w:r>
      <w:r>
        <w:rPr/>
        <w:t>Reglamento.</w:t>
      </w:r>
    </w:p>
    <w:p>
      <w:pPr>
        <w:pStyle w:val="BodyText"/>
        <w:spacing w:before="253"/>
        <w:ind w:left="118" w:right="119"/>
        <w:jc w:val="both"/>
      </w:pPr>
      <w:r>
        <w:rPr>
          <w:rFonts w:ascii="Arial" w:hAnsi="Arial"/>
          <w:b/>
        </w:rPr>
        <w:t>ARTÍCULO 14. </w:t>
      </w:r>
      <w:r>
        <w:rPr/>
        <w:t>El uso de la tribuna del Congreso le corresponderá exclusivamente a los Diputados y a los servidores públicos, que conforme a la Ley y el presente Reglamento, comparezcan ante el Congreso para el desahogo de algún tema específico.</w:t>
      </w:r>
    </w:p>
    <w:p>
      <w:pPr>
        <w:pStyle w:val="BodyText"/>
        <w:spacing w:before="252"/>
        <w:ind w:left="118" w:right="120"/>
        <w:jc w:val="both"/>
      </w:pPr>
      <w:r>
        <w:rPr>
          <w:rFonts w:ascii="Arial" w:hAnsi="Arial"/>
          <w:b/>
        </w:rPr>
        <w:t>ARTÍCULO 15. </w:t>
      </w:r>
      <w:r>
        <w:rPr/>
        <w:t>En el Recinto Legislativo habrá un lugar denominado</w:t>
      </w:r>
      <w:r>
        <w:rPr>
          <w:spacing w:val="40"/>
        </w:rPr>
        <w:t> </w:t>
      </w:r>
      <w:r>
        <w:rPr/>
        <w:t>galerías, destinado al público que concurra a presenciar las Sesiones del Pleno del Congreso; se abrirán antes de comenzar cada una de ellas, y sólo se cerrarán en el momento que las sesiones se levanten, o sea necesario cerrarlas para restaurar el orden.</w:t>
      </w:r>
    </w:p>
    <w:p>
      <w:pPr>
        <w:pStyle w:val="BodyText"/>
      </w:pPr>
    </w:p>
    <w:p>
      <w:pPr>
        <w:pStyle w:val="BodyText"/>
        <w:spacing w:before="1"/>
        <w:ind w:left="118" w:right="116"/>
        <w:jc w:val="both"/>
      </w:pPr>
      <w:r>
        <w:rPr/>
        <w:t>El</w:t>
      </w:r>
      <w:r>
        <w:rPr>
          <w:spacing w:val="-13"/>
        </w:rPr>
        <w:t> </w:t>
      </w:r>
      <w:r>
        <w:rPr/>
        <w:t>Presidente</w:t>
      </w:r>
      <w:r>
        <w:rPr>
          <w:spacing w:val="-13"/>
        </w:rPr>
        <w:t> </w:t>
      </w:r>
      <w:r>
        <w:rPr/>
        <w:t>de</w:t>
      </w:r>
      <w:r>
        <w:rPr>
          <w:spacing w:val="-13"/>
        </w:rPr>
        <w:t> </w:t>
      </w:r>
      <w:r>
        <w:rPr/>
        <w:t>la</w:t>
      </w:r>
      <w:r>
        <w:rPr>
          <w:spacing w:val="-13"/>
        </w:rPr>
        <w:t> </w:t>
      </w:r>
      <w:r>
        <w:rPr/>
        <w:t>Mesa</w:t>
      </w:r>
      <w:r>
        <w:rPr>
          <w:spacing w:val="-13"/>
        </w:rPr>
        <w:t> </w:t>
      </w:r>
      <w:r>
        <w:rPr/>
        <w:t>Directiva,</w:t>
      </w:r>
      <w:r>
        <w:rPr>
          <w:spacing w:val="-13"/>
        </w:rPr>
        <w:t> </w:t>
      </w:r>
      <w:r>
        <w:rPr/>
        <w:t>valorará</w:t>
      </w:r>
      <w:r>
        <w:rPr>
          <w:spacing w:val="-13"/>
        </w:rPr>
        <w:t> </w:t>
      </w:r>
      <w:r>
        <w:rPr/>
        <w:t>la</w:t>
      </w:r>
      <w:r>
        <w:rPr>
          <w:spacing w:val="-13"/>
        </w:rPr>
        <w:t> </w:t>
      </w:r>
      <w:r>
        <w:rPr/>
        <w:t>conveniencia</w:t>
      </w:r>
      <w:r>
        <w:rPr>
          <w:spacing w:val="-13"/>
        </w:rPr>
        <w:t> </w:t>
      </w:r>
      <w:r>
        <w:rPr/>
        <w:t>de</w:t>
      </w:r>
      <w:r>
        <w:rPr>
          <w:spacing w:val="-13"/>
        </w:rPr>
        <w:t> </w:t>
      </w:r>
      <w:r>
        <w:rPr/>
        <w:t>abrir</w:t>
      </w:r>
      <w:r>
        <w:rPr>
          <w:spacing w:val="-13"/>
        </w:rPr>
        <w:t> </w:t>
      </w:r>
      <w:r>
        <w:rPr/>
        <w:t>nuevamente</w:t>
      </w:r>
      <w:r>
        <w:rPr>
          <w:spacing w:val="-13"/>
        </w:rPr>
        <w:t> </w:t>
      </w:r>
      <w:r>
        <w:rPr/>
        <w:t>las</w:t>
      </w:r>
      <w:r>
        <w:rPr>
          <w:spacing w:val="-13"/>
        </w:rPr>
        <w:t> </w:t>
      </w:r>
      <w:r>
        <w:rPr/>
        <w:t>galerías</w:t>
      </w:r>
      <w:r>
        <w:rPr>
          <w:spacing w:val="-13"/>
        </w:rPr>
        <w:t> </w:t>
      </w:r>
      <w:r>
        <w:rPr/>
        <w:t>una vez restaurado el orden, si estima que las garantías de seguridad de los Diputados son las </w:t>
      </w:r>
      <w:r>
        <w:rPr>
          <w:spacing w:val="-2"/>
        </w:rPr>
        <w:t>adecuadas.</w:t>
      </w:r>
    </w:p>
    <w:p>
      <w:pPr>
        <w:pStyle w:val="BodyText"/>
      </w:pPr>
    </w:p>
    <w:p>
      <w:pPr>
        <w:pStyle w:val="BodyText"/>
        <w:ind w:left="118" w:right="121"/>
        <w:jc w:val="both"/>
      </w:pPr>
      <w:r>
        <w:rPr/>
        <w:t>El</w:t>
      </w:r>
      <w:r>
        <w:rPr>
          <w:spacing w:val="-3"/>
        </w:rPr>
        <w:t> </w:t>
      </w:r>
      <w:r>
        <w:rPr/>
        <w:t>Presidente</w:t>
      </w:r>
      <w:r>
        <w:rPr>
          <w:spacing w:val="-3"/>
        </w:rPr>
        <w:t> </w:t>
      </w:r>
      <w:r>
        <w:rPr/>
        <w:t>de</w:t>
      </w:r>
      <w:r>
        <w:rPr>
          <w:spacing w:val="-3"/>
        </w:rPr>
        <w:t> </w:t>
      </w:r>
      <w:r>
        <w:rPr/>
        <w:t>la</w:t>
      </w:r>
      <w:r>
        <w:rPr>
          <w:spacing w:val="-3"/>
        </w:rPr>
        <w:t> </w:t>
      </w:r>
      <w:r>
        <w:rPr/>
        <w:t>Mesa</w:t>
      </w:r>
      <w:r>
        <w:rPr>
          <w:spacing w:val="-3"/>
        </w:rPr>
        <w:t> </w:t>
      </w:r>
      <w:r>
        <w:rPr/>
        <w:t>Directiva</w:t>
      </w:r>
      <w:r>
        <w:rPr>
          <w:spacing w:val="-3"/>
        </w:rPr>
        <w:t> </w:t>
      </w:r>
      <w:r>
        <w:rPr/>
        <w:t>podrá</w:t>
      </w:r>
      <w:r>
        <w:rPr>
          <w:spacing w:val="-3"/>
        </w:rPr>
        <w:t> </w:t>
      </w:r>
      <w:r>
        <w:rPr/>
        <w:t>solicitar</w:t>
      </w:r>
      <w:r>
        <w:rPr>
          <w:spacing w:val="-3"/>
        </w:rPr>
        <w:t> </w:t>
      </w:r>
      <w:r>
        <w:rPr/>
        <w:t>la</w:t>
      </w:r>
      <w:r>
        <w:rPr>
          <w:spacing w:val="-3"/>
        </w:rPr>
        <w:t> </w:t>
      </w:r>
      <w:r>
        <w:rPr/>
        <w:t>presencia</w:t>
      </w:r>
      <w:r>
        <w:rPr>
          <w:spacing w:val="-3"/>
        </w:rPr>
        <w:t> </w:t>
      </w:r>
      <w:r>
        <w:rPr/>
        <w:t>de</w:t>
      </w:r>
      <w:r>
        <w:rPr>
          <w:spacing w:val="-3"/>
        </w:rPr>
        <w:t> </w:t>
      </w:r>
      <w:r>
        <w:rPr/>
        <w:t>la</w:t>
      </w:r>
      <w:r>
        <w:rPr>
          <w:spacing w:val="-3"/>
        </w:rPr>
        <w:t> </w:t>
      </w:r>
      <w:r>
        <w:rPr/>
        <w:t>fuerza</w:t>
      </w:r>
      <w:r>
        <w:rPr>
          <w:spacing w:val="-3"/>
        </w:rPr>
        <w:t> </w:t>
      </w:r>
      <w:r>
        <w:rPr/>
        <w:t>pública,</w:t>
      </w:r>
      <w:r>
        <w:rPr>
          <w:spacing w:val="-3"/>
        </w:rPr>
        <w:t> </w:t>
      </w:r>
      <w:r>
        <w:rPr/>
        <w:t>en</w:t>
      </w:r>
      <w:r>
        <w:rPr>
          <w:spacing w:val="-3"/>
        </w:rPr>
        <w:t> </w:t>
      </w:r>
      <w:r>
        <w:rPr/>
        <w:t>el</w:t>
      </w:r>
      <w:r>
        <w:rPr>
          <w:spacing w:val="-3"/>
        </w:rPr>
        <w:t> </w:t>
      </w:r>
      <w:r>
        <w:rPr/>
        <w:t>Recinto Legislativo si lo considerase conveniente, quedando dichas fuerzas bajo sus órdenes.</w:t>
      </w:r>
    </w:p>
    <w:p>
      <w:pPr>
        <w:pStyle w:val="BodyText"/>
      </w:pPr>
    </w:p>
    <w:p>
      <w:pPr>
        <w:pStyle w:val="BodyText"/>
      </w:pPr>
    </w:p>
    <w:p>
      <w:pPr>
        <w:spacing w:before="0"/>
        <w:ind w:left="3764" w:right="3702" w:hanging="63"/>
        <w:jc w:val="center"/>
        <w:rPr>
          <w:rFonts w:ascii="Arial" w:hAnsi="Arial"/>
          <w:b/>
          <w:sz w:val="22"/>
        </w:rPr>
      </w:pPr>
      <w:r>
        <w:rPr>
          <w:rFonts w:ascii="Arial" w:hAnsi="Arial"/>
          <w:b/>
          <w:sz w:val="22"/>
        </w:rPr>
        <w:t>TÍTULO TERCERO DE</w:t>
      </w:r>
      <w:r>
        <w:rPr>
          <w:rFonts w:ascii="Arial" w:hAnsi="Arial"/>
          <w:b/>
          <w:spacing w:val="-16"/>
          <w:sz w:val="22"/>
        </w:rPr>
        <w:t> </w:t>
      </w:r>
      <w:r>
        <w:rPr>
          <w:rFonts w:ascii="Arial" w:hAnsi="Arial"/>
          <w:b/>
          <w:sz w:val="22"/>
        </w:rPr>
        <w:t>LOS</w:t>
      </w:r>
      <w:r>
        <w:rPr>
          <w:rFonts w:ascii="Arial" w:hAnsi="Arial"/>
          <w:b/>
          <w:spacing w:val="-15"/>
          <w:sz w:val="22"/>
        </w:rPr>
        <w:t> </w:t>
      </w:r>
      <w:r>
        <w:rPr>
          <w:rFonts w:ascii="Arial" w:hAnsi="Arial"/>
          <w:b/>
          <w:sz w:val="22"/>
        </w:rPr>
        <w:t>DIPUTADOS</w:t>
      </w:r>
    </w:p>
    <w:p>
      <w:pPr>
        <w:spacing w:before="253"/>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ÚNICO</w:t>
      </w:r>
    </w:p>
    <w:p>
      <w:pPr>
        <w:spacing w:before="0"/>
        <w:ind w:left="0" w:right="1" w:firstLine="0"/>
        <w:jc w:val="center"/>
        <w:rPr>
          <w:rFonts w:ascii="Arial"/>
          <w:b/>
          <w:sz w:val="22"/>
        </w:rPr>
      </w:pPr>
      <w:r>
        <w:rPr>
          <w:rFonts w:ascii="Arial"/>
          <w:b/>
          <w:sz w:val="22"/>
        </w:rPr>
        <w:t>DE</w:t>
      </w:r>
      <w:r>
        <w:rPr>
          <w:rFonts w:ascii="Arial"/>
          <w:b/>
          <w:spacing w:val="-7"/>
          <w:sz w:val="22"/>
        </w:rPr>
        <w:t> </w:t>
      </w:r>
      <w:r>
        <w:rPr>
          <w:rFonts w:ascii="Arial"/>
          <w:b/>
          <w:sz w:val="22"/>
        </w:rPr>
        <w:t>LAS</w:t>
      </w:r>
      <w:r>
        <w:rPr>
          <w:rFonts w:ascii="Arial"/>
          <w:b/>
          <w:spacing w:val="-7"/>
          <w:sz w:val="22"/>
        </w:rPr>
        <w:t> </w:t>
      </w:r>
      <w:r>
        <w:rPr>
          <w:rFonts w:ascii="Arial"/>
          <w:b/>
          <w:sz w:val="22"/>
        </w:rPr>
        <w:t>SUPLENCIAS</w:t>
      </w:r>
      <w:r>
        <w:rPr>
          <w:rFonts w:ascii="Arial"/>
          <w:b/>
          <w:spacing w:val="-6"/>
          <w:sz w:val="22"/>
        </w:rPr>
        <w:t> </w:t>
      </w:r>
      <w:r>
        <w:rPr>
          <w:rFonts w:ascii="Arial"/>
          <w:b/>
          <w:sz w:val="22"/>
        </w:rPr>
        <w:t>Y</w:t>
      </w:r>
      <w:r>
        <w:rPr>
          <w:rFonts w:ascii="Arial"/>
          <w:b/>
          <w:spacing w:val="-7"/>
          <w:sz w:val="22"/>
        </w:rPr>
        <w:t> </w:t>
      </w:r>
      <w:r>
        <w:rPr>
          <w:rFonts w:ascii="Arial"/>
          <w:b/>
          <w:spacing w:val="-2"/>
          <w:sz w:val="22"/>
        </w:rPr>
        <w:t>LICENCIAS</w:t>
      </w:r>
    </w:p>
    <w:p>
      <w:pPr>
        <w:pStyle w:val="BodyText"/>
        <w:rPr>
          <w:rFonts w:ascii="Arial"/>
          <w:b/>
        </w:rPr>
      </w:pPr>
    </w:p>
    <w:p>
      <w:pPr>
        <w:pStyle w:val="BodyText"/>
        <w:rPr>
          <w:rFonts w:ascii="Arial"/>
          <w:b/>
        </w:rPr>
      </w:pPr>
    </w:p>
    <w:p>
      <w:pPr>
        <w:pStyle w:val="BodyText"/>
        <w:ind w:left="118"/>
        <w:jc w:val="both"/>
      </w:pPr>
      <w:r>
        <w:rPr>
          <w:rFonts w:ascii="Arial" w:hAnsi="Arial"/>
          <w:b/>
        </w:rPr>
        <w:t>ARTÍCULO</w:t>
      </w:r>
      <w:r>
        <w:rPr>
          <w:rFonts w:ascii="Arial" w:hAnsi="Arial"/>
          <w:b/>
          <w:spacing w:val="-9"/>
        </w:rPr>
        <w:t> </w:t>
      </w:r>
      <w:r>
        <w:rPr>
          <w:rFonts w:ascii="Arial" w:hAnsi="Arial"/>
          <w:b/>
        </w:rPr>
        <w:t>16.</w:t>
      </w:r>
      <w:r>
        <w:rPr>
          <w:rFonts w:ascii="Arial" w:hAnsi="Arial"/>
          <w:b/>
          <w:spacing w:val="-8"/>
        </w:rPr>
        <w:t> </w:t>
      </w:r>
      <w:r>
        <w:rPr/>
        <w:t>La</w:t>
      </w:r>
      <w:r>
        <w:rPr>
          <w:spacing w:val="-9"/>
        </w:rPr>
        <w:t> </w:t>
      </w:r>
      <w:r>
        <w:rPr/>
        <w:t>suplencia</w:t>
      </w:r>
      <w:r>
        <w:rPr>
          <w:spacing w:val="-8"/>
        </w:rPr>
        <w:t> </w:t>
      </w:r>
      <w:r>
        <w:rPr/>
        <w:t>procede</w:t>
      </w:r>
      <w:r>
        <w:rPr>
          <w:spacing w:val="-9"/>
        </w:rPr>
        <w:t> </w:t>
      </w:r>
      <w:r>
        <w:rPr/>
        <w:t>cuando</w:t>
      </w:r>
      <w:r>
        <w:rPr>
          <w:spacing w:val="-8"/>
        </w:rPr>
        <w:t> </w:t>
      </w:r>
      <w:r>
        <w:rPr/>
        <w:t>el</w:t>
      </w:r>
      <w:r>
        <w:rPr>
          <w:spacing w:val="-10"/>
        </w:rPr>
        <w:t> </w:t>
      </w:r>
      <w:r>
        <w:rPr/>
        <w:t>diputado</w:t>
      </w:r>
      <w:r>
        <w:rPr>
          <w:spacing w:val="-8"/>
        </w:rPr>
        <w:t> </w:t>
      </w:r>
      <w:r>
        <w:rPr>
          <w:spacing w:val="-2"/>
        </w:rPr>
        <w:t>propietario:</w:t>
      </w:r>
    </w:p>
    <w:p>
      <w:pPr>
        <w:pStyle w:val="BodyText"/>
      </w:pPr>
    </w:p>
    <w:p>
      <w:pPr>
        <w:pStyle w:val="ListParagraph"/>
        <w:numPr>
          <w:ilvl w:val="0"/>
          <w:numId w:val="3"/>
        </w:numPr>
        <w:tabs>
          <w:tab w:pos="826" w:val="left" w:leader="none"/>
        </w:tabs>
        <w:spacing w:line="240" w:lineRule="auto" w:before="0" w:after="0"/>
        <w:ind w:left="826" w:right="0" w:hanging="708"/>
        <w:jc w:val="left"/>
        <w:rPr>
          <w:sz w:val="22"/>
        </w:rPr>
      </w:pPr>
      <w:r>
        <w:rPr>
          <w:spacing w:val="-2"/>
          <w:sz w:val="22"/>
        </w:rPr>
        <w:t>No</w:t>
      </w:r>
      <w:r>
        <w:rPr>
          <w:spacing w:val="-13"/>
          <w:sz w:val="22"/>
        </w:rPr>
        <w:t> </w:t>
      </w:r>
      <w:r>
        <w:rPr>
          <w:spacing w:val="-2"/>
          <w:sz w:val="22"/>
        </w:rPr>
        <w:t>acuda</w:t>
      </w:r>
      <w:r>
        <w:rPr>
          <w:spacing w:val="-11"/>
          <w:sz w:val="22"/>
        </w:rPr>
        <w:t> </w:t>
      </w:r>
      <w:r>
        <w:rPr>
          <w:spacing w:val="-2"/>
          <w:sz w:val="22"/>
        </w:rPr>
        <w:t>a</w:t>
      </w:r>
      <w:r>
        <w:rPr>
          <w:spacing w:val="-12"/>
          <w:sz w:val="22"/>
        </w:rPr>
        <w:t> </w:t>
      </w:r>
      <w:r>
        <w:rPr>
          <w:spacing w:val="-2"/>
          <w:sz w:val="22"/>
        </w:rPr>
        <w:t>tomar</w:t>
      </w:r>
      <w:r>
        <w:rPr>
          <w:spacing w:val="-12"/>
          <w:sz w:val="22"/>
        </w:rPr>
        <w:t> </w:t>
      </w:r>
      <w:r>
        <w:rPr>
          <w:spacing w:val="-2"/>
          <w:sz w:val="22"/>
        </w:rPr>
        <w:t>posesión</w:t>
      </w:r>
      <w:r>
        <w:rPr>
          <w:spacing w:val="-12"/>
          <w:sz w:val="22"/>
        </w:rPr>
        <w:t> </w:t>
      </w:r>
      <w:r>
        <w:rPr>
          <w:spacing w:val="-2"/>
          <w:sz w:val="22"/>
        </w:rPr>
        <w:t>del</w:t>
      </w:r>
      <w:r>
        <w:rPr>
          <w:spacing w:val="-11"/>
          <w:sz w:val="22"/>
        </w:rPr>
        <w:t> </w:t>
      </w:r>
      <w:r>
        <w:rPr>
          <w:spacing w:val="-2"/>
          <w:sz w:val="22"/>
        </w:rPr>
        <w:t>cargo</w:t>
      </w:r>
      <w:r>
        <w:rPr>
          <w:spacing w:val="-11"/>
          <w:sz w:val="22"/>
        </w:rPr>
        <w:t> </w:t>
      </w:r>
      <w:r>
        <w:rPr>
          <w:spacing w:val="-2"/>
          <w:sz w:val="22"/>
        </w:rPr>
        <w:t>dentro</w:t>
      </w:r>
      <w:r>
        <w:rPr>
          <w:spacing w:val="-11"/>
          <w:sz w:val="22"/>
        </w:rPr>
        <w:t> </w:t>
      </w:r>
      <w:r>
        <w:rPr>
          <w:spacing w:val="-2"/>
          <w:sz w:val="22"/>
        </w:rPr>
        <w:t>de</w:t>
      </w:r>
      <w:r>
        <w:rPr>
          <w:spacing w:val="-11"/>
          <w:sz w:val="22"/>
        </w:rPr>
        <w:t> </w:t>
      </w:r>
      <w:r>
        <w:rPr>
          <w:spacing w:val="-2"/>
          <w:sz w:val="22"/>
        </w:rPr>
        <w:t>los</w:t>
      </w:r>
      <w:r>
        <w:rPr>
          <w:spacing w:val="-11"/>
          <w:sz w:val="22"/>
        </w:rPr>
        <w:t> </w:t>
      </w:r>
      <w:r>
        <w:rPr>
          <w:spacing w:val="-2"/>
          <w:sz w:val="22"/>
        </w:rPr>
        <w:t>términos</w:t>
      </w:r>
      <w:r>
        <w:rPr>
          <w:spacing w:val="-11"/>
          <w:sz w:val="22"/>
        </w:rPr>
        <w:t> </w:t>
      </w:r>
      <w:r>
        <w:rPr>
          <w:spacing w:val="-2"/>
          <w:sz w:val="22"/>
        </w:rPr>
        <w:t>constitucionales</w:t>
      </w:r>
      <w:r>
        <w:rPr>
          <w:spacing w:val="-11"/>
          <w:sz w:val="22"/>
        </w:rPr>
        <w:t> </w:t>
      </w:r>
      <w:r>
        <w:rPr>
          <w:spacing w:val="-2"/>
          <w:sz w:val="22"/>
        </w:rPr>
        <w:t>establecidos;</w:t>
      </w:r>
    </w:p>
    <w:p>
      <w:pPr>
        <w:pStyle w:val="BodyText"/>
      </w:pPr>
    </w:p>
    <w:p>
      <w:pPr>
        <w:pStyle w:val="ListParagraph"/>
        <w:numPr>
          <w:ilvl w:val="0"/>
          <w:numId w:val="3"/>
        </w:numPr>
        <w:tabs>
          <w:tab w:pos="826" w:val="left" w:leader="none"/>
        </w:tabs>
        <w:spacing w:line="240" w:lineRule="auto" w:before="1" w:after="0"/>
        <w:ind w:left="826" w:right="0" w:hanging="708"/>
        <w:jc w:val="left"/>
        <w:rPr>
          <w:sz w:val="22"/>
        </w:rPr>
      </w:pPr>
      <w:r>
        <w:rPr>
          <w:sz w:val="22"/>
        </w:rPr>
        <w:t>Obtenga</w:t>
      </w:r>
      <w:r>
        <w:rPr>
          <w:spacing w:val="-15"/>
          <w:sz w:val="22"/>
        </w:rPr>
        <w:t> </w:t>
      </w:r>
      <w:r>
        <w:rPr>
          <w:spacing w:val="-2"/>
          <w:sz w:val="22"/>
        </w:rPr>
        <w:t>licencia;</w:t>
      </w:r>
    </w:p>
    <w:p>
      <w:pPr>
        <w:pStyle w:val="BodyText"/>
      </w:pPr>
    </w:p>
    <w:p>
      <w:pPr>
        <w:pStyle w:val="ListParagraph"/>
        <w:numPr>
          <w:ilvl w:val="0"/>
          <w:numId w:val="3"/>
        </w:numPr>
        <w:tabs>
          <w:tab w:pos="826" w:val="left" w:leader="none"/>
        </w:tabs>
        <w:spacing w:line="240" w:lineRule="auto" w:before="0" w:after="0"/>
        <w:ind w:left="826" w:right="0" w:hanging="708"/>
        <w:jc w:val="left"/>
        <w:rPr>
          <w:sz w:val="22"/>
        </w:rPr>
      </w:pPr>
      <w:r>
        <w:rPr>
          <w:sz w:val="22"/>
        </w:rPr>
        <w:t>No</w:t>
      </w:r>
      <w:r>
        <w:rPr>
          <w:spacing w:val="-9"/>
          <w:sz w:val="22"/>
        </w:rPr>
        <w:t> </w:t>
      </w:r>
      <w:r>
        <w:rPr>
          <w:sz w:val="22"/>
        </w:rPr>
        <w:t>se</w:t>
      </w:r>
      <w:r>
        <w:rPr>
          <w:spacing w:val="56"/>
          <w:sz w:val="22"/>
        </w:rPr>
        <w:t> </w:t>
      </w:r>
      <w:r>
        <w:rPr>
          <w:sz w:val="22"/>
        </w:rPr>
        <w:t>presente</w:t>
      </w:r>
      <w:r>
        <w:rPr>
          <w:spacing w:val="-7"/>
          <w:sz w:val="22"/>
        </w:rPr>
        <w:t> </w:t>
      </w:r>
      <w:r>
        <w:rPr>
          <w:sz w:val="22"/>
        </w:rPr>
        <w:t>cuatro</w:t>
      </w:r>
      <w:r>
        <w:rPr>
          <w:spacing w:val="-7"/>
          <w:sz w:val="22"/>
        </w:rPr>
        <w:t> </w:t>
      </w:r>
      <w:r>
        <w:rPr>
          <w:sz w:val="22"/>
        </w:rPr>
        <w:t>sesiones</w:t>
      </w:r>
      <w:r>
        <w:rPr>
          <w:spacing w:val="-8"/>
          <w:sz w:val="22"/>
        </w:rPr>
        <w:t> </w:t>
      </w:r>
      <w:r>
        <w:rPr>
          <w:sz w:val="22"/>
        </w:rPr>
        <w:t>consecutivas,</w:t>
      </w:r>
      <w:r>
        <w:rPr>
          <w:spacing w:val="-6"/>
          <w:sz w:val="22"/>
        </w:rPr>
        <w:t> </w:t>
      </w:r>
      <w:r>
        <w:rPr>
          <w:sz w:val="22"/>
        </w:rPr>
        <w:t>sin</w:t>
      </w:r>
      <w:r>
        <w:rPr>
          <w:spacing w:val="-16"/>
          <w:sz w:val="22"/>
        </w:rPr>
        <w:t> </w:t>
      </w:r>
      <w:r>
        <w:rPr>
          <w:sz w:val="22"/>
        </w:rPr>
        <w:t>causa</w:t>
      </w:r>
      <w:r>
        <w:rPr>
          <w:spacing w:val="-7"/>
          <w:sz w:val="22"/>
        </w:rPr>
        <w:t> </w:t>
      </w:r>
      <w:r>
        <w:rPr>
          <w:spacing w:val="-2"/>
          <w:sz w:val="22"/>
        </w:rPr>
        <w:t>justificada;</w:t>
      </w:r>
    </w:p>
    <w:p>
      <w:pPr>
        <w:pStyle w:val="ListParagraph"/>
        <w:numPr>
          <w:ilvl w:val="0"/>
          <w:numId w:val="3"/>
        </w:numPr>
        <w:tabs>
          <w:tab w:pos="826" w:val="left" w:leader="none"/>
        </w:tabs>
        <w:spacing w:line="240" w:lineRule="auto" w:before="252" w:after="0"/>
        <w:ind w:left="118" w:right="122" w:firstLine="0"/>
        <w:jc w:val="left"/>
        <w:rPr>
          <w:sz w:val="22"/>
        </w:rPr>
      </w:pPr>
      <w:r>
        <w:rPr>
          <w:sz w:val="22"/>
        </w:rPr>
        <w:t>Desempeñe una Comisión o Empleo del Estado o de la Federación, de los Municipios o cualquier</w:t>
      </w:r>
      <w:r>
        <w:rPr>
          <w:spacing w:val="60"/>
          <w:sz w:val="22"/>
        </w:rPr>
        <w:t> </w:t>
      </w:r>
      <w:r>
        <w:rPr>
          <w:sz w:val="22"/>
        </w:rPr>
        <w:t>empleo</w:t>
      </w:r>
      <w:r>
        <w:rPr>
          <w:spacing w:val="62"/>
          <w:sz w:val="22"/>
        </w:rPr>
        <w:t> </w:t>
      </w:r>
      <w:r>
        <w:rPr>
          <w:sz w:val="22"/>
        </w:rPr>
        <w:t>remunerado</w:t>
      </w:r>
      <w:r>
        <w:rPr>
          <w:spacing w:val="62"/>
          <w:sz w:val="22"/>
        </w:rPr>
        <w:t> </w:t>
      </w:r>
      <w:r>
        <w:rPr>
          <w:sz w:val="22"/>
        </w:rPr>
        <w:t>del</w:t>
      </w:r>
      <w:r>
        <w:rPr>
          <w:spacing w:val="61"/>
          <w:sz w:val="22"/>
        </w:rPr>
        <w:t> </w:t>
      </w:r>
      <w:r>
        <w:rPr>
          <w:sz w:val="22"/>
        </w:rPr>
        <w:t>sector</w:t>
      </w:r>
      <w:r>
        <w:rPr>
          <w:spacing w:val="60"/>
          <w:sz w:val="22"/>
        </w:rPr>
        <w:t> </w:t>
      </w:r>
      <w:r>
        <w:rPr>
          <w:sz w:val="22"/>
        </w:rPr>
        <w:t>público,</w:t>
      </w:r>
      <w:r>
        <w:rPr>
          <w:spacing w:val="60"/>
          <w:sz w:val="22"/>
        </w:rPr>
        <w:t> </w:t>
      </w:r>
      <w:r>
        <w:rPr>
          <w:sz w:val="22"/>
        </w:rPr>
        <w:t>sin</w:t>
      </w:r>
      <w:r>
        <w:rPr>
          <w:spacing w:val="60"/>
          <w:sz w:val="22"/>
        </w:rPr>
        <w:t> </w:t>
      </w:r>
      <w:r>
        <w:rPr>
          <w:sz w:val="22"/>
        </w:rPr>
        <w:t>la</w:t>
      </w:r>
      <w:r>
        <w:rPr>
          <w:spacing w:val="60"/>
          <w:sz w:val="22"/>
        </w:rPr>
        <w:t> </w:t>
      </w:r>
      <w:r>
        <w:rPr>
          <w:sz w:val="22"/>
        </w:rPr>
        <w:t>licencia</w:t>
      </w:r>
      <w:r>
        <w:rPr>
          <w:spacing w:val="62"/>
          <w:sz w:val="22"/>
        </w:rPr>
        <w:t> </w:t>
      </w:r>
      <w:r>
        <w:rPr>
          <w:sz w:val="22"/>
        </w:rPr>
        <w:t>previa</w:t>
      </w:r>
      <w:r>
        <w:rPr>
          <w:spacing w:val="62"/>
          <w:sz w:val="22"/>
        </w:rPr>
        <w:t> </w:t>
      </w:r>
      <w:r>
        <w:rPr>
          <w:sz w:val="22"/>
        </w:rPr>
        <w:t>del</w:t>
      </w:r>
      <w:r>
        <w:rPr>
          <w:spacing w:val="61"/>
          <w:sz w:val="22"/>
        </w:rPr>
        <w:t> </w:t>
      </w:r>
      <w:r>
        <w:rPr>
          <w:sz w:val="22"/>
        </w:rPr>
        <w:t>Congreso,</w:t>
      </w:r>
      <w:r>
        <w:rPr>
          <w:spacing w:val="62"/>
          <w:sz w:val="22"/>
        </w:rPr>
        <w:t> </w:t>
      </w:r>
      <w:r>
        <w:rPr>
          <w:sz w:val="22"/>
        </w:rPr>
        <w:t>con</w:t>
      </w:r>
    </w:p>
    <w:p>
      <w:pPr>
        <w:spacing w:after="0" w:line="240" w:lineRule="auto"/>
        <w:jc w:val="left"/>
        <w:rPr>
          <w:sz w:val="22"/>
        </w:rPr>
        <w:sectPr>
          <w:pgSz w:w="12250" w:h="15850"/>
          <w:pgMar w:header="736" w:footer="699" w:top="2040" w:bottom="940" w:left="1300" w:right="1300"/>
        </w:sectPr>
      </w:pPr>
    </w:p>
    <w:p>
      <w:pPr>
        <w:pStyle w:val="BodyText"/>
        <w:spacing w:before="90"/>
      </w:pPr>
    </w:p>
    <w:p>
      <w:pPr>
        <w:pStyle w:val="BodyText"/>
        <w:ind w:left="118" w:right="123"/>
        <w:jc w:val="both"/>
      </w:pPr>
      <w:r>
        <w:rPr/>
        <w:t>excepción de las actividades que desempeñen en instituciones y asociaciones docentes, científicas, culturales y de investigación;</w:t>
      </w:r>
    </w:p>
    <w:p>
      <w:pPr>
        <w:pStyle w:val="ListParagraph"/>
        <w:numPr>
          <w:ilvl w:val="0"/>
          <w:numId w:val="3"/>
        </w:numPr>
        <w:tabs>
          <w:tab w:pos="824" w:val="left" w:leader="none"/>
        </w:tabs>
        <w:spacing w:line="240" w:lineRule="auto" w:before="253" w:after="0"/>
        <w:ind w:left="118" w:right="124" w:firstLine="0"/>
        <w:jc w:val="both"/>
        <w:rPr>
          <w:sz w:val="22"/>
        </w:rPr>
      </w:pPr>
      <w:r>
        <w:rPr>
          <w:sz w:val="22"/>
        </w:rPr>
        <w:t>Fallezca o padezca una enfermedad que provoque una incapacidad física que le impida el desempeño del cargo, y;</w:t>
      </w:r>
    </w:p>
    <w:p>
      <w:pPr>
        <w:pStyle w:val="BodyText"/>
      </w:pPr>
    </w:p>
    <w:p>
      <w:pPr>
        <w:pStyle w:val="ListParagraph"/>
        <w:numPr>
          <w:ilvl w:val="0"/>
          <w:numId w:val="3"/>
        </w:numPr>
        <w:tabs>
          <w:tab w:pos="825" w:val="left" w:leader="none"/>
        </w:tabs>
        <w:spacing w:line="240" w:lineRule="auto" w:before="0" w:after="0"/>
        <w:ind w:left="825" w:right="0" w:hanging="707"/>
        <w:jc w:val="both"/>
        <w:rPr>
          <w:sz w:val="22"/>
        </w:rPr>
      </w:pPr>
      <w:r>
        <w:rPr>
          <w:sz w:val="22"/>
        </w:rPr>
        <w:t>Tenga</w:t>
      </w:r>
      <w:r>
        <w:rPr>
          <w:spacing w:val="49"/>
          <w:sz w:val="22"/>
        </w:rPr>
        <w:t> </w:t>
      </w:r>
      <w:r>
        <w:rPr>
          <w:sz w:val="22"/>
        </w:rPr>
        <w:t>imposibilidad</w:t>
      </w:r>
      <w:r>
        <w:rPr>
          <w:spacing w:val="50"/>
          <w:sz w:val="22"/>
        </w:rPr>
        <w:t> </w:t>
      </w:r>
      <w:r>
        <w:rPr>
          <w:sz w:val="22"/>
        </w:rPr>
        <w:t>jurídica</w:t>
      </w:r>
      <w:r>
        <w:rPr>
          <w:spacing w:val="49"/>
          <w:sz w:val="22"/>
        </w:rPr>
        <w:t> </w:t>
      </w:r>
      <w:r>
        <w:rPr>
          <w:sz w:val="22"/>
        </w:rPr>
        <w:t>determinada</w:t>
      </w:r>
      <w:r>
        <w:rPr>
          <w:spacing w:val="50"/>
          <w:sz w:val="22"/>
        </w:rPr>
        <w:t> </w:t>
      </w:r>
      <w:r>
        <w:rPr>
          <w:sz w:val="22"/>
        </w:rPr>
        <w:t>por</w:t>
      </w:r>
      <w:r>
        <w:rPr>
          <w:spacing w:val="48"/>
          <w:sz w:val="22"/>
        </w:rPr>
        <w:t> </w:t>
      </w:r>
      <w:r>
        <w:rPr>
          <w:sz w:val="22"/>
        </w:rPr>
        <w:t>una</w:t>
      </w:r>
      <w:r>
        <w:rPr>
          <w:spacing w:val="49"/>
          <w:sz w:val="22"/>
        </w:rPr>
        <w:t> </w:t>
      </w:r>
      <w:r>
        <w:rPr>
          <w:sz w:val="22"/>
        </w:rPr>
        <w:t>autoridad</w:t>
      </w:r>
      <w:r>
        <w:rPr>
          <w:spacing w:val="-3"/>
          <w:sz w:val="22"/>
        </w:rPr>
        <w:t> </w:t>
      </w:r>
      <w:r>
        <w:rPr>
          <w:spacing w:val="-2"/>
          <w:sz w:val="22"/>
        </w:rPr>
        <w:t>competente.</w:t>
      </w:r>
    </w:p>
    <w:p>
      <w:pPr>
        <w:pStyle w:val="BodyText"/>
        <w:spacing w:before="252"/>
        <w:ind w:left="118" w:right="120"/>
        <w:jc w:val="both"/>
      </w:pPr>
      <w:r>
        <w:rPr>
          <w:rFonts w:ascii="Arial" w:hAnsi="Arial"/>
          <w:b/>
        </w:rPr>
        <w:t>ARTÍCULO 17. </w:t>
      </w:r>
      <w:r>
        <w:rPr/>
        <w:t>Los diputados tendrán derecho a solicitar licencia, en el ejercicio del cargo por las siguientes causas:</w:t>
      </w:r>
    </w:p>
    <w:p>
      <w:pPr>
        <w:pStyle w:val="BodyText"/>
        <w:spacing w:before="1"/>
      </w:pPr>
    </w:p>
    <w:p>
      <w:pPr>
        <w:pStyle w:val="ListParagraph"/>
        <w:numPr>
          <w:ilvl w:val="0"/>
          <w:numId w:val="4"/>
        </w:numPr>
        <w:tabs>
          <w:tab w:pos="825" w:val="left" w:leader="none"/>
        </w:tabs>
        <w:spacing w:line="240" w:lineRule="auto" w:before="0" w:after="0"/>
        <w:ind w:left="825" w:right="0" w:hanging="707"/>
        <w:jc w:val="both"/>
        <w:rPr>
          <w:sz w:val="22"/>
        </w:rPr>
      </w:pPr>
      <w:r>
        <w:rPr>
          <w:sz w:val="22"/>
        </w:rPr>
        <w:t>Enfermedad</w:t>
      </w:r>
      <w:r>
        <w:rPr>
          <w:spacing w:val="-8"/>
          <w:sz w:val="22"/>
        </w:rPr>
        <w:t> </w:t>
      </w:r>
      <w:r>
        <w:rPr>
          <w:sz w:val="22"/>
        </w:rPr>
        <w:t>que</w:t>
      </w:r>
      <w:r>
        <w:rPr>
          <w:spacing w:val="-10"/>
          <w:sz w:val="22"/>
        </w:rPr>
        <w:t> </w:t>
      </w:r>
      <w:r>
        <w:rPr>
          <w:sz w:val="22"/>
        </w:rPr>
        <w:t>incapacite</w:t>
      </w:r>
      <w:r>
        <w:rPr>
          <w:spacing w:val="-9"/>
          <w:sz w:val="22"/>
        </w:rPr>
        <w:t> </w:t>
      </w:r>
      <w:r>
        <w:rPr>
          <w:sz w:val="22"/>
        </w:rPr>
        <w:t>para</w:t>
      </w:r>
      <w:r>
        <w:rPr>
          <w:spacing w:val="-9"/>
          <w:sz w:val="22"/>
        </w:rPr>
        <w:t> </w:t>
      </w:r>
      <w:r>
        <w:rPr>
          <w:sz w:val="22"/>
        </w:rPr>
        <w:t>el</w:t>
      </w:r>
      <w:r>
        <w:rPr>
          <w:spacing w:val="-9"/>
          <w:sz w:val="22"/>
        </w:rPr>
        <w:t> </w:t>
      </w:r>
      <w:r>
        <w:rPr>
          <w:sz w:val="22"/>
        </w:rPr>
        <w:t>desempeño</w:t>
      </w:r>
      <w:r>
        <w:rPr>
          <w:spacing w:val="-10"/>
          <w:sz w:val="22"/>
        </w:rPr>
        <w:t> </w:t>
      </w:r>
      <w:r>
        <w:rPr>
          <w:sz w:val="22"/>
        </w:rPr>
        <w:t>de</w:t>
      </w:r>
      <w:r>
        <w:rPr>
          <w:spacing w:val="-9"/>
          <w:sz w:val="22"/>
        </w:rPr>
        <w:t> </w:t>
      </w:r>
      <w:r>
        <w:rPr>
          <w:sz w:val="22"/>
        </w:rPr>
        <w:t>la</w:t>
      </w:r>
      <w:r>
        <w:rPr>
          <w:spacing w:val="-10"/>
          <w:sz w:val="22"/>
        </w:rPr>
        <w:t> </w:t>
      </w:r>
      <w:r>
        <w:rPr>
          <w:spacing w:val="-2"/>
          <w:sz w:val="22"/>
        </w:rPr>
        <w:t>función;</w:t>
      </w:r>
    </w:p>
    <w:p>
      <w:pPr>
        <w:pStyle w:val="ListParagraph"/>
        <w:numPr>
          <w:ilvl w:val="0"/>
          <w:numId w:val="4"/>
        </w:numPr>
        <w:tabs>
          <w:tab w:pos="825" w:val="left" w:leader="none"/>
        </w:tabs>
        <w:spacing w:line="240" w:lineRule="auto" w:before="252" w:after="0"/>
        <w:ind w:left="118" w:right="120" w:firstLine="0"/>
        <w:jc w:val="both"/>
        <w:rPr>
          <w:sz w:val="22"/>
        </w:rPr>
      </w:pPr>
      <w:r>
        <w:rPr>
          <w:sz w:val="22"/>
        </w:rPr>
        <w:t>Optar por el desempeño de una comisión o empleo del Estado o Federal, o de los Municipios, por el que se disfrute de sueldo;</w:t>
      </w:r>
    </w:p>
    <w:p>
      <w:pPr>
        <w:pStyle w:val="BodyText"/>
        <w:spacing w:before="1"/>
      </w:pPr>
    </w:p>
    <w:p>
      <w:pPr>
        <w:pStyle w:val="ListParagraph"/>
        <w:numPr>
          <w:ilvl w:val="0"/>
          <w:numId w:val="4"/>
        </w:numPr>
        <w:tabs>
          <w:tab w:pos="825" w:val="left" w:leader="none"/>
        </w:tabs>
        <w:spacing w:line="240" w:lineRule="auto" w:before="0" w:after="0"/>
        <w:ind w:left="118" w:right="116" w:firstLine="0"/>
        <w:jc w:val="both"/>
        <w:rPr>
          <w:sz w:val="22"/>
        </w:rPr>
      </w:pPr>
      <w:r>
        <w:rPr>
          <w:sz w:val="22"/>
        </w:rPr>
        <w:t>Postularse a otro cargo de elección popular, cuando tal licencia sea una condición establecida en las normas internas del partido político o en las disposiciones electorales </w:t>
      </w:r>
      <w:r>
        <w:rPr>
          <w:spacing w:val="-2"/>
          <w:sz w:val="22"/>
        </w:rPr>
        <w:t>correspondientes;</w:t>
      </w:r>
    </w:p>
    <w:p>
      <w:pPr>
        <w:pStyle w:val="BodyText"/>
      </w:pPr>
    </w:p>
    <w:p>
      <w:pPr>
        <w:pStyle w:val="ListParagraph"/>
        <w:numPr>
          <w:ilvl w:val="0"/>
          <w:numId w:val="4"/>
        </w:numPr>
        <w:tabs>
          <w:tab w:pos="825" w:val="left" w:leader="none"/>
        </w:tabs>
        <w:spacing w:line="240" w:lineRule="auto" w:before="0" w:after="0"/>
        <w:ind w:left="118" w:right="121" w:firstLine="0"/>
        <w:jc w:val="both"/>
        <w:rPr>
          <w:sz w:val="22"/>
        </w:rPr>
      </w:pPr>
      <w:r>
        <w:rPr>
          <w:sz w:val="22"/>
        </w:rPr>
        <w:t>Para desahogar trámites o comparecencias ante la autoridad competente, por procesos judiciales o jurisdiccionales;</w:t>
      </w:r>
    </w:p>
    <w:p>
      <w:pPr>
        <w:pStyle w:val="ListParagraph"/>
        <w:numPr>
          <w:ilvl w:val="0"/>
          <w:numId w:val="4"/>
        </w:numPr>
        <w:tabs>
          <w:tab w:pos="824" w:val="left" w:leader="none"/>
        </w:tabs>
        <w:spacing w:line="240" w:lineRule="auto" w:before="253" w:after="0"/>
        <w:ind w:left="118" w:right="117" w:firstLine="0"/>
        <w:jc w:val="both"/>
        <w:rPr>
          <w:sz w:val="22"/>
        </w:rPr>
      </w:pPr>
      <w:r>
        <w:rPr>
          <w:sz w:val="22"/>
        </w:rPr>
        <w:t>Para ocupar un cargo dentro de su partido político, cuando sea requisito interno para tal efecto; y</w:t>
      </w:r>
    </w:p>
    <w:p>
      <w:pPr>
        <w:pStyle w:val="BodyText"/>
      </w:pPr>
    </w:p>
    <w:p>
      <w:pPr>
        <w:pStyle w:val="ListParagraph"/>
        <w:numPr>
          <w:ilvl w:val="0"/>
          <w:numId w:val="4"/>
        </w:numPr>
        <w:tabs>
          <w:tab w:pos="825" w:val="left" w:leader="none"/>
        </w:tabs>
        <w:spacing w:line="240" w:lineRule="auto" w:before="0" w:after="0"/>
        <w:ind w:left="118" w:right="121" w:firstLine="0"/>
        <w:jc w:val="both"/>
        <w:rPr>
          <w:sz w:val="22"/>
        </w:rPr>
      </w:pPr>
      <w:r>
        <w:rPr>
          <w:sz w:val="22"/>
        </w:rPr>
        <w:t>Tendrán derecho a solicitar licencia en el ejercicio del cargo por estado de gravidez, por el mismo periodo previsto en la Ley de la materia, para la incapacidad pre y post natal.</w:t>
      </w:r>
    </w:p>
    <w:p>
      <w:pPr>
        <w:pStyle w:val="BodyText"/>
      </w:pPr>
    </w:p>
    <w:p>
      <w:pPr>
        <w:pStyle w:val="BodyText"/>
        <w:ind w:left="118" w:right="122"/>
        <w:jc w:val="both"/>
      </w:pPr>
      <w:r>
        <w:rPr>
          <w:rFonts w:ascii="Arial" w:hAnsi="Arial"/>
          <w:b/>
        </w:rPr>
        <w:t>ARTÍCULO 18. </w:t>
      </w:r>
      <w:r>
        <w:rPr/>
        <w:t>La solicitud de licencia se presentará a la consideración del Pleno o de la Diputación Permanente, que resolverá si la acepta.</w:t>
      </w:r>
    </w:p>
    <w:p>
      <w:pPr>
        <w:pStyle w:val="BodyText"/>
      </w:pPr>
    </w:p>
    <w:p>
      <w:pPr>
        <w:pStyle w:val="BodyText"/>
        <w:ind w:left="118" w:right="121"/>
        <w:jc w:val="both"/>
      </w:pPr>
      <w:r>
        <w:rPr/>
        <w:t>El diputado deberá solicitar licencia ante la Mesa Directiva con un escrito firmado y fundado. La Mesa</w:t>
      </w:r>
      <w:r>
        <w:rPr>
          <w:spacing w:val="-2"/>
        </w:rPr>
        <w:t> </w:t>
      </w:r>
      <w:r>
        <w:rPr/>
        <w:t>Directiva</w:t>
      </w:r>
      <w:r>
        <w:rPr>
          <w:spacing w:val="-2"/>
        </w:rPr>
        <w:t> </w:t>
      </w:r>
      <w:r>
        <w:rPr/>
        <w:t>verificará</w:t>
      </w:r>
      <w:r>
        <w:rPr>
          <w:spacing w:val="-3"/>
        </w:rPr>
        <w:t> </w:t>
      </w:r>
      <w:r>
        <w:rPr/>
        <w:t>que la</w:t>
      </w:r>
      <w:r>
        <w:rPr>
          <w:spacing w:val="-2"/>
        </w:rPr>
        <w:t> </w:t>
      </w:r>
      <w:r>
        <w:rPr/>
        <w:t>solicitud</w:t>
      </w:r>
      <w:r>
        <w:rPr>
          <w:spacing w:val="-2"/>
        </w:rPr>
        <w:t> </w:t>
      </w:r>
      <w:r>
        <w:rPr/>
        <w:t>tenga</w:t>
      </w:r>
      <w:r>
        <w:rPr>
          <w:spacing w:val="-2"/>
        </w:rPr>
        <w:t> </w:t>
      </w:r>
      <w:r>
        <w:rPr/>
        <w:t>como</w:t>
      </w:r>
      <w:r>
        <w:rPr>
          <w:spacing w:val="-2"/>
        </w:rPr>
        <w:t> </w:t>
      </w:r>
      <w:r>
        <w:rPr/>
        <w:t>base</w:t>
      </w:r>
      <w:r>
        <w:rPr>
          <w:spacing w:val="-2"/>
        </w:rPr>
        <w:t> </w:t>
      </w:r>
      <w:r>
        <w:rPr/>
        <w:t>alguna</w:t>
      </w:r>
      <w:r>
        <w:rPr>
          <w:spacing w:val="-2"/>
        </w:rPr>
        <w:t> </w:t>
      </w:r>
      <w:r>
        <w:rPr/>
        <w:t>de</w:t>
      </w:r>
      <w:r>
        <w:rPr>
          <w:spacing w:val="-2"/>
        </w:rPr>
        <w:t> </w:t>
      </w:r>
      <w:r>
        <w:rPr/>
        <w:t>las</w:t>
      </w:r>
      <w:r>
        <w:rPr>
          <w:spacing w:val="-3"/>
        </w:rPr>
        <w:t> </w:t>
      </w:r>
      <w:r>
        <w:rPr/>
        <w:t>causas</w:t>
      </w:r>
      <w:r>
        <w:rPr>
          <w:spacing w:val="-2"/>
        </w:rPr>
        <w:t> </w:t>
      </w:r>
      <w:r>
        <w:rPr/>
        <w:t>establecidas</w:t>
      </w:r>
      <w:r>
        <w:rPr>
          <w:spacing w:val="-3"/>
        </w:rPr>
        <w:t> </w:t>
      </w:r>
      <w:r>
        <w:rPr/>
        <w:t>en el artículo anterior.</w:t>
      </w:r>
    </w:p>
    <w:p>
      <w:pPr>
        <w:pStyle w:val="BodyText"/>
      </w:pPr>
    </w:p>
    <w:p>
      <w:pPr>
        <w:pStyle w:val="BodyText"/>
        <w:ind w:left="118" w:right="121"/>
        <w:jc w:val="both"/>
      </w:pPr>
      <w:r>
        <w:rPr/>
        <w:t>La</w:t>
      </w:r>
      <w:r>
        <w:rPr>
          <w:spacing w:val="-5"/>
        </w:rPr>
        <w:t> </w:t>
      </w:r>
      <w:r>
        <w:rPr/>
        <w:t>licencia</w:t>
      </w:r>
      <w:r>
        <w:rPr>
          <w:spacing w:val="-7"/>
        </w:rPr>
        <w:t> </w:t>
      </w:r>
      <w:r>
        <w:rPr/>
        <w:t>debe</w:t>
      </w:r>
      <w:r>
        <w:rPr>
          <w:spacing w:val="-5"/>
        </w:rPr>
        <w:t> </w:t>
      </w:r>
      <w:r>
        <w:rPr/>
        <w:t>ser</w:t>
      </w:r>
      <w:r>
        <w:rPr>
          <w:spacing w:val="-7"/>
        </w:rPr>
        <w:t> </w:t>
      </w:r>
      <w:r>
        <w:rPr/>
        <w:t>aprobada</w:t>
      </w:r>
      <w:r>
        <w:rPr>
          <w:spacing w:val="-6"/>
        </w:rPr>
        <w:t> </w:t>
      </w:r>
      <w:r>
        <w:rPr/>
        <w:t>por</w:t>
      </w:r>
      <w:r>
        <w:rPr>
          <w:spacing w:val="-5"/>
        </w:rPr>
        <w:t> </w:t>
      </w:r>
      <w:r>
        <w:rPr/>
        <w:t>el</w:t>
      </w:r>
      <w:r>
        <w:rPr>
          <w:spacing w:val="-6"/>
        </w:rPr>
        <w:t> </w:t>
      </w:r>
      <w:r>
        <w:rPr/>
        <w:t>Pleno</w:t>
      </w:r>
      <w:r>
        <w:rPr>
          <w:spacing w:val="-5"/>
        </w:rPr>
        <w:t> </w:t>
      </w:r>
      <w:r>
        <w:rPr/>
        <w:t>o</w:t>
      </w:r>
      <w:r>
        <w:rPr>
          <w:spacing w:val="-7"/>
        </w:rPr>
        <w:t> </w:t>
      </w:r>
      <w:r>
        <w:rPr/>
        <w:t>por</w:t>
      </w:r>
      <w:r>
        <w:rPr>
          <w:spacing w:val="-6"/>
        </w:rPr>
        <w:t> </w:t>
      </w:r>
      <w:r>
        <w:rPr/>
        <w:t>la</w:t>
      </w:r>
      <w:r>
        <w:rPr>
          <w:spacing w:val="-5"/>
        </w:rPr>
        <w:t> </w:t>
      </w:r>
      <w:r>
        <w:rPr/>
        <w:t>Diputación</w:t>
      </w:r>
      <w:r>
        <w:rPr>
          <w:spacing w:val="-6"/>
        </w:rPr>
        <w:t> </w:t>
      </w:r>
      <w:r>
        <w:rPr/>
        <w:t>Permanente</w:t>
      </w:r>
      <w:r>
        <w:rPr>
          <w:spacing w:val="-5"/>
        </w:rPr>
        <w:t> </w:t>
      </w:r>
      <w:r>
        <w:rPr/>
        <w:t>y</w:t>
      </w:r>
      <w:r>
        <w:rPr>
          <w:spacing w:val="-6"/>
        </w:rPr>
        <w:t> </w:t>
      </w:r>
      <w:r>
        <w:rPr/>
        <w:t>podrá</w:t>
      </w:r>
      <w:r>
        <w:rPr>
          <w:spacing w:val="-7"/>
        </w:rPr>
        <w:t> </w:t>
      </w:r>
      <w:r>
        <w:rPr/>
        <w:t>surtir</w:t>
      </w:r>
      <w:r>
        <w:rPr>
          <w:spacing w:val="-5"/>
        </w:rPr>
        <w:t> </w:t>
      </w:r>
      <w:r>
        <w:rPr/>
        <w:t>efectos a partir de la presentación o en fecha posterior, si así se establece en el escrito de referencia.</w:t>
      </w:r>
    </w:p>
    <w:p>
      <w:pPr>
        <w:pStyle w:val="BodyText"/>
        <w:spacing w:before="1"/>
      </w:pPr>
    </w:p>
    <w:p>
      <w:pPr>
        <w:pStyle w:val="BodyText"/>
        <w:ind w:left="118" w:right="121"/>
        <w:jc w:val="both"/>
      </w:pPr>
      <w:r>
        <w:rPr>
          <w:rFonts w:ascii="Arial" w:hAnsi="Arial"/>
          <w:b/>
        </w:rPr>
        <w:t>ARTÍCULO</w:t>
      </w:r>
      <w:r>
        <w:rPr>
          <w:rFonts w:ascii="Arial" w:hAnsi="Arial"/>
          <w:b/>
          <w:spacing w:val="-2"/>
        </w:rPr>
        <w:t> </w:t>
      </w:r>
      <w:r>
        <w:rPr>
          <w:rFonts w:ascii="Arial" w:hAnsi="Arial"/>
          <w:b/>
        </w:rPr>
        <w:t>19.</w:t>
      </w:r>
      <w:r>
        <w:rPr>
          <w:rFonts w:ascii="Arial" w:hAnsi="Arial"/>
          <w:b/>
          <w:spacing w:val="40"/>
        </w:rPr>
        <w:t> </w:t>
      </w:r>
      <w:r>
        <w:rPr/>
        <w:t>Las</w:t>
      </w:r>
      <w:r>
        <w:rPr>
          <w:spacing w:val="-2"/>
        </w:rPr>
        <w:t> </w:t>
      </w:r>
      <w:r>
        <w:rPr/>
        <w:t>licencias</w:t>
      </w:r>
      <w:r>
        <w:rPr>
          <w:spacing w:val="-2"/>
        </w:rPr>
        <w:t> </w:t>
      </w:r>
      <w:r>
        <w:rPr/>
        <w:t>no</w:t>
      </w:r>
      <w:r>
        <w:rPr>
          <w:spacing w:val="-2"/>
        </w:rPr>
        <w:t> </w:t>
      </w:r>
      <w:r>
        <w:rPr/>
        <w:t>se</w:t>
      </w:r>
      <w:r>
        <w:rPr>
          <w:spacing w:val="-3"/>
        </w:rPr>
        <w:t> </w:t>
      </w:r>
      <w:r>
        <w:rPr/>
        <w:t>concederán</w:t>
      </w:r>
      <w:r>
        <w:rPr>
          <w:spacing w:val="-3"/>
        </w:rPr>
        <w:t> </w:t>
      </w:r>
      <w:r>
        <w:rPr/>
        <w:t>simultáneamente</w:t>
      </w:r>
      <w:r>
        <w:rPr>
          <w:spacing w:val="-2"/>
        </w:rPr>
        <w:t> </w:t>
      </w:r>
      <w:r>
        <w:rPr/>
        <w:t>a</w:t>
      </w:r>
      <w:r>
        <w:rPr>
          <w:spacing w:val="-3"/>
        </w:rPr>
        <w:t> </w:t>
      </w:r>
      <w:r>
        <w:rPr/>
        <w:t>más</w:t>
      </w:r>
      <w:r>
        <w:rPr>
          <w:spacing w:val="-2"/>
        </w:rPr>
        <w:t> </w:t>
      </w:r>
      <w:r>
        <w:rPr/>
        <w:t>de</w:t>
      </w:r>
      <w:r>
        <w:rPr>
          <w:spacing w:val="-2"/>
        </w:rPr>
        <w:t> </w:t>
      </w:r>
      <w:r>
        <w:rPr/>
        <w:t>la</w:t>
      </w:r>
      <w:r>
        <w:rPr>
          <w:spacing w:val="-2"/>
        </w:rPr>
        <w:t> </w:t>
      </w:r>
      <w:r>
        <w:rPr/>
        <w:t>cuarta</w:t>
      </w:r>
      <w:r>
        <w:rPr>
          <w:spacing w:val="-3"/>
        </w:rPr>
        <w:t> </w:t>
      </w:r>
      <w:r>
        <w:rPr/>
        <w:t>parte</w:t>
      </w:r>
      <w:r>
        <w:rPr>
          <w:spacing w:val="-2"/>
        </w:rPr>
        <w:t> </w:t>
      </w:r>
      <w:r>
        <w:rPr/>
        <w:t>de</w:t>
      </w:r>
      <w:r>
        <w:rPr>
          <w:spacing w:val="-2"/>
        </w:rPr>
        <w:t> </w:t>
      </w:r>
      <w:r>
        <w:rPr/>
        <w:t>la totalidad de los Diputados que integran el Congreso.</w:t>
      </w:r>
    </w:p>
    <w:p>
      <w:pPr>
        <w:pStyle w:val="BodyText"/>
        <w:spacing w:before="253"/>
        <w:ind w:left="118" w:right="114"/>
        <w:jc w:val="both"/>
      </w:pPr>
      <w:r>
        <w:rPr>
          <w:rFonts w:ascii="Arial" w:hAnsi="Arial"/>
          <w:b/>
        </w:rPr>
        <w:t>ARTÍCULO</w:t>
      </w:r>
      <w:r>
        <w:rPr>
          <w:rFonts w:ascii="Arial" w:hAnsi="Arial"/>
          <w:b/>
          <w:spacing w:val="-13"/>
        </w:rPr>
        <w:t> </w:t>
      </w:r>
      <w:r>
        <w:rPr>
          <w:rFonts w:ascii="Arial" w:hAnsi="Arial"/>
          <w:b/>
        </w:rPr>
        <w:t>20.</w:t>
      </w:r>
      <w:r>
        <w:rPr>
          <w:rFonts w:ascii="Arial" w:hAnsi="Arial"/>
          <w:b/>
          <w:spacing w:val="-14"/>
        </w:rPr>
        <w:t> </w:t>
      </w:r>
      <w:r>
        <w:rPr/>
        <w:t>El</w:t>
      </w:r>
      <w:r>
        <w:rPr>
          <w:spacing w:val="-14"/>
        </w:rPr>
        <w:t> </w:t>
      </w:r>
      <w:r>
        <w:rPr/>
        <w:t>diputado</w:t>
      </w:r>
      <w:r>
        <w:rPr>
          <w:spacing w:val="-14"/>
        </w:rPr>
        <w:t> </w:t>
      </w:r>
      <w:r>
        <w:rPr/>
        <w:t>con</w:t>
      </w:r>
      <w:r>
        <w:rPr>
          <w:spacing w:val="-15"/>
        </w:rPr>
        <w:t> </w:t>
      </w:r>
      <w:r>
        <w:rPr/>
        <w:t>licencia</w:t>
      </w:r>
      <w:r>
        <w:rPr>
          <w:spacing w:val="-14"/>
        </w:rPr>
        <w:t> </w:t>
      </w:r>
      <w:r>
        <w:rPr/>
        <w:t>que</w:t>
      </w:r>
      <w:r>
        <w:rPr>
          <w:spacing w:val="-15"/>
        </w:rPr>
        <w:t> </w:t>
      </w:r>
      <w:r>
        <w:rPr/>
        <w:t>comunique</w:t>
      </w:r>
      <w:r>
        <w:rPr>
          <w:spacing w:val="-14"/>
        </w:rPr>
        <w:t> </w:t>
      </w:r>
      <w:r>
        <w:rPr/>
        <w:t>la</w:t>
      </w:r>
      <w:r>
        <w:rPr>
          <w:spacing w:val="-15"/>
        </w:rPr>
        <w:t> </w:t>
      </w:r>
      <w:r>
        <w:rPr/>
        <w:t>reincorporación</w:t>
      </w:r>
      <w:r>
        <w:rPr>
          <w:spacing w:val="-11"/>
        </w:rPr>
        <w:t> </w:t>
      </w:r>
      <w:r>
        <w:rPr/>
        <w:t>al</w:t>
      </w:r>
      <w:r>
        <w:rPr>
          <w:spacing w:val="-14"/>
        </w:rPr>
        <w:t> </w:t>
      </w:r>
      <w:r>
        <w:rPr/>
        <w:t>ejercicio</w:t>
      </w:r>
      <w:r>
        <w:rPr>
          <w:spacing w:val="-15"/>
        </w:rPr>
        <w:t> </w:t>
      </w:r>
      <w:r>
        <w:rPr/>
        <w:t>de</w:t>
      </w:r>
      <w:r>
        <w:rPr>
          <w:spacing w:val="-14"/>
        </w:rPr>
        <w:t> </w:t>
      </w:r>
      <w:r>
        <w:rPr/>
        <w:t>su</w:t>
      </w:r>
      <w:r>
        <w:rPr>
          <w:spacing w:val="-15"/>
        </w:rPr>
        <w:t> </w:t>
      </w:r>
      <w:r>
        <w:rPr/>
        <w:t>cargo presentará escrito firmado y dirigido al Presidente de la Mesa Directiva o a la Diputación Permanente,</w:t>
      </w:r>
      <w:r>
        <w:rPr>
          <w:spacing w:val="-9"/>
        </w:rPr>
        <w:t> </w:t>
      </w:r>
      <w:r>
        <w:rPr/>
        <w:t>en</w:t>
      </w:r>
      <w:r>
        <w:rPr>
          <w:spacing w:val="-9"/>
        </w:rPr>
        <w:t> </w:t>
      </w:r>
      <w:r>
        <w:rPr/>
        <w:t>su</w:t>
      </w:r>
      <w:r>
        <w:rPr>
          <w:spacing w:val="-10"/>
        </w:rPr>
        <w:t> </w:t>
      </w:r>
      <w:r>
        <w:rPr/>
        <w:t>caso,</w:t>
      </w:r>
      <w:r>
        <w:rPr>
          <w:spacing w:val="-10"/>
        </w:rPr>
        <w:t> </w:t>
      </w:r>
      <w:r>
        <w:rPr/>
        <w:t>quienes</w:t>
      </w:r>
      <w:r>
        <w:rPr>
          <w:spacing w:val="-10"/>
        </w:rPr>
        <w:t> </w:t>
      </w:r>
      <w:r>
        <w:rPr/>
        <w:t>lo</w:t>
      </w:r>
      <w:r>
        <w:rPr>
          <w:spacing w:val="-10"/>
        </w:rPr>
        <w:t> </w:t>
      </w:r>
      <w:r>
        <w:rPr/>
        <w:t>comunicarán</w:t>
      </w:r>
      <w:r>
        <w:rPr>
          <w:spacing w:val="-10"/>
        </w:rPr>
        <w:t> </w:t>
      </w:r>
      <w:r>
        <w:rPr/>
        <w:t>de</w:t>
      </w:r>
      <w:r>
        <w:rPr>
          <w:spacing w:val="-9"/>
        </w:rPr>
        <w:t> </w:t>
      </w:r>
      <w:r>
        <w:rPr/>
        <w:t>inmediato</w:t>
      </w:r>
      <w:r>
        <w:rPr>
          <w:spacing w:val="-9"/>
        </w:rPr>
        <w:t> </w:t>
      </w:r>
      <w:r>
        <w:rPr/>
        <w:t>al</w:t>
      </w:r>
      <w:r>
        <w:rPr>
          <w:spacing w:val="-9"/>
        </w:rPr>
        <w:t> </w:t>
      </w:r>
      <w:r>
        <w:rPr/>
        <w:t>diputado</w:t>
      </w:r>
      <w:r>
        <w:rPr>
          <w:spacing w:val="-9"/>
        </w:rPr>
        <w:t> </w:t>
      </w:r>
      <w:r>
        <w:rPr/>
        <w:t>suplente</w:t>
      </w:r>
      <w:r>
        <w:rPr>
          <w:spacing w:val="-10"/>
        </w:rPr>
        <w:t> </w:t>
      </w:r>
      <w:r>
        <w:rPr/>
        <w:t>en</w:t>
      </w:r>
      <w:r>
        <w:rPr>
          <w:spacing w:val="-9"/>
        </w:rPr>
        <w:t> </w:t>
      </w:r>
      <w:r>
        <w:rPr/>
        <w:t>funciones y al Pleno de manera improrrogable en la siguiente sesión.</w:t>
      </w:r>
    </w:p>
    <w:p>
      <w:pPr>
        <w:pStyle w:val="BodyText"/>
        <w:spacing w:before="252"/>
      </w:pPr>
    </w:p>
    <w:p>
      <w:pPr>
        <w:spacing w:before="1"/>
        <w:ind w:left="0" w:right="1"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CUARTO</w:t>
      </w:r>
    </w:p>
    <w:p>
      <w:pPr>
        <w:spacing w:after="0"/>
        <w:jc w:val="center"/>
        <w:rPr>
          <w:rFonts w:ascii="Arial" w:hAnsi="Arial"/>
          <w:sz w:val="22"/>
        </w:rPr>
        <w:sectPr>
          <w:pgSz w:w="12250" w:h="15850"/>
          <w:pgMar w:header="736" w:footer="699" w:top="2040" w:bottom="940" w:left="1300" w:right="1300"/>
        </w:sectPr>
      </w:pPr>
    </w:p>
    <w:p>
      <w:pPr>
        <w:spacing w:line="500" w:lineRule="atLeast" w:before="96"/>
        <w:ind w:left="3404" w:right="3403" w:firstLine="0"/>
        <w:jc w:val="center"/>
        <w:rPr>
          <w:rFonts w:ascii="Arial" w:hAnsi="Arial"/>
          <w:b/>
          <w:sz w:val="22"/>
        </w:rPr>
      </w:pPr>
      <w:r>
        <w:rPr>
          <w:rFonts w:ascii="Arial" w:hAnsi="Arial"/>
          <w:b/>
          <w:sz w:val="22"/>
        </w:rPr>
        <w:t>DE</w:t>
      </w:r>
      <w:r>
        <w:rPr>
          <w:rFonts w:ascii="Arial" w:hAnsi="Arial"/>
          <w:b/>
          <w:spacing w:val="-11"/>
          <w:sz w:val="22"/>
        </w:rPr>
        <w:t> </w:t>
      </w:r>
      <w:r>
        <w:rPr>
          <w:rFonts w:ascii="Arial" w:hAnsi="Arial"/>
          <w:b/>
          <w:sz w:val="22"/>
        </w:rPr>
        <w:t>LA</w:t>
      </w:r>
      <w:r>
        <w:rPr>
          <w:rFonts w:ascii="Arial" w:hAnsi="Arial"/>
          <w:b/>
          <w:spacing w:val="-11"/>
          <w:sz w:val="22"/>
        </w:rPr>
        <w:t> </w:t>
      </w:r>
      <w:r>
        <w:rPr>
          <w:rFonts w:ascii="Arial" w:hAnsi="Arial"/>
          <w:b/>
          <w:sz w:val="22"/>
        </w:rPr>
        <w:t>MESA</w:t>
      </w:r>
      <w:r>
        <w:rPr>
          <w:rFonts w:ascii="Arial" w:hAnsi="Arial"/>
          <w:b/>
          <w:spacing w:val="-11"/>
          <w:sz w:val="22"/>
        </w:rPr>
        <w:t> </w:t>
      </w:r>
      <w:r>
        <w:rPr>
          <w:rFonts w:ascii="Arial" w:hAnsi="Arial"/>
          <w:b/>
          <w:sz w:val="22"/>
        </w:rPr>
        <w:t>DIRECTIVA CAPÍTULO ÚNICO</w:t>
      </w:r>
    </w:p>
    <w:p>
      <w:pPr>
        <w:spacing w:before="6"/>
        <w:ind w:left="0" w:right="1"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z w:val="22"/>
        </w:rPr>
        <w:t>ELECCIÓN</w:t>
      </w:r>
      <w:r>
        <w:rPr>
          <w:rFonts w:ascii="Arial" w:hAnsi="Arial"/>
          <w:b/>
          <w:spacing w:val="-6"/>
          <w:sz w:val="22"/>
        </w:rPr>
        <w:t> </w:t>
      </w:r>
      <w:r>
        <w:rPr>
          <w:rFonts w:ascii="Arial" w:hAnsi="Arial"/>
          <w:b/>
          <w:sz w:val="22"/>
        </w:rPr>
        <w:t>DE</w:t>
      </w:r>
      <w:r>
        <w:rPr>
          <w:rFonts w:ascii="Arial" w:hAnsi="Arial"/>
          <w:b/>
          <w:spacing w:val="-4"/>
          <w:sz w:val="22"/>
        </w:rPr>
        <w:t> </w:t>
      </w:r>
      <w:r>
        <w:rPr>
          <w:rFonts w:ascii="Arial" w:hAnsi="Arial"/>
          <w:b/>
          <w:sz w:val="22"/>
        </w:rPr>
        <w:t>SUS</w:t>
      </w:r>
      <w:r>
        <w:rPr>
          <w:rFonts w:ascii="Arial" w:hAnsi="Arial"/>
          <w:b/>
          <w:spacing w:val="-5"/>
          <w:sz w:val="22"/>
        </w:rPr>
        <w:t> </w:t>
      </w:r>
      <w:r>
        <w:rPr>
          <w:rFonts w:ascii="Arial" w:hAnsi="Arial"/>
          <w:b/>
          <w:spacing w:val="-2"/>
          <w:sz w:val="22"/>
        </w:rPr>
        <w:t>INTEGRANTES</w:t>
      </w:r>
    </w:p>
    <w:p>
      <w:pPr>
        <w:pStyle w:val="BodyText"/>
        <w:rPr>
          <w:rFonts w:ascii="Arial"/>
          <w:b/>
        </w:rPr>
      </w:pPr>
    </w:p>
    <w:p>
      <w:pPr>
        <w:pStyle w:val="BodyText"/>
        <w:rPr>
          <w:rFonts w:ascii="Arial"/>
          <w:b/>
        </w:rPr>
      </w:pPr>
    </w:p>
    <w:p>
      <w:pPr>
        <w:pStyle w:val="BodyText"/>
        <w:ind w:left="118" w:right="116"/>
        <w:jc w:val="both"/>
      </w:pPr>
      <w:r>
        <w:rPr>
          <w:rFonts w:ascii="Arial" w:hAnsi="Arial"/>
          <w:b/>
        </w:rPr>
        <w:t>ARTÍCULO 21. </w:t>
      </w:r>
      <w:r>
        <w:rPr/>
        <w:t>La elección de integrantes de la Mesa Directiva se realizará mediante cédula y por</w:t>
      </w:r>
      <w:r>
        <w:rPr>
          <w:spacing w:val="-13"/>
        </w:rPr>
        <w:t> </w:t>
      </w:r>
      <w:r>
        <w:rPr/>
        <w:t>el</w:t>
      </w:r>
      <w:r>
        <w:rPr>
          <w:spacing w:val="-14"/>
        </w:rPr>
        <w:t> </w:t>
      </w:r>
      <w:r>
        <w:rPr/>
        <w:t>voto</w:t>
      </w:r>
      <w:r>
        <w:rPr>
          <w:spacing w:val="-14"/>
        </w:rPr>
        <w:t> </w:t>
      </w:r>
      <w:r>
        <w:rPr/>
        <w:t>secreto</w:t>
      </w:r>
      <w:r>
        <w:rPr>
          <w:spacing w:val="-13"/>
        </w:rPr>
        <w:t> </w:t>
      </w:r>
      <w:r>
        <w:rPr/>
        <w:t>de</w:t>
      </w:r>
      <w:r>
        <w:rPr>
          <w:spacing w:val="-14"/>
        </w:rPr>
        <w:t> </w:t>
      </w:r>
      <w:r>
        <w:rPr/>
        <w:t>la</w:t>
      </w:r>
      <w:r>
        <w:rPr>
          <w:spacing w:val="-14"/>
        </w:rPr>
        <w:t> </w:t>
      </w:r>
      <w:r>
        <w:rPr/>
        <w:t>mayoría</w:t>
      </w:r>
      <w:r>
        <w:rPr>
          <w:spacing w:val="-13"/>
        </w:rPr>
        <w:t> </w:t>
      </w:r>
      <w:r>
        <w:rPr/>
        <w:t>calificada</w:t>
      </w:r>
      <w:r>
        <w:rPr>
          <w:spacing w:val="-12"/>
        </w:rPr>
        <w:t> </w:t>
      </w:r>
      <w:r>
        <w:rPr/>
        <w:t>de</w:t>
      </w:r>
      <w:r>
        <w:rPr>
          <w:spacing w:val="-14"/>
        </w:rPr>
        <w:t> </w:t>
      </w:r>
      <w:r>
        <w:rPr/>
        <w:t>los</w:t>
      </w:r>
      <w:r>
        <w:rPr>
          <w:spacing w:val="-14"/>
        </w:rPr>
        <w:t> </w:t>
      </w:r>
      <w:r>
        <w:rPr/>
        <w:t>integrantes</w:t>
      </w:r>
      <w:r>
        <w:rPr>
          <w:spacing w:val="-15"/>
        </w:rPr>
        <w:t> </w:t>
      </w:r>
      <w:r>
        <w:rPr/>
        <w:t>del</w:t>
      </w:r>
      <w:r>
        <w:rPr>
          <w:spacing w:val="-12"/>
        </w:rPr>
        <w:t> </w:t>
      </w:r>
      <w:r>
        <w:rPr/>
        <w:t>Congreso.</w:t>
      </w:r>
      <w:r>
        <w:rPr>
          <w:spacing w:val="-13"/>
        </w:rPr>
        <w:t> </w:t>
      </w:r>
      <w:r>
        <w:rPr/>
        <w:t>Igual</w:t>
      </w:r>
      <w:r>
        <w:rPr>
          <w:spacing w:val="-14"/>
        </w:rPr>
        <w:t> </w:t>
      </w:r>
      <w:r>
        <w:rPr/>
        <w:t>votación</w:t>
      </w:r>
      <w:r>
        <w:rPr>
          <w:spacing w:val="-13"/>
        </w:rPr>
        <w:t> </w:t>
      </w:r>
      <w:r>
        <w:rPr/>
        <w:t>deberá observarse para el caso de la remoción de alguno de los miembros de la Mesa Directiva.</w:t>
      </w:r>
    </w:p>
    <w:p>
      <w:pPr>
        <w:pStyle w:val="BodyText"/>
      </w:pPr>
    </w:p>
    <w:p>
      <w:pPr>
        <w:pStyle w:val="BodyText"/>
        <w:ind w:left="118" w:right="114"/>
        <w:jc w:val="both"/>
      </w:pPr>
      <w:r>
        <w:rPr/>
        <w:t>El proceso será conducido por la Mesa Directiva que concluye su año de ejercicio legal. Si al inicio</w:t>
      </w:r>
      <w:r>
        <w:rPr>
          <w:spacing w:val="-15"/>
        </w:rPr>
        <w:t> </w:t>
      </w:r>
      <w:r>
        <w:rPr/>
        <w:t>del</w:t>
      </w:r>
      <w:r>
        <w:rPr>
          <w:spacing w:val="-13"/>
        </w:rPr>
        <w:t> </w:t>
      </w:r>
      <w:r>
        <w:rPr/>
        <w:t>primer</w:t>
      </w:r>
      <w:r>
        <w:rPr>
          <w:spacing w:val="-14"/>
        </w:rPr>
        <w:t> </w:t>
      </w:r>
      <w:r>
        <w:rPr/>
        <w:t>periodo</w:t>
      </w:r>
      <w:r>
        <w:rPr>
          <w:spacing w:val="-14"/>
        </w:rPr>
        <w:t> </w:t>
      </w:r>
      <w:r>
        <w:rPr/>
        <w:t>de</w:t>
      </w:r>
      <w:r>
        <w:rPr>
          <w:spacing w:val="-14"/>
        </w:rPr>
        <w:t> </w:t>
      </w:r>
      <w:r>
        <w:rPr/>
        <w:t>sesiones</w:t>
      </w:r>
      <w:r>
        <w:rPr>
          <w:spacing w:val="-15"/>
        </w:rPr>
        <w:t> </w:t>
      </w:r>
      <w:r>
        <w:rPr/>
        <w:t>ordinarias</w:t>
      </w:r>
      <w:r>
        <w:rPr>
          <w:spacing w:val="-15"/>
        </w:rPr>
        <w:t> </w:t>
      </w:r>
      <w:r>
        <w:rPr/>
        <w:t>correspondiente</w:t>
      </w:r>
      <w:r>
        <w:rPr>
          <w:spacing w:val="-14"/>
        </w:rPr>
        <w:t> </w:t>
      </w:r>
      <w:r>
        <w:rPr/>
        <w:t>al</w:t>
      </w:r>
      <w:r>
        <w:rPr>
          <w:spacing w:val="-12"/>
        </w:rPr>
        <w:t> </w:t>
      </w:r>
      <w:r>
        <w:rPr/>
        <w:t>segundo</w:t>
      </w:r>
      <w:r>
        <w:rPr>
          <w:spacing w:val="-14"/>
        </w:rPr>
        <w:t> </w:t>
      </w:r>
      <w:r>
        <w:rPr/>
        <w:t>año</w:t>
      </w:r>
      <w:r>
        <w:rPr>
          <w:spacing w:val="-13"/>
        </w:rPr>
        <w:t> </w:t>
      </w:r>
      <w:r>
        <w:rPr/>
        <w:t>del</w:t>
      </w:r>
      <w:r>
        <w:rPr>
          <w:spacing w:val="-14"/>
        </w:rPr>
        <w:t> </w:t>
      </w:r>
      <w:r>
        <w:rPr/>
        <w:t>ejercicio</w:t>
      </w:r>
      <w:r>
        <w:rPr>
          <w:spacing w:val="-15"/>
        </w:rPr>
        <w:t> </w:t>
      </w:r>
      <w:r>
        <w:rPr/>
        <w:t>legal de</w:t>
      </w:r>
      <w:r>
        <w:rPr>
          <w:spacing w:val="-7"/>
        </w:rPr>
        <w:t> </w:t>
      </w:r>
      <w:r>
        <w:rPr/>
        <w:t>la</w:t>
      </w:r>
      <w:r>
        <w:rPr>
          <w:spacing w:val="-7"/>
        </w:rPr>
        <w:t> </w:t>
      </w:r>
      <w:r>
        <w:rPr/>
        <w:t>Legislatura</w:t>
      </w:r>
      <w:r>
        <w:rPr>
          <w:spacing w:val="-7"/>
        </w:rPr>
        <w:t> </w:t>
      </w:r>
      <w:r>
        <w:rPr/>
        <w:t>no</w:t>
      </w:r>
      <w:r>
        <w:rPr>
          <w:spacing w:val="-7"/>
        </w:rPr>
        <w:t> </w:t>
      </w:r>
      <w:r>
        <w:rPr/>
        <w:t>se</w:t>
      </w:r>
      <w:r>
        <w:rPr>
          <w:spacing w:val="-7"/>
        </w:rPr>
        <w:t> </w:t>
      </w:r>
      <w:r>
        <w:rPr/>
        <w:t>alcanza</w:t>
      </w:r>
      <w:r>
        <w:rPr>
          <w:spacing w:val="-7"/>
        </w:rPr>
        <w:t> </w:t>
      </w:r>
      <w:r>
        <w:rPr/>
        <w:t>la</w:t>
      </w:r>
      <w:r>
        <w:rPr>
          <w:spacing w:val="-7"/>
        </w:rPr>
        <w:t> </w:t>
      </w:r>
      <w:r>
        <w:rPr/>
        <w:t>mayoría</w:t>
      </w:r>
      <w:r>
        <w:rPr>
          <w:spacing w:val="-7"/>
        </w:rPr>
        <w:t> </w:t>
      </w:r>
      <w:r>
        <w:rPr/>
        <w:t>calificada</w:t>
      </w:r>
      <w:r>
        <w:rPr>
          <w:spacing w:val="-7"/>
        </w:rPr>
        <w:t> </w:t>
      </w:r>
      <w:r>
        <w:rPr/>
        <w:t>para</w:t>
      </w:r>
      <w:r>
        <w:rPr>
          <w:spacing w:val="-7"/>
        </w:rPr>
        <w:t> </w:t>
      </w:r>
      <w:r>
        <w:rPr/>
        <w:t>la</w:t>
      </w:r>
      <w:r>
        <w:rPr>
          <w:spacing w:val="-7"/>
        </w:rPr>
        <w:t> </w:t>
      </w:r>
      <w:r>
        <w:rPr/>
        <w:t>elección</w:t>
      </w:r>
      <w:r>
        <w:rPr>
          <w:spacing w:val="-7"/>
        </w:rPr>
        <w:t> </w:t>
      </w:r>
      <w:r>
        <w:rPr/>
        <w:t>de</w:t>
      </w:r>
      <w:r>
        <w:rPr>
          <w:spacing w:val="-7"/>
        </w:rPr>
        <w:t> </w:t>
      </w:r>
      <w:r>
        <w:rPr/>
        <w:t>la</w:t>
      </w:r>
      <w:r>
        <w:rPr>
          <w:spacing w:val="-8"/>
        </w:rPr>
        <w:t> </w:t>
      </w:r>
      <w:r>
        <w:rPr/>
        <w:t>nueva</w:t>
      </w:r>
      <w:r>
        <w:rPr>
          <w:spacing w:val="-7"/>
        </w:rPr>
        <w:t> </w:t>
      </w:r>
      <w:r>
        <w:rPr/>
        <w:t>Mesa</w:t>
      </w:r>
      <w:r>
        <w:rPr>
          <w:spacing w:val="-7"/>
        </w:rPr>
        <w:t> </w:t>
      </w:r>
      <w:r>
        <w:rPr/>
        <w:t>Directiva, la</w:t>
      </w:r>
      <w:r>
        <w:rPr>
          <w:spacing w:val="-11"/>
        </w:rPr>
        <w:t> </w:t>
      </w:r>
      <w:r>
        <w:rPr/>
        <w:t>Mesa</w:t>
      </w:r>
      <w:r>
        <w:rPr>
          <w:spacing w:val="-11"/>
        </w:rPr>
        <w:t> </w:t>
      </w:r>
      <w:r>
        <w:rPr/>
        <w:t>Directiva</w:t>
      </w:r>
      <w:r>
        <w:rPr>
          <w:spacing w:val="-11"/>
        </w:rPr>
        <w:t> </w:t>
      </w:r>
      <w:r>
        <w:rPr/>
        <w:t>que</w:t>
      </w:r>
      <w:r>
        <w:rPr>
          <w:spacing w:val="-11"/>
        </w:rPr>
        <w:t> </w:t>
      </w:r>
      <w:r>
        <w:rPr/>
        <w:t>concluye</w:t>
      </w:r>
      <w:r>
        <w:rPr>
          <w:spacing w:val="-11"/>
        </w:rPr>
        <w:t> </w:t>
      </w:r>
      <w:r>
        <w:rPr/>
        <w:t>el</w:t>
      </w:r>
      <w:r>
        <w:rPr>
          <w:spacing w:val="-11"/>
        </w:rPr>
        <w:t> </w:t>
      </w:r>
      <w:r>
        <w:rPr/>
        <w:t>primer</w:t>
      </w:r>
      <w:r>
        <w:rPr>
          <w:spacing w:val="-10"/>
        </w:rPr>
        <w:t> </w:t>
      </w:r>
      <w:r>
        <w:rPr/>
        <w:t>año</w:t>
      </w:r>
      <w:r>
        <w:rPr>
          <w:spacing w:val="-10"/>
        </w:rPr>
        <w:t> </w:t>
      </w:r>
      <w:r>
        <w:rPr/>
        <w:t>continuará</w:t>
      </w:r>
      <w:r>
        <w:rPr>
          <w:spacing w:val="-11"/>
        </w:rPr>
        <w:t> </w:t>
      </w:r>
      <w:r>
        <w:rPr/>
        <w:t>en</w:t>
      </w:r>
      <w:r>
        <w:rPr>
          <w:spacing w:val="-10"/>
        </w:rPr>
        <w:t> </w:t>
      </w:r>
      <w:r>
        <w:rPr/>
        <w:t>funciones</w:t>
      </w:r>
      <w:r>
        <w:rPr>
          <w:spacing w:val="-10"/>
        </w:rPr>
        <w:t> </w:t>
      </w:r>
      <w:r>
        <w:rPr/>
        <w:t>hasta</w:t>
      </w:r>
      <w:r>
        <w:rPr>
          <w:spacing w:val="-11"/>
        </w:rPr>
        <w:t> </w:t>
      </w:r>
      <w:r>
        <w:rPr/>
        <w:t>que</w:t>
      </w:r>
      <w:r>
        <w:rPr>
          <w:spacing w:val="-10"/>
        </w:rPr>
        <w:t> </w:t>
      </w:r>
      <w:r>
        <w:rPr/>
        <w:t>tenga</w:t>
      </w:r>
      <w:r>
        <w:rPr>
          <w:spacing w:val="-11"/>
        </w:rPr>
        <w:t> </w:t>
      </w:r>
      <w:r>
        <w:rPr/>
        <w:t>verificativo la segunda sesión ordinaria, con el fin de que se logren los entendimientos necesarios.</w:t>
      </w:r>
    </w:p>
    <w:p>
      <w:pPr>
        <w:pStyle w:val="BodyText"/>
      </w:pPr>
    </w:p>
    <w:p>
      <w:pPr>
        <w:pStyle w:val="BodyText"/>
        <w:ind w:left="118" w:right="124"/>
        <w:jc w:val="both"/>
      </w:pPr>
      <w:r>
        <w:rPr/>
        <w:t>La Mesa Directiva desempeñará sus funciones, tanto en las sesiones de los períodos ordinarios como de los extraordinarios, durante el año que dure su encargo.</w:t>
      </w:r>
    </w:p>
    <w:p>
      <w:pPr>
        <w:pStyle w:val="BodyText"/>
      </w:pPr>
    </w:p>
    <w:p>
      <w:pPr>
        <w:pStyle w:val="BodyText"/>
        <w:ind w:left="118" w:right="120"/>
        <w:jc w:val="both"/>
      </w:pPr>
      <w:r>
        <w:rPr/>
        <w:t>En</w:t>
      </w:r>
      <w:r>
        <w:rPr>
          <w:spacing w:val="-10"/>
        </w:rPr>
        <w:t> </w:t>
      </w:r>
      <w:r>
        <w:rPr/>
        <w:t>caso</w:t>
      </w:r>
      <w:r>
        <w:rPr>
          <w:spacing w:val="-11"/>
        </w:rPr>
        <w:t> </w:t>
      </w:r>
      <w:r>
        <w:rPr/>
        <w:t>de</w:t>
      </w:r>
      <w:r>
        <w:rPr>
          <w:spacing w:val="-10"/>
        </w:rPr>
        <w:t> </w:t>
      </w:r>
      <w:r>
        <w:rPr/>
        <w:t>faltar</w:t>
      </w:r>
      <w:r>
        <w:rPr>
          <w:spacing w:val="-10"/>
        </w:rPr>
        <w:t> </w:t>
      </w:r>
      <w:r>
        <w:rPr/>
        <w:t>alguna</w:t>
      </w:r>
      <w:r>
        <w:rPr>
          <w:spacing w:val="-12"/>
        </w:rPr>
        <w:t> </w:t>
      </w:r>
      <w:r>
        <w:rPr/>
        <w:t>Secretaría,</w:t>
      </w:r>
      <w:r>
        <w:rPr>
          <w:spacing w:val="-10"/>
        </w:rPr>
        <w:t> </w:t>
      </w:r>
      <w:r>
        <w:rPr/>
        <w:t>la</w:t>
      </w:r>
      <w:r>
        <w:rPr>
          <w:spacing w:val="-10"/>
        </w:rPr>
        <w:t> </w:t>
      </w:r>
      <w:r>
        <w:rPr/>
        <w:t>Presidencia</w:t>
      </w:r>
      <w:r>
        <w:rPr>
          <w:spacing w:val="-10"/>
        </w:rPr>
        <w:t> </w:t>
      </w:r>
      <w:r>
        <w:rPr/>
        <w:t>señalará</w:t>
      </w:r>
      <w:r>
        <w:rPr>
          <w:spacing w:val="-11"/>
        </w:rPr>
        <w:t> </w:t>
      </w:r>
      <w:r>
        <w:rPr/>
        <w:t>libremente</w:t>
      </w:r>
      <w:r>
        <w:rPr>
          <w:spacing w:val="-10"/>
        </w:rPr>
        <w:t> </w:t>
      </w:r>
      <w:r>
        <w:rPr/>
        <w:t>Secretarías</w:t>
      </w:r>
      <w:r>
        <w:rPr>
          <w:spacing w:val="-10"/>
        </w:rPr>
        <w:t> </w:t>
      </w:r>
      <w:r>
        <w:rPr/>
        <w:t>provisionales para cada sesión, con facultades de firmar la correspondencia y la documentación que proceda de la sesión en que actuaron.</w:t>
      </w:r>
    </w:p>
    <w:p>
      <w:pPr>
        <w:pStyle w:val="BodyText"/>
        <w:spacing w:before="253"/>
        <w:ind w:left="118" w:right="120"/>
        <w:jc w:val="both"/>
      </w:pPr>
      <w:r>
        <w:rPr>
          <w:rFonts w:ascii="Arial" w:hAnsi="Arial"/>
          <w:b/>
        </w:rPr>
        <w:t>ARTÍCULO 22. </w:t>
      </w:r>
      <w:r>
        <w:rPr/>
        <w:t>Para la elección de los integrantes de la Mesa Directiva, los Grupos Parlamentarios postularán a quienes deban conformarla. Los coordinadores de los Grupos Parlamentarios no podrán formar parte de la Mesa Directiva.</w:t>
      </w:r>
    </w:p>
    <w:p>
      <w:pPr>
        <w:pStyle w:val="BodyText"/>
      </w:pPr>
    </w:p>
    <w:p>
      <w:pPr>
        <w:pStyle w:val="BodyText"/>
        <w:ind w:left="118" w:right="117"/>
        <w:jc w:val="both"/>
      </w:pPr>
      <w:r>
        <w:rPr/>
        <w:t>La elección de los integrantes de la Mesa Directiva se llevará a cabo durante la sesión preparatoria del año que corresponda, previo acuerdo de los integrantes de la Jucopo.</w:t>
      </w:r>
    </w:p>
    <w:p>
      <w:pPr>
        <w:pStyle w:val="BodyText"/>
      </w:pPr>
    </w:p>
    <w:p>
      <w:pPr>
        <w:pStyle w:val="BodyText"/>
        <w:ind w:left="118" w:right="122"/>
        <w:jc w:val="both"/>
      </w:pPr>
      <w:r>
        <w:rPr/>
        <w:t>La</w:t>
      </w:r>
      <w:r>
        <w:rPr>
          <w:spacing w:val="-10"/>
        </w:rPr>
        <w:t> </w:t>
      </w:r>
      <w:r>
        <w:rPr/>
        <w:t>Presidencia</w:t>
      </w:r>
      <w:r>
        <w:rPr>
          <w:spacing w:val="-11"/>
        </w:rPr>
        <w:t> </w:t>
      </w:r>
      <w:r>
        <w:rPr/>
        <w:t>de</w:t>
      </w:r>
      <w:r>
        <w:rPr>
          <w:spacing w:val="-10"/>
        </w:rPr>
        <w:t> </w:t>
      </w:r>
      <w:r>
        <w:rPr/>
        <w:t>la</w:t>
      </w:r>
      <w:r>
        <w:rPr>
          <w:spacing w:val="-11"/>
        </w:rPr>
        <w:t> </w:t>
      </w:r>
      <w:r>
        <w:rPr/>
        <w:t>Mesa</w:t>
      </w:r>
      <w:r>
        <w:rPr>
          <w:spacing w:val="-11"/>
        </w:rPr>
        <w:t> </w:t>
      </w:r>
      <w:r>
        <w:rPr/>
        <w:t>Directiva</w:t>
      </w:r>
      <w:r>
        <w:rPr>
          <w:spacing w:val="-12"/>
        </w:rPr>
        <w:t> </w:t>
      </w:r>
      <w:r>
        <w:rPr/>
        <w:t>será</w:t>
      </w:r>
      <w:r>
        <w:rPr>
          <w:spacing w:val="-11"/>
        </w:rPr>
        <w:t> </w:t>
      </w:r>
      <w:r>
        <w:rPr/>
        <w:t>ejercida,</w:t>
      </w:r>
      <w:r>
        <w:rPr>
          <w:spacing w:val="-11"/>
        </w:rPr>
        <w:t> </w:t>
      </w:r>
      <w:r>
        <w:rPr/>
        <w:t>en</w:t>
      </w:r>
      <w:r>
        <w:rPr>
          <w:spacing w:val="-10"/>
        </w:rPr>
        <w:t> </w:t>
      </w:r>
      <w:r>
        <w:rPr/>
        <w:t>forma</w:t>
      </w:r>
      <w:r>
        <w:rPr>
          <w:spacing w:val="-10"/>
        </w:rPr>
        <w:t> </w:t>
      </w:r>
      <w:r>
        <w:rPr/>
        <w:t>alternada</w:t>
      </w:r>
      <w:r>
        <w:rPr>
          <w:spacing w:val="-10"/>
        </w:rPr>
        <w:t> </w:t>
      </w:r>
      <w:r>
        <w:rPr/>
        <w:t>y</w:t>
      </w:r>
      <w:r>
        <w:rPr>
          <w:spacing w:val="-10"/>
        </w:rPr>
        <w:t> </w:t>
      </w:r>
      <w:r>
        <w:rPr/>
        <w:t>para</w:t>
      </w:r>
      <w:r>
        <w:rPr>
          <w:spacing w:val="-11"/>
        </w:rPr>
        <w:t> </w:t>
      </w:r>
      <w:r>
        <w:rPr/>
        <w:t>cada</w:t>
      </w:r>
      <w:r>
        <w:rPr>
          <w:spacing w:val="-10"/>
        </w:rPr>
        <w:t> </w:t>
      </w:r>
      <w:r>
        <w:rPr/>
        <w:t>año</w:t>
      </w:r>
      <w:r>
        <w:rPr>
          <w:spacing w:val="-10"/>
        </w:rPr>
        <w:t> </w:t>
      </w:r>
      <w:r>
        <w:rPr/>
        <w:t>legislativo, por los tres Grupos Parlamentarios que cuenten con el mayor número de diputados. El orden anual para presidir este órgano será determinado por la Jucopo.</w:t>
      </w:r>
    </w:p>
    <w:p>
      <w:pPr>
        <w:pStyle w:val="BodyText"/>
        <w:spacing w:before="253"/>
        <w:ind w:left="118" w:right="116"/>
        <w:jc w:val="both"/>
      </w:pPr>
      <w:r>
        <w:rPr/>
        <w:t>En caso de no existir acuerdo al respecto, se procederá conforme a lo siguiente: La Presidencia de</w:t>
      </w:r>
      <w:r>
        <w:rPr>
          <w:spacing w:val="-4"/>
        </w:rPr>
        <w:t> </w:t>
      </w:r>
      <w:r>
        <w:rPr/>
        <w:t>la</w:t>
      </w:r>
      <w:r>
        <w:rPr>
          <w:spacing w:val="-4"/>
        </w:rPr>
        <w:t> </w:t>
      </w:r>
      <w:r>
        <w:rPr/>
        <w:t>Mesa</w:t>
      </w:r>
      <w:r>
        <w:rPr>
          <w:spacing w:val="-4"/>
        </w:rPr>
        <w:t> </w:t>
      </w:r>
      <w:r>
        <w:rPr/>
        <w:t>Directiva</w:t>
      </w:r>
      <w:r>
        <w:rPr>
          <w:spacing w:val="-5"/>
        </w:rPr>
        <w:t> </w:t>
      </w:r>
      <w:r>
        <w:rPr/>
        <w:t>para</w:t>
      </w:r>
      <w:r>
        <w:rPr>
          <w:spacing w:val="-5"/>
        </w:rPr>
        <w:t> </w:t>
      </w:r>
      <w:r>
        <w:rPr/>
        <w:t>el</w:t>
      </w:r>
      <w:r>
        <w:rPr>
          <w:spacing w:val="-4"/>
        </w:rPr>
        <w:t> </w:t>
      </w:r>
      <w:r>
        <w:rPr/>
        <w:t>primero,</w:t>
      </w:r>
      <w:r>
        <w:rPr>
          <w:spacing w:val="-5"/>
        </w:rPr>
        <w:t> </w:t>
      </w:r>
      <w:r>
        <w:rPr/>
        <w:t>segundo</w:t>
      </w:r>
      <w:r>
        <w:rPr>
          <w:spacing w:val="-4"/>
        </w:rPr>
        <w:t> </w:t>
      </w:r>
      <w:r>
        <w:rPr/>
        <w:t>y</w:t>
      </w:r>
      <w:r>
        <w:rPr>
          <w:spacing w:val="-4"/>
        </w:rPr>
        <w:t> </w:t>
      </w:r>
      <w:r>
        <w:rPr/>
        <w:t>tercer</w:t>
      </w:r>
      <w:r>
        <w:rPr>
          <w:spacing w:val="-5"/>
        </w:rPr>
        <w:t> </w:t>
      </w:r>
      <w:r>
        <w:rPr/>
        <w:t>año</w:t>
      </w:r>
      <w:r>
        <w:rPr>
          <w:spacing w:val="-4"/>
        </w:rPr>
        <w:t> </w:t>
      </w:r>
      <w:r>
        <w:rPr/>
        <w:t>de</w:t>
      </w:r>
      <w:r>
        <w:rPr>
          <w:spacing w:val="-2"/>
        </w:rPr>
        <w:t> </w:t>
      </w:r>
      <w:r>
        <w:rPr/>
        <w:t>ejercicio</w:t>
      </w:r>
      <w:r>
        <w:rPr>
          <w:spacing w:val="-5"/>
        </w:rPr>
        <w:t> </w:t>
      </w:r>
      <w:r>
        <w:rPr/>
        <w:t>de</w:t>
      </w:r>
      <w:r>
        <w:rPr>
          <w:spacing w:val="-4"/>
        </w:rPr>
        <w:t> </w:t>
      </w:r>
      <w:r>
        <w:rPr/>
        <w:t>la</w:t>
      </w:r>
      <w:r>
        <w:rPr>
          <w:spacing w:val="-4"/>
        </w:rPr>
        <w:t> </w:t>
      </w:r>
      <w:r>
        <w:rPr/>
        <w:t>Legislatura,</w:t>
      </w:r>
      <w:r>
        <w:rPr>
          <w:spacing w:val="-4"/>
        </w:rPr>
        <w:t> </w:t>
      </w:r>
      <w:r>
        <w:rPr/>
        <w:t>recaerá en orden ascendente, en un integrante de los tres grupos parlamentarios con mayor número de </w:t>
      </w:r>
      <w:r>
        <w:rPr>
          <w:spacing w:val="-2"/>
        </w:rPr>
        <w:t>diputados.</w:t>
      </w:r>
    </w:p>
    <w:p>
      <w:pPr>
        <w:pStyle w:val="BodyText"/>
        <w:spacing w:before="1"/>
      </w:pPr>
    </w:p>
    <w:p>
      <w:pPr>
        <w:pStyle w:val="BodyText"/>
        <w:ind w:left="118" w:right="122"/>
        <w:jc w:val="both"/>
      </w:pPr>
      <w:r>
        <w:rPr/>
        <w:t>El Presidente de la Mesa Directiva no podrá ser designado, de manera simultánea para ningún otro cargo dentro de la Legislatura.</w:t>
      </w:r>
    </w:p>
    <w:p>
      <w:pPr>
        <w:pStyle w:val="BodyText"/>
        <w:spacing w:before="253"/>
        <w:ind w:left="118" w:right="115"/>
        <w:jc w:val="both"/>
      </w:pPr>
      <w:r>
        <w:rPr/>
        <w:t>No podrá recaer en un mismo año legislativo, el ejercicio de la Presidencia de la Mesa Directiva y de la Jucopo, en un mismo Grupo Parlamentario.</w:t>
      </w:r>
    </w:p>
    <w:p>
      <w:pPr>
        <w:pStyle w:val="BodyText"/>
        <w:spacing w:before="252"/>
        <w:ind w:left="118" w:right="121"/>
        <w:jc w:val="both"/>
      </w:pPr>
      <w:r>
        <w:rPr>
          <w:rFonts w:ascii="Arial" w:hAnsi="Arial"/>
          <w:b/>
        </w:rPr>
        <w:t>ARTÍCULO 23. </w:t>
      </w:r>
      <w:r>
        <w:rPr/>
        <w:t>En las ausencias temporales de la Presidencia de la Mesa Directiva sus funciones, atribuciones y obligaciones serán asumidas por la Vicepresidencia.</w:t>
      </w:r>
    </w:p>
    <w:p>
      <w:pPr>
        <w:spacing w:after="0"/>
        <w:jc w:val="both"/>
        <w:sectPr>
          <w:pgSz w:w="12250" w:h="15850"/>
          <w:pgMar w:header="736" w:footer="699" w:top="2040" w:bottom="940" w:left="1300" w:right="1300"/>
        </w:sectPr>
      </w:pPr>
    </w:p>
    <w:p>
      <w:pPr>
        <w:pStyle w:val="BodyText"/>
        <w:spacing w:before="90"/>
      </w:pPr>
    </w:p>
    <w:p>
      <w:pPr>
        <w:pStyle w:val="BodyText"/>
        <w:ind w:left="118" w:right="120"/>
        <w:jc w:val="both"/>
      </w:pPr>
      <w:r>
        <w:rPr/>
        <w:t>Si</w:t>
      </w:r>
      <w:r>
        <w:rPr>
          <w:spacing w:val="-3"/>
        </w:rPr>
        <w:t> </w:t>
      </w:r>
      <w:r>
        <w:rPr/>
        <w:t>las</w:t>
      </w:r>
      <w:r>
        <w:rPr>
          <w:spacing w:val="-2"/>
        </w:rPr>
        <w:t> </w:t>
      </w:r>
      <w:r>
        <w:rPr/>
        <w:t>ausencias</w:t>
      </w:r>
      <w:r>
        <w:rPr>
          <w:spacing w:val="-2"/>
        </w:rPr>
        <w:t> </w:t>
      </w:r>
      <w:r>
        <w:rPr/>
        <w:t>de</w:t>
      </w:r>
      <w:r>
        <w:rPr>
          <w:spacing w:val="-2"/>
        </w:rPr>
        <w:t> </w:t>
      </w:r>
      <w:r>
        <w:rPr/>
        <w:t>la</w:t>
      </w:r>
      <w:r>
        <w:rPr>
          <w:spacing w:val="-2"/>
        </w:rPr>
        <w:t> </w:t>
      </w:r>
      <w:r>
        <w:rPr/>
        <w:t>Presidencia</w:t>
      </w:r>
      <w:r>
        <w:rPr>
          <w:spacing w:val="-2"/>
        </w:rPr>
        <w:t> </w:t>
      </w:r>
      <w:r>
        <w:rPr/>
        <w:t>fueren</w:t>
      </w:r>
      <w:r>
        <w:rPr>
          <w:spacing w:val="-3"/>
        </w:rPr>
        <w:t> </w:t>
      </w:r>
      <w:r>
        <w:rPr/>
        <w:t>mayores</w:t>
      </w:r>
      <w:r>
        <w:rPr>
          <w:spacing w:val="-2"/>
        </w:rPr>
        <w:t> </w:t>
      </w:r>
      <w:r>
        <w:rPr/>
        <w:t>a</w:t>
      </w:r>
      <w:r>
        <w:rPr>
          <w:spacing w:val="-3"/>
        </w:rPr>
        <w:t> </w:t>
      </w:r>
      <w:r>
        <w:rPr/>
        <w:t>veintiún</w:t>
      </w:r>
      <w:r>
        <w:rPr>
          <w:spacing w:val="-3"/>
        </w:rPr>
        <w:t> </w:t>
      </w:r>
      <w:r>
        <w:rPr/>
        <w:t>días</w:t>
      </w:r>
      <w:r>
        <w:rPr>
          <w:spacing w:val="-2"/>
        </w:rPr>
        <w:t> </w:t>
      </w:r>
      <w:r>
        <w:rPr/>
        <w:t>en</w:t>
      </w:r>
      <w:r>
        <w:rPr>
          <w:spacing w:val="-2"/>
        </w:rPr>
        <w:t> </w:t>
      </w:r>
      <w:r>
        <w:rPr/>
        <w:t>periodos</w:t>
      </w:r>
      <w:r>
        <w:rPr>
          <w:spacing w:val="-2"/>
        </w:rPr>
        <w:t> </w:t>
      </w:r>
      <w:r>
        <w:rPr/>
        <w:t>de</w:t>
      </w:r>
      <w:r>
        <w:rPr>
          <w:spacing w:val="-2"/>
        </w:rPr>
        <w:t> </w:t>
      </w:r>
      <w:r>
        <w:rPr/>
        <w:t>sesiones,</w:t>
      </w:r>
      <w:r>
        <w:rPr>
          <w:spacing w:val="-2"/>
        </w:rPr>
        <w:t> </w:t>
      </w:r>
      <w:r>
        <w:rPr/>
        <w:t>o</w:t>
      </w:r>
      <w:r>
        <w:rPr>
          <w:spacing w:val="-3"/>
        </w:rPr>
        <w:t> </w:t>
      </w:r>
      <w:r>
        <w:rPr/>
        <w:t>de cuarenta y dos días en periodos de receso, la Mesa Directiva acordará la designación de la "Vicepresidencia en funciones de Presidencia" y se considerará vacante el cargo hasta que el Grupo</w:t>
      </w:r>
      <w:r>
        <w:rPr>
          <w:spacing w:val="-4"/>
        </w:rPr>
        <w:t> </w:t>
      </w:r>
      <w:r>
        <w:rPr/>
        <w:t>Parlamentario</w:t>
      </w:r>
      <w:r>
        <w:rPr>
          <w:spacing w:val="-4"/>
        </w:rPr>
        <w:t> </w:t>
      </w:r>
      <w:r>
        <w:rPr/>
        <w:t>que</w:t>
      </w:r>
      <w:r>
        <w:rPr>
          <w:spacing w:val="-4"/>
        </w:rPr>
        <w:t> </w:t>
      </w:r>
      <w:r>
        <w:rPr/>
        <w:t>presida</w:t>
      </w:r>
      <w:r>
        <w:rPr>
          <w:spacing w:val="-4"/>
        </w:rPr>
        <w:t> </w:t>
      </w:r>
      <w:r>
        <w:rPr/>
        <w:t>la</w:t>
      </w:r>
      <w:r>
        <w:rPr>
          <w:spacing w:val="-4"/>
        </w:rPr>
        <w:t> </w:t>
      </w:r>
      <w:r>
        <w:rPr/>
        <w:t>Mesa</w:t>
      </w:r>
      <w:r>
        <w:rPr>
          <w:spacing w:val="-4"/>
        </w:rPr>
        <w:t> </w:t>
      </w:r>
      <w:r>
        <w:rPr/>
        <w:t>Directiva,</w:t>
      </w:r>
      <w:r>
        <w:rPr>
          <w:spacing w:val="-4"/>
        </w:rPr>
        <w:t> </w:t>
      </w:r>
      <w:r>
        <w:rPr/>
        <w:t>designe</w:t>
      </w:r>
      <w:r>
        <w:rPr>
          <w:spacing w:val="-5"/>
        </w:rPr>
        <w:t> </w:t>
      </w:r>
      <w:r>
        <w:rPr/>
        <w:t>al</w:t>
      </w:r>
      <w:r>
        <w:rPr>
          <w:spacing w:val="-4"/>
        </w:rPr>
        <w:t> </w:t>
      </w:r>
      <w:r>
        <w:rPr/>
        <w:t>Diputado</w:t>
      </w:r>
      <w:r>
        <w:rPr>
          <w:spacing w:val="-4"/>
        </w:rPr>
        <w:t> </w:t>
      </w:r>
      <w:r>
        <w:rPr/>
        <w:t>que</w:t>
      </w:r>
      <w:r>
        <w:rPr>
          <w:spacing w:val="-4"/>
        </w:rPr>
        <w:t> </w:t>
      </w:r>
      <w:r>
        <w:rPr/>
        <w:t>suplirá</w:t>
      </w:r>
      <w:r>
        <w:rPr>
          <w:spacing w:val="-4"/>
        </w:rPr>
        <w:t> </w:t>
      </w:r>
      <w:r>
        <w:rPr/>
        <w:t>a</w:t>
      </w:r>
      <w:r>
        <w:rPr>
          <w:spacing w:val="-4"/>
        </w:rPr>
        <w:t> </w:t>
      </w:r>
      <w:r>
        <w:rPr/>
        <w:t>aquel</w:t>
      </w:r>
      <w:r>
        <w:rPr>
          <w:spacing w:val="-4"/>
        </w:rPr>
        <w:t> </w:t>
      </w:r>
      <w:r>
        <w:rPr/>
        <w:t>que se ausentó, para cumplir con el periodo para el que fue elegida la Mesa Directiva.</w:t>
      </w:r>
    </w:p>
    <w:p>
      <w:pPr>
        <w:pStyle w:val="BodyText"/>
      </w:pPr>
    </w:p>
    <w:p>
      <w:pPr>
        <w:pStyle w:val="BodyText"/>
        <w:ind w:left="118" w:right="115"/>
        <w:jc w:val="both"/>
      </w:pPr>
      <w:r>
        <w:rPr/>
        <w:t>El mismo principio se aplicará en los casos de ausencias por dichos plazos de los demás integrantes de la Mesa Directiva.</w:t>
      </w:r>
    </w:p>
    <w:p>
      <w:pPr>
        <w:pStyle w:val="BodyText"/>
      </w:pPr>
    </w:p>
    <w:p>
      <w:pPr>
        <w:spacing w:before="0"/>
        <w:ind w:left="3715" w:right="3651" w:firstLine="250"/>
        <w:jc w:val="left"/>
        <w:rPr>
          <w:rFonts w:ascii="Arial" w:hAnsi="Arial"/>
          <w:b/>
          <w:sz w:val="22"/>
        </w:rPr>
      </w:pPr>
      <w:r>
        <w:rPr>
          <w:rFonts w:ascii="Arial" w:hAnsi="Arial"/>
          <w:b/>
          <w:sz w:val="22"/>
        </w:rPr>
        <w:t>TÍTULO QUINTO DE</w:t>
      </w:r>
      <w:r>
        <w:rPr>
          <w:rFonts w:ascii="Arial" w:hAnsi="Arial"/>
          <w:b/>
          <w:spacing w:val="-5"/>
          <w:sz w:val="22"/>
        </w:rPr>
        <w:t> </w:t>
      </w:r>
      <w:r>
        <w:rPr>
          <w:rFonts w:ascii="Arial" w:hAnsi="Arial"/>
          <w:b/>
          <w:sz w:val="22"/>
        </w:rPr>
        <w:t>LAS</w:t>
      </w:r>
      <w:r>
        <w:rPr>
          <w:rFonts w:ascii="Arial" w:hAnsi="Arial"/>
          <w:b/>
          <w:spacing w:val="-3"/>
          <w:sz w:val="22"/>
        </w:rPr>
        <w:t> </w:t>
      </w:r>
      <w:r>
        <w:rPr>
          <w:rFonts w:ascii="Arial" w:hAnsi="Arial"/>
          <w:b/>
          <w:spacing w:val="-2"/>
          <w:sz w:val="22"/>
        </w:rPr>
        <w:t>COMISIONES</w:t>
      </w:r>
    </w:p>
    <w:p>
      <w:pPr>
        <w:pStyle w:val="BodyText"/>
        <w:rPr>
          <w:rFonts w:ascii="Arial"/>
          <w:b/>
        </w:rPr>
      </w:pPr>
    </w:p>
    <w:p>
      <w:pPr>
        <w:spacing w:before="0"/>
        <w:ind w:left="3268" w:right="2025" w:firstLine="446"/>
        <w:jc w:val="left"/>
        <w:rPr>
          <w:rFonts w:ascii="Arial" w:hAnsi="Arial"/>
          <w:b/>
          <w:sz w:val="22"/>
        </w:rPr>
      </w:pPr>
      <w:r>
        <w:rPr>
          <w:rFonts w:ascii="Arial" w:hAnsi="Arial"/>
          <w:b/>
          <w:sz w:val="22"/>
        </w:rPr>
        <w:t>CAPÍTULO PRIMERO DISPOSICIONES</w:t>
      </w:r>
      <w:r>
        <w:rPr>
          <w:rFonts w:ascii="Arial" w:hAnsi="Arial"/>
          <w:b/>
          <w:spacing w:val="-16"/>
          <w:sz w:val="22"/>
        </w:rPr>
        <w:t> </w:t>
      </w:r>
      <w:r>
        <w:rPr>
          <w:rFonts w:ascii="Arial" w:hAnsi="Arial"/>
          <w:b/>
          <w:sz w:val="22"/>
        </w:rPr>
        <w:t>GENERALES</w:t>
      </w:r>
    </w:p>
    <w:p>
      <w:pPr>
        <w:pStyle w:val="BodyText"/>
        <w:rPr>
          <w:rFonts w:ascii="Arial"/>
          <w:b/>
        </w:rPr>
      </w:pPr>
    </w:p>
    <w:p>
      <w:pPr>
        <w:pStyle w:val="BodyText"/>
        <w:rPr>
          <w:rFonts w:ascii="Arial"/>
          <w:b/>
        </w:rPr>
      </w:pPr>
    </w:p>
    <w:p>
      <w:pPr>
        <w:pStyle w:val="BodyText"/>
        <w:ind w:left="118" w:right="120"/>
        <w:jc w:val="both"/>
      </w:pPr>
      <w:r>
        <w:rPr>
          <w:rFonts w:ascii="Arial" w:hAnsi="Arial"/>
          <w:b/>
        </w:rPr>
        <w:t>ARTÍCULO 24. </w:t>
      </w:r>
      <w:r>
        <w:rPr/>
        <w:t>Las</w:t>
      </w:r>
      <w:r>
        <w:rPr>
          <w:spacing w:val="40"/>
        </w:rPr>
        <w:t> </w:t>
      </w:r>
      <w:r>
        <w:rPr/>
        <w:t>Comisiones</w:t>
      </w:r>
      <w:r>
        <w:rPr>
          <w:spacing w:val="40"/>
        </w:rPr>
        <w:t> </w:t>
      </w:r>
      <w:r>
        <w:rPr/>
        <w:t>deberán</w:t>
      </w:r>
      <w:r>
        <w:rPr>
          <w:spacing w:val="40"/>
        </w:rPr>
        <w:t> </w:t>
      </w:r>
      <w:r>
        <w:rPr/>
        <w:t>instalarse</w:t>
      </w:r>
      <w:r>
        <w:rPr>
          <w:spacing w:val="40"/>
        </w:rPr>
        <w:t> </w:t>
      </w:r>
      <w:r>
        <w:rPr/>
        <w:t>dentro</w:t>
      </w:r>
      <w:r>
        <w:rPr>
          <w:spacing w:val="40"/>
        </w:rPr>
        <w:t> </w:t>
      </w:r>
      <w:r>
        <w:rPr/>
        <w:t>de</w:t>
      </w:r>
      <w:r>
        <w:rPr>
          <w:spacing w:val="40"/>
        </w:rPr>
        <w:t> </w:t>
      </w:r>
      <w:r>
        <w:rPr/>
        <w:t>los</w:t>
      </w:r>
      <w:r>
        <w:rPr>
          <w:spacing w:val="40"/>
        </w:rPr>
        <w:t> </w:t>
      </w:r>
      <w:r>
        <w:rPr/>
        <w:t>quince</w:t>
      </w:r>
      <w:r>
        <w:rPr>
          <w:spacing w:val="40"/>
        </w:rPr>
        <w:t> </w:t>
      </w:r>
      <w:r>
        <w:rPr/>
        <w:t>días hábiles posteriores a la aprobación del acuerdo que las conforme.</w:t>
      </w:r>
    </w:p>
    <w:p>
      <w:pPr>
        <w:pStyle w:val="BodyText"/>
      </w:pPr>
    </w:p>
    <w:p>
      <w:pPr>
        <w:pStyle w:val="BodyText"/>
        <w:ind w:left="118" w:right="119"/>
        <w:jc w:val="both"/>
      </w:pPr>
      <w:r>
        <w:rPr>
          <w:rFonts w:ascii="Arial" w:hAnsi="Arial"/>
          <w:b/>
        </w:rPr>
        <w:t>ARTÍCULO</w:t>
      </w:r>
      <w:r>
        <w:rPr>
          <w:rFonts w:ascii="Arial" w:hAnsi="Arial"/>
          <w:b/>
          <w:spacing w:val="-4"/>
        </w:rPr>
        <w:t> </w:t>
      </w:r>
      <w:r>
        <w:rPr>
          <w:rFonts w:ascii="Arial" w:hAnsi="Arial"/>
          <w:b/>
        </w:rPr>
        <w:t>25.</w:t>
      </w:r>
      <w:r>
        <w:rPr>
          <w:rFonts w:ascii="Arial" w:hAnsi="Arial"/>
          <w:b/>
          <w:spacing w:val="-4"/>
        </w:rPr>
        <w:t> </w:t>
      </w:r>
      <w:r>
        <w:rPr/>
        <w:t>La</w:t>
      </w:r>
      <w:r>
        <w:rPr>
          <w:spacing w:val="-4"/>
        </w:rPr>
        <w:t> </w:t>
      </w:r>
      <w:r>
        <w:rPr/>
        <w:t>Presidencia</w:t>
      </w:r>
      <w:r>
        <w:rPr>
          <w:spacing w:val="-4"/>
        </w:rPr>
        <w:t> </w:t>
      </w:r>
      <w:r>
        <w:rPr/>
        <w:t>de</w:t>
      </w:r>
      <w:r>
        <w:rPr>
          <w:spacing w:val="-4"/>
        </w:rPr>
        <w:t> </w:t>
      </w:r>
      <w:r>
        <w:rPr/>
        <w:t>cada</w:t>
      </w:r>
      <w:r>
        <w:rPr>
          <w:spacing w:val="-4"/>
        </w:rPr>
        <w:t> </w:t>
      </w:r>
      <w:r>
        <w:rPr/>
        <w:t>comisión</w:t>
      </w:r>
      <w:r>
        <w:rPr>
          <w:spacing w:val="-4"/>
        </w:rPr>
        <w:t> </w:t>
      </w:r>
      <w:r>
        <w:rPr/>
        <w:t>deberá</w:t>
      </w:r>
      <w:r>
        <w:rPr>
          <w:spacing w:val="-4"/>
        </w:rPr>
        <w:t> </w:t>
      </w:r>
      <w:r>
        <w:rPr/>
        <w:t>emitir</w:t>
      </w:r>
      <w:r>
        <w:rPr>
          <w:spacing w:val="-4"/>
        </w:rPr>
        <w:t> </w:t>
      </w:r>
      <w:r>
        <w:rPr/>
        <w:t>la</w:t>
      </w:r>
      <w:r>
        <w:rPr>
          <w:spacing w:val="-4"/>
        </w:rPr>
        <w:t> </w:t>
      </w:r>
      <w:r>
        <w:rPr/>
        <w:t>convocatoria</w:t>
      </w:r>
      <w:r>
        <w:rPr>
          <w:spacing w:val="-4"/>
        </w:rPr>
        <w:t> </w:t>
      </w:r>
      <w:r>
        <w:rPr/>
        <w:t>para</w:t>
      </w:r>
      <w:r>
        <w:rPr>
          <w:spacing w:val="-4"/>
        </w:rPr>
        <w:t> </w:t>
      </w:r>
      <w:r>
        <w:rPr/>
        <w:t>la</w:t>
      </w:r>
      <w:r>
        <w:rPr>
          <w:spacing w:val="-4"/>
        </w:rPr>
        <w:t> </w:t>
      </w:r>
      <w:r>
        <w:rPr/>
        <w:t>sesión</w:t>
      </w:r>
      <w:r>
        <w:rPr>
          <w:spacing w:val="-4"/>
        </w:rPr>
        <w:t> </w:t>
      </w:r>
      <w:r>
        <w:rPr/>
        <w:t>de instalación, informando oportunamente a los Diputados que integran la misma, la fecha, hora y lugar en que se llevará a cabo. En caso de omisión, está podrá ser convocada por tres de sus </w:t>
      </w:r>
      <w:r>
        <w:rPr>
          <w:spacing w:val="-2"/>
        </w:rPr>
        <w:t>integrantes.</w:t>
      </w:r>
    </w:p>
    <w:p>
      <w:pPr>
        <w:pStyle w:val="BodyText"/>
      </w:pPr>
    </w:p>
    <w:p>
      <w:pPr>
        <w:pStyle w:val="BodyText"/>
        <w:ind w:left="118" w:right="122"/>
        <w:jc w:val="both"/>
      </w:pPr>
      <w:r>
        <w:rPr>
          <w:rFonts w:ascii="Arial" w:hAnsi="Arial"/>
          <w:b/>
        </w:rPr>
        <w:t>ARTÍCULO 26. </w:t>
      </w:r>
      <w:r>
        <w:rPr/>
        <w:t>Las determinaciones de las Comisiones serán válidas siempre que estén suscritas, por lo menos, por tres de sus integrantes.</w:t>
      </w:r>
    </w:p>
    <w:p>
      <w:pPr>
        <w:pStyle w:val="BodyText"/>
      </w:pPr>
    </w:p>
    <w:p>
      <w:pPr>
        <w:pStyle w:val="BodyText"/>
        <w:spacing w:before="1"/>
        <w:ind w:left="118" w:right="119"/>
        <w:jc w:val="both"/>
      </w:pPr>
      <w:r>
        <w:rPr/>
        <w:t>Las</w:t>
      </w:r>
      <w:r>
        <w:rPr>
          <w:spacing w:val="-4"/>
        </w:rPr>
        <w:t> </w:t>
      </w:r>
      <w:r>
        <w:rPr/>
        <w:t>comisiones</w:t>
      </w:r>
      <w:r>
        <w:rPr>
          <w:spacing w:val="-4"/>
        </w:rPr>
        <w:t> </w:t>
      </w:r>
      <w:r>
        <w:rPr/>
        <w:t>se</w:t>
      </w:r>
      <w:r>
        <w:rPr>
          <w:spacing w:val="-4"/>
        </w:rPr>
        <w:t> </w:t>
      </w:r>
      <w:r>
        <w:rPr/>
        <w:t>reunirán</w:t>
      </w:r>
      <w:r>
        <w:rPr>
          <w:spacing w:val="-5"/>
        </w:rPr>
        <w:t> </w:t>
      </w:r>
      <w:r>
        <w:rPr/>
        <w:t>cuando</w:t>
      </w:r>
      <w:r>
        <w:rPr>
          <w:spacing w:val="-5"/>
        </w:rPr>
        <w:t> </w:t>
      </w:r>
      <w:r>
        <w:rPr/>
        <w:t>menos,</w:t>
      </w:r>
      <w:r>
        <w:rPr>
          <w:spacing w:val="-5"/>
        </w:rPr>
        <w:t> </w:t>
      </w:r>
      <w:r>
        <w:rPr/>
        <w:t>dos</w:t>
      </w:r>
      <w:r>
        <w:rPr>
          <w:spacing w:val="-4"/>
        </w:rPr>
        <w:t> </w:t>
      </w:r>
      <w:r>
        <w:rPr/>
        <w:t>veces</w:t>
      </w:r>
      <w:r>
        <w:rPr>
          <w:spacing w:val="-4"/>
        </w:rPr>
        <w:t> </w:t>
      </w:r>
      <w:r>
        <w:rPr/>
        <w:t>al</w:t>
      </w:r>
      <w:r>
        <w:rPr>
          <w:spacing w:val="-4"/>
        </w:rPr>
        <w:t> </w:t>
      </w:r>
      <w:r>
        <w:rPr/>
        <w:t>mes,</w:t>
      </w:r>
      <w:r>
        <w:rPr>
          <w:spacing w:val="-4"/>
        </w:rPr>
        <w:t> </w:t>
      </w:r>
      <w:r>
        <w:rPr/>
        <w:t>aun</w:t>
      </w:r>
      <w:r>
        <w:rPr>
          <w:spacing w:val="-4"/>
        </w:rPr>
        <w:t> </w:t>
      </w:r>
      <w:r>
        <w:rPr/>
        <w:t>en</w:t>
      </w:r>
      <w:r>
        <w:rPr>
          <w:spacing w:val="-4"/>
        </w:rPr>
        <w:t> </w:t>
      </w:r>
      <w:r>
        <w:rPr/>
        <w:t>los</w:t>
      </w:r>
      <w:r>
        <w:rPr>
          <w:spacing w:val="-5"/>
        </w:rPr>
        <w:t> </w:t>
      </w:r>
      <w:r>
        <w:rPr/>
        <w:t>períodos</w:t>
      </w:r>
      <w:r>
        <w:rPr>
          <w:spacing w:val="-4"/>
        </w:rPr>
        <w:t> </w:t>
      </w:r>
      <w:r>
        <w:rPr/>
        <w:t>de</w:t>
      </w:r>
      <w:r>
        <w:rPr>
          <w:spacing w:val="-5"/>
        </w:rPr>
        <w:t> </w:t>
      </w:r>
      <w:r>
        <w:rPr/>
        <w:t>receso</w:t>
      </w:r>
      <w:r>
        <w:rPr>
          <w:spacing w:val="-5"/>
        </w:rPr>
        <w:t> </w:t>
      </w:r>
      <w:r>
        <w:rPr/>
        <w:t>del Congreso. De considerarse necesario, las reuniones y sesiones de las Comisiones podrán realizarse de forma virtual, mediante el uso de las herramientas tecnológicas disponibles que garanticen la eficacia y legalidad de los actos.</w:t>
      </w:r>
    </w:p>
    <w:p>
      <w:pPr>
        <w:spacing w:line="276" w:lineRule="auto" w:before="0"/>
        <w:ind w:left="118" w:right="16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0"/>
          <w:sz w:val="18"/>
          <w:highlight w:val="lightGray"/>
        </w:rPr>
        <w:t> </w:t>
      </w:r>
      <w:r>
        <w:rPr>
          <w:rFonts w:ascii="Arial" w:hAnsi="Arial"/>
          <w:b/>
          <w:color w:val="000000"/>
          <w:sz w:val="18"/>
          <w:highlight w:val="lightGray"/>
        </w:rPr>
        <w:t>reformado</w:t>
      </w:r>
      <w:r>
        <w:rPr>
          <w:rFonts w:ascii="Arial" w:hAnsi="Arial"/>
          <w:b/>
          <w:color w:val="000000"/>
          <w:spacing w:val="-10"/>
          <w:sz w:val="18"/>
          <w:highlight w:val="lightGray"/>
        </w:rPr>
        <w:t> </w:t>
      </w:r>
      <w:r>
        <w:rPr>
          <w:rFonts w:ascii="Arial" w:hAnsi="Arial"/>
          <w:b/>
          <w:color w:val="000000"/>
          <w:sz w:val="18"/>
          <w:highlight w:val="lightGray"/>
        </w:rPr>
        <w:t>mediante</w:t>
      </w:r>
      <w:r>
        <w:rPr>
          <w:rFonts w:ascii="Arial" w:hAnsi="Arial"/>
          <w:b/>
          <w:color w:val="000000"/>
          <w:spacing w:val="-11"/>
          <w:sz w:val="18"/>
          <w:highlight w:val="lightGray"/>
        </w:rPr>
        <w:t> </w:t>
      </w:r>
      <w:r>
        <w:rPr>
          <w:rFonts w:ascii="Arial" w:hAnsi="Arial"/>
          <w:b/>
          <w:color w:val="000000"/>
          <w:sz w:val="18"/>
          <w:highlight w:val="lightGray"/>
        </w:rPr>
        <w:t>decreto</w:t>
      </w:r>
      <w:r>
        <w:rPr>
          <w:rFonts w:ascii="Arial" w:hAnsi="Arial"/>
          <w:b/>
          <w:color w:val="000000"/>
          <w:spacing w:val="-10"/>
          <w:sz w:val="18"/>
          <w:highlight w:val="lightGray"/>
        </w:rPr>
        <w:t> </w:t>
      </w:r>
      <w:r>
        <w:rPr>
          <w:rFonts w:ascii="Arial" w:hAnsi="Arial"/>
          <w:b/>
          <w:color w:val="000000"/>
          <w:sz w:val="18"/>
          <w:highlight w:val="lightGray"/>
        </w:rPr>
        <w:t>número</w:t>
      </w:r>
      <w:r>
        <w:rPr>
          <w:rFonts w:ascii="Arial" w:hAnsi="Arial"/>
          <w:b/>
          <w:color w:val="000000"/>
          <w:spacing w:val="-11"/>
          <w:sz w:val="18"/>
          <w:highlight w:val="lightGray"/>
        </w:rPr>
        <w:t> </w:t>
      </w:r>
      <w:r>
        <w:rPr>
          <w:rFonts w:ascii="Arial" w:hAnsi="Arial"/>
          <w:b/>
          <w:color w:val="000000"/>
          <w:sz w:val="18"/>
          <w:highlight w:val="lightGray"/>
        </w:rPr>
        <w:t>1512,</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1"/>
          <w:sz w:val="18"/>
          <w:highlight w:val="lightGray"/>
        </w:rPr>
        <w:t> </w:t>
      </w:r>
      <w:r>
        <w:rPr>
          <w:rFonts w:ascii="Arial" w:hAnsi="Arial"/>
          <w:b/>
          <w:color w:val="000000"/>
          <w:sz w:val="18"/>
          <w:highlight w:val="lightGray"/>
        </w:rPr>
        <w:t>por</w:t>
      </w:r>
      <w:r>
        <w:rPr>
          <w:rFonts w:ascii="Arial" w:hAnsi="Arial"/>
          <w:b/>
          <w:color w:val="000000"/>
          <w:spacing w:val="-11"/>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0"/>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0"/>
          <w:sz w:val="18"/>
          <w:highlight w:val="lightGray"/>
        </w:rPr>
        <w:t> </w:t>
      </w:r>
      <w:r>
        <w:rPr>
          <w:rFonts w:ascii="Arial" w:hAnsi="Arial"/>
          <w:b/>
          <w:color w:val="000000"/>
          <w:sz w:val="18"/>
          <w:highlight w:val="lightGray"/>
        </w:rPr>
        <w:t>Estado</w:t>
      </w:r>
      <w:r>
        <w:rPr>
          <w:rFonts w:ascii="Arial" w:hAnsi="Arial"/>
          <w:b/>
          <w:color w:val="000000"/>
          <w:spacing w:val="-10"/>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28</w:t>
      </w:r>
      <w:r>
        <w:rPr>
          <w:rFonts w:ascii="Arial" w:hAnsi="Arial"/>
          <w:b/>
          <w:color w:val="000000"/>
          <w:spacing w:val="-11"/>
          <w:sz w:val="18"/>
          <w:highlight w:val="lightGray"/>
        </w:rPr>
        <w:t> </w:t>
      </w:r>
      <w:r>
        <w:rPr>
          <w:rFonts w:ascii="Arial" w:hAnsi="Arial"/>
          <w:b/>
          <w:color w:val="000000"/>
          <w:sz w:val="18"/>
          <w:highlight w:val="lightGray"/>
        </w:rPr>
        <w:t>de</w:t>
      </w:r>
      <w:r>
        <w:rPr>
          <w:rFonts w:ascii="Arial" w:hAnsi="Arial"/>
          <w:b/>
          <w:color w:val="000000"/>
          <w:spacing w:val="-11"/>
          <w:sz w:val="18"/>
          <w:highlight w:val="lightGray"/>
        </w:rPr>
        <w:t> </w:t>
      </w:r>
      <w:r>
        <w:rPr>
          <w:rFonts w:ascii="Arial" w:hAnsi="Arial"/>
          <w:b/>
          <w:color w:val="000000"/>
          <w:sz w:val="18"/>
          <w:highlight w:val="lightGray"/>
        </w:rPr>
        <w:t>mayo</w:t>
      </w:r>
      <w:r>
        <w:rPr>
          <w:rFonts w:ascii="Arial" w:hAnsi="Arial"/>
          <w:b/>
          <w:color w:val="000000"/>
          <w:sz w:val="18"/>
        </w:rPr>
        <w:t> </w:t>
      </w:r>
      <w:r>
        <w:rPr>
          <w:rFonts w:ascii="Arial" w:hAnsi="Arial"/>
          <w:b/>
          <w:color w:val="000000"/>
          <w:sz w:val="18"/>
          <w:highlight w:val="lightGray"/>
        </w:rPr>
        <w:t>del 2020 y del que no se requiere de su publicación en el Periódico Oficial del Estado, habida cuenta de lo</w:t>
      </w:r>
      <w:r>
        <w:rPr>
          <w:rFonts w:ascii="Arial" w:hAnsi="Arial"/>
          <w:b/>
          <w:color w:val="000000"/>
          <w:sz w:val="18"/>
        </w:rPr>
        <w:t> </w:t>
      </w:r>
      <w:r>
        <w:rPr>
          <w:rFonts w:ascii="Arial" w:hAnsi="Arial"/>
          <w:b/>
          <w:color w:val="000000"/>
          <w:sz w:val="18"/>
          <w:highlight w:val="lightGray"/>
        </w:rPr>
        <w:t>estatuido en el artículo 7 de la Ley Orgánica del Poder Legislativo del Estado Libre y Soberano de Oaxaca)</w:t>
      </w:r>
    </w:p>
    <w:p>
      <w:pPr>
        <w:pStyle w:val="BodyText"/>
        <w:spacing w:before="163"/>
        <w:rPr>
          <w:rFonts w:ascii="Arial"/>
          <w:b/>
          <w:sz w:val="18"/>
        </w:rPr>
      </w:pPr>
    </w:p>
    <w:p>
      <w:pPr>
        <w:spacing w:before="0"/>
        <w:ind w:left="118" w:right="0" w:firstLine="0"/>
        <w:jc w:val="both"/>
        <w:rPr>
          <w:sz w:val="22"/>
        </w:rPr>
      </w:pPr>
      <w:r>
        <w:rPr>
          <w:rFonts w:ascii="Arial" w:hAnsi="Arial"/>
          <w:b/>
          <w:sz w:val="22"/>
        </w:rPr>
        <w:t>ARTÍCULO</w:t>
      </w:r>
      <w:r>
        <w:rPr>
          <w:rFonts w:ascii="Arial" w:hAnsi="Arial"/>
          <w:b/>
          <w:spacing w:val="-8"/>
          <w:sz w:val="22"/>
        </w:rPr>
        <w:t> </w:t>
      </w:r>
      <w:r>
        <w:rPr>
          <w:rFonts w:ascii="Arial" w:hAnsi="Arial"/>
          <w:b/>
          <w:sz w:val="22"/>
        </w:rPr>
        <w:t>27.</w:t>
      </w:r>
      <w:r>
        <w:rPr>
          <w:rFonts w:ascii="Arial" w:hAnsi="Arial"/>
          <w:b/>
          <w:spacing w:val="-8"/>
          <w:sz w:val="22"/>
        </w:rPr>
        <w:t> </w:t>
      </w:r>
      <w:r>
        <w:rPr>
          <w:sz w:val="22"/>
        </w:rPr>
        <w:t>Son</w:t>
      </w:r>
      <w:r>
        <w:rPr>
          <w:spacing w:val="-8"/>
          <w:sz w:val="22"/>
        </w:rPr>
        <w:t> </w:t>
      </w:r>
      <w:r>
        <w:rPr>
          <w:sz w:val="22"/>
        </w:rPr>
        <w:t>atribuciones</w:t>
      </w:r>
      <w:r>
        <w:rPr>
          <w:spacing w:val="-7"/>
          <w:sz w:val="22"/>
        </w:rPr>
        <w:t> </w:t>
      </w:r>
      <w:r>
        <w:rPr>
          <w:sz w:val="22"/>
        </w:rPr>
        <w:t>del</w:t>
      </w:r>
      <w:r>
        <w:rPr>
          <w:spacing w:val="-9"/>
          <w:sz w:val="22"/>
        </w:rPr>
        <w:t> </w:t>
      </w:r>
      <w:r>
        <w:rPr>
          <w:sz w:val="22"/>
        </w:rPr>
        <w:t>Presidente</w:t>
      </w:r>
      <w:r>
        <w:rPr>
          <w:spacing w:val="-7"/>
          <w:sz w:val="22"/>
        </w:rPr>
        <w:t> </w:t>
      </w:r>
      <w:r>
        <w:rPr>
          <w:sz w:val="22"/>
        </w:rPr>
        <w:t>de</w:t>
      </w:r>
      <w:r>
        <w:rPr>
          <w:spacing w:val="-8"/>
          <w:sz w:val="22"/>
        </w:rPr>
        <w:t> </w:t>
      </w:r>
      <w:r>
        <w:rPr>
          <w:sz w:val="22"/>
        </w:rPr>
        <w:t>cada</w:t>
      </w:r>
      <w:r>
        <w:rPr>
          <w:spacing w:val="-7"/>
          <w:sz w:val="22"/>
        </w:rPr>
        <w:t> </w:t>
      </w:r>
      <w:r>
        <w:rPr>
          <w:spacing w:val="-2"/>
          <w:sz w:val="22"/>
        </w:rPr>
        <w:t>Comisión:</w:t>
      </w:r>
    </w:p>
    <w:p>
      <w:pPr>
        <w:pStyle w:val="ListParagraph"/>
        <w:numPr>
          <w:ilvl w:val="0"/>
          <w:numId w:val="5"/>
        </w:numPr>
        <w:tabs>
          <w:tab w:pos="825" w:val="left" w:leader="none"/>
        </w:tabs>
        <w:spacing w:line="240" w:lineRule="auto" w:before="252" w:after="0"/>
        <w:ind w:left="825" w:right="0" w:hanging="707"/>
        <w:jc w:val="both"/>
        <w:rPr>
          <w:sz w:val="22"/>
        </w:rPr>
      </w:pPr>
      <w:r>
        <w:rPr>
          <w:sz w:val="22"/>
        </w:rPr>
        <w:t>Presidir</w:t>
      </w:r>
      <w:r>
        <w:rPr>
          <w:spacing w:val="-6"/>
          <w:sz w:val="22"/>
        </w:rPr>
        <w:t> </w:t>
      </w:r>
      <w:r>
        <w:rPr>
          <w:sz w:val="22"/>
        </w:rPr>
        <w:t>y</w:t>
      </w:r>
      <w:r>
        <w:rPr>
          <w:spacing w:val="-6"/>
          <w:sz w:val="22"/>
        </w:rPr>
        <w:t> </w:t>
      </w:r>
      <w:r>
        <w:rPr>
          <w:sz w:val="22"/>
        </w:rPr>
        <w:t>conducir</w:t>
      </w:r>
      <w:r>
        <w:rPr>
          <w:spacing w:val="-5"/>
          <w:sz w:val="22"/>
        </w:rPr>
        <w:t> </w:t>
      </w:r>
      <w:r>
        <w:rPr>
          <w:sz w:val="22"/>
        </w:rPr>
        <w:t>las</w:t>
      </w:r>
      <w:r>
        <w:rPr>
          <w:spacing w:val="-7"/>
          <w:sz w:val="22"/>
        </w:rPr>
        <w:t> </w:t>
      </w:r>
      <w:r>
        <w:rPr>
          <w:sz w:val="22"/>
        </w:rPr>
        <w:t>sesiones</w:t>
      </w:r>
      <w:r>
        <w:rPr>
          <w:spacing w:val="-6"/>
          <w:sz w:val="22"/>
        </w:rPr>
        <w:t> </w:t>
      </w:r>
      <w:r>
        <w:rPr>
          <w:sz w:val="22"/>
        </w:rPr>
        <w:t>y</w:t>
      </w:r>
      <w:r>
        <w:rPr>
          <w:spacing w:val="-6"/>
          <w:sz w:val="22"/>
        </w:rPr>
        <w:t> </w:t>
      </w:r>
      <w:r>
        <w:rPr>
          <w:spacing w:val="-2"/>
          <w:sz w:val="22"/>
        </w:rPr>
        <w:t>reuniones;</w:t>
      </w:r>
    </w:p>
    <w:p>
      <w:pPr>
        <w:pStyle w:val="BodyText"/>
        <w:spacing w:before="1"/>
      </w:pPr>
    </w:p>
    <w:p>
      <w:pPr>
        <w:pStyle w:val="ListParagraph"/>
        <w:numPr>
          <w:ilvl w:val="0"/>
          <w:numId w:val="5"/>
        </w:numPr>
        <w:tabs>
          <w:tab w:pos="825" w:val="left" w:leader="none"/>
        </w:tabs>
        <w:spacing w:line="240" w:lineRule="auto" w:before="0" w:after="0"/>
        <w:ind w:left="118" w:right="121" w:firstLine="0"/>
        <w:jc w:val="both"/>
        <w:rPr>
          <w:sz w:val="22"/>
        </w:rPr>
      </w:pPr>
      <w:r>
        <w:rPr>
          <w:sz w:val="22"/>
        </w:rPr>
        <w:t>Convocar a las sesiones ordinarias de la Comisión con una anticipación mínima de cuarenta</w:t>
      </w:r>
      <w:r>
        <w:rPr>
          <w:spacing w:val="-4"/>
          <w:sz w:val="22"/>
        </w:rPr>
        <w:t> </w:t>
      </w:r>
      <w:r>
        <w:rPr>
          <w:sz w:val="22"/>
        </w:rPr>
        <w:t>y</w:t>
      </w:r>
      <w:r>
        <w:rPr>
          <w:spacing w:val="-4"/>
          <w:sz w:val="22"/>
        </w:rPr>
        <w:t> </w:t>
      </w:r>
      <w:r>
        <w:rPr>
          <w:sz w:val="22"/>
        </w:rPr>
        <w:t>ocho</w:t>
      </w:r>
      <w:r>
        <w:rPr>
          <w:spacing w:val="-4"/>
          <w:sz w:val="22"/>
        </w:rPr>
        <w:t> </w:t>
      </w:r>
      <w:r>
        <w:rPr>
          <w:sz w:val="22"/>
        </w:rPr>
        <w:t>horas,</w:t>
      </w:r>
      <w:r>
        <w:rPr>
          <w:spacing w:val="-4"/>
          <w:sz w:val="22"/>
        </w:rPr>
        <w:t> </w:t>
      </w:r>
      <w:r>
        <w:rPr>
          <w:sz w:val="22"/>
        </w:rPr>
        <w:t>y</w:t>
      </w:r>
      <w:r>
        <w:rPr>
          <w:spacing w:val="-5"/>
          <w:sz w:val="22"/>
        </w:rPr>
        <w:t> </w:t>
      </w:r>
      <w:r>
        <w:rPr>
          <w:sz w:val="22"/>
        </w:rPr>
        <w:t>a</w:t>
      </w:r>
      <w:r>
        <w:rPr>
          <w:spacing w:val="-4"/>
          <w:sz w:val="22"/>
        </w:rPr>
        <w:t> </w:t>
      </w:r>
      <w:r>
        <w:rPr>
          <w:sz w:val="22"/>
        </w:rPr>
        <w:t>sesiones</w:t>
      </w:r>
      <w:r>
        <w:rPr>
          <w:spacing w:val="-5"/>
          <w:sz w:val="22"/>
        </w:rPr>
        <w:t> </w:t>
      </w:r>
      <w:r>
        <w:rPr>
          <w:sz w:val="22"/>
        </w:rPr>
        <w:t>extraordinarias</w:t>
      </w:r>
      <w:r>
        <w:rPr>
          <w:spacing w:val="-4"/>
          <w:sz w:val="22"/>
        </w:rPr>
        <w:t> </w:t>
      </w:r>
      <w:r>
        <w:rPr>
          <w:sz w:val="22"/>
        </w:rPr>
        <w:t>con</w:t>
      </w:r>
      <w:r>
        <w:rPr>
          <w:spacing w:val="-4"/>
          <w:sz w:val="22"/>
        </w:rPr>
        <w:t> </w:t>
      </w:r>
      <w:r>
        <w:rPr>
          <w:sz w:val="22"/>
        </w:rPr>
        <w:t>veinticuatro</w:t>
      </w:r>
      <w:r>
        <w:rPr>
          <w:spacing w:val="-4"/>
          <w:sz w:val="22"/>
        </w:rPr>
        <w:t> </w:t>
      </w:r>
      <w:r>
        <w:rPr>
          <w:sz w:val="22"/>
        </w:rPr>
        <w:t>horas</w:t>
      </w:r>
      <w:r>
        <w:rPr>
          <w:spacing w:val="-5"/>
          <w:sz w:val="22"/>
        </w:rPr>
        <w:t> </w:t>
      </w:r>
      <w:r>
        <w:rPr>
          <w:sz w:val="22"/>
        </w:rPr>
        <w:t>de</w:t>
      </w:r>
      <w:r>
        <w:rPr>
          <w:spacing w:val="-4"/>
          <w:sz w:val="22"/>
        </w:rPr>
        <w:t> </w:t>
      </w:r>
      <w:r>
        <w:rPr>
          <w:sz w:val="22"/>
        </w:rPr>
        <w:t>anticipación,</w:t>
      </w:r>
      <w:r>
        <w:rPr>
          <w:spacing w:val="-4"/>
          <w:sz w:val="22"/>
        </w:rPr>
        <w:t> </w:t>
      </w:r>
      <w:r>
        <w:rPr>
          <w:sz w:val="22"/>
        </w:rPr>
        <w:t>salvo casos de urgencia que podrá citarse hasta con doce horas de anticipación. Lo mismo se observará para el caso de las convocatorias a reuniones de trabajo de la Comisión;</w:t>
      </w:r>
    </w:p>
    <w:p>
      <w:pPr>
        <w:pStyle w:val="BodyText"/>
      </w:pPr>
    </w:p>
    <w:p>
      <w:pPr>
        <w:pStyle w:val="BodyText"/>
        <w:ind w:left="118" w:right="114"/>
        <w:jc w:val="both"/>
      </w:pPr>
      <w:r>
        <w:rPr/>
        <w:t>La</w:t>
      </w:r>
      <w:r>
        <w:rPr>
          <w:spacing w:val="-1"/>
        </w:rPr>
        <w:t> </w:t>
      </w:r>
      <w:r>
        <w:rPr/>
        <w:t>celebración</w:t>
      </w:r>
      <w:r>
        <w:rPr>
          <w:spacing w:val="-1"/>
        </w:rPr>
        <w:t> </w:t>
      </w:r>
      <w:r>
        <w:rPr/>
        <w:t>de</w:t>
      </w:r>
      <w:r>
        <w:rPr>
          <w:spacing w:val="-1"/>
        </w:rPr>
        <w:t> </w:t>
      </w:r>
      <w:r>
        <w:rPr/>
        <w:t>las</w:t>
      </w:r>
      <w:r>
        <w:rPr>
          <w:spacing w:val="-2"/>
        </w:rPr>
        <w:t> </w:t>
      </w:r>
      <w:r>
        <w:rPr/>
        <w:t>sesiones</w:t>
      </w:r>
      <w:r>
        <w:rPr>
          <w:spacing w:val="-2"/>
        </w:rPr>
        <w:t> </w:t>
      </w:r>
      <w:r>
        <w:rPr/>
        <w:t>y</w:t>
      </w:r>
      <w:r>
        <w:rPr>
          <w:spacing w:val="-1"/>
        </w:rPr>
        <w:t> </w:t>
      </w:r>
      <w:r>
        <w:rPr/>
        <w:t>reuniones</w:t>
      </w:r>
      <w:r>
        <w:rPr>
          <w:spacing w:val="-1"/>
        </w:rPr>
        <w:t> </w:t>
      </w:r>
      <w:r>
        <w:rPr/>
        <w:t>de</w:t>
      </w:r>
      <w:r>
        <w:rPr>
          <w:spacing w:val="-1"/>
        </w:rPr>
        <w:t> </w:t>
      </w:r>
      <w:r>
        <w:rPr/>
        <w:t>trabajo,</w:t>
      </w:r>
      <w:r>
        <w:rPr>
          <w:spacing w:val="-1"/>
        </w:rPr>
        <w:t> </w:t>
      </w:r>
      <w:r>
        <w:rPr/>
        <w:t>de</w:t>
      </w:r>
      <w:r>
        <w:rPr>
          <w:spacing w:val="-1"/>
        </w:rPr>
        <w:t> </w:t>
      </w:r>
      <w:r>
        <w:rPr/>
        <w:t>manera</w:t>
      </w:r>
      <w:r>
        <w:rPr>
          <w:spacing w:val="-1"/>
        </w:rPr>
        <w:t> </w:t>
      </w:r>
      <w:r>
        <w:rPr/>
        <w:t>excepcional</w:t>
      </w:r>
      <w:r>
        <w:rPr>
          <w:spacing w:val="-1"/>
        </w:rPr>
        <w:t> </w:t>
      </w:r>
      <w:r>
        <w:rPr/>
        <w:t>podrán</w:t>
      </w:r>
      <w:r>
        <w:rPr>
          <w:spacing w:val="-1"/>
        </w:rPr>
        <w:t> </w:t>
      </w:r>
      <w:r>
        <w:rPr/>
        <w:t>llevarse</w:t>
      </w:r>
      <w:r>
        <w:rPr>
          <w:spacing w:val="-2"/>
        </w:rPr>
        <w:t> </w:t>
      </w:r>
      <w:r>
        <w:rPr/>
        <w:t>a cabo en forma virtual cuando se presenten los supuestos señalados en el artículo 183 del presente reglamento.</w:t>
      </w:r>
    </w:p>
    <w:p>
      <w:pPr>
        <w:pStyle w:val="ListParagraph"/>
        <w:numPr>
          <w:ilvl w:val="0"/>
          <w:numId w:val="5"/>
        </w:numPr>
        <w:tabs>
          <w:tab w:pos="825" w:val="left" w:leader="none"/>
        </w:tabs>
        <w:spacing w:line="240" w:lineRule="auto" w:before="253" w:after="0"/>
        <w:ind w:left="825" w:right="0" w:hanging="707"/>
        <w:jc w:val="both"/>
        <w:rPr>
          <w:sz w:val="22"/>
        </w:rPr>
      </w:pPr>
      <w:r>
        <w:rPr>
          <w:sz w:val="22"/>
        </w:rPr>
        <w:t>Suscribir</w:t>
      </w:r>
      <w:r>
        <w:rPr>
          <w:spacing w:val="-8"/>
          <w:sz w:val="22"/>
        </w:rPr>
        <w:t> </w:t>
      </w:r>
      <w:r>
        <w:rPr>
          <w:sz w:val="22"/>
        </w:rPr>
        <w:t>las</w:t>
      </w:r>
      <w:r>
        <w:rPr>
          <w:spacing w:val="-9"/>
          <w:sz w:val="22"/>
        </w:rPr>
        <w:t> </w:t>
      </w:r>
      <w:r>
        <w:rPr>
          <w:sz w:val="22"/>
        </w:rPr>
        <w:t>convocatorias</w:t>
      </w:r>
      <w:r>
        <w:rPr>
          <w:spacing w:val="-7"/>
          <w:sz w:val="22"/>
        </w:rPr>
        <w:t> </w:t>
      </w:r>
      <w:r>
        <w:rPr>
          <w:sz w:val="22"/>
        </w:rPr>
        <w:t>a</w:t>
      </w:r>
      <w:r>
        <w:rPr>
          <w:spacing w:val="-8"/>
          <w:sz w:val="22"/>
        </w:rPr>
        <w:t> </w:t>
      </w:r>
      <w:r>
        <w:rPr>
          <w:sz w:val="22"/>
        </w:rPr>
        <w:t>sesiones</w:t>
      </w:r>
      <w:r>
        <w:rPr>
          <w:spacing w:val="-8"/>
          <w:sz w:val="22"/>
        </w:rPr>
        <w:t> </w:t>
      </w:r>
      <w:r>
        <w:rPr>
          <w:sz w:val="22"/>
        </w:rPr>
        <w:t>y</w:t>
      </w:r>
      <w:r>
        <w:rPr>
          <w:spacing w:val="-6"/>
          <w:sz w:val="22"/>
        </w:rPr>
        <w:t> </w:t>
      </w:r>
      <w:r>
        <w:rPr>
          <w:sz w:val="22"/>
        </w:rPr>
        <w:t>reuniones</w:t>
      </w:r>
      <w:r>
        <w:rPr>
          <w:spacing w:val="-8"/>
          <w:sz w:val="22"/>
        </w:rPr>
        <w:t> </w:t>
      </w:r>
      <w:r>
        <w:rPr>
          <w:sz w:val="22"/>
        </w:rPr>
        <w:t>de</w:t>
      </w:r>
      <w:r>
        <w:rPr>
          <w:spacing w:val="-9"/>
          <w:sz w:val="22"/>
        </w:rPr>
        <w:t> </w:t>
      </w:r>
      <w:r>
        <w:rPr>
          <w:spacing w:val="-2"/>
          <w:sz w:val="22"/>
        </w:rPr>
        <w:t>trabajo;</w:t>
      </w:r>
    </w:p>
    <w:p>
      <w:pPr>
        <w:spacing w:after="0" w:line="240" w:lineRule="auto"/>
        <w:jc w:val="both"/>
        <w:rPr>
          <w:sz w:val="22"/>
        </w:rPr>
        <w:sectPr>
          <w:pgSz w:w="12250" w:h="15850"/>
          <w:pgMar w:header="736" w:footer="699" w:top="2040" w:bottom="880" w:left="1300" w:right="1300"/>
        </w:sectPr>
      </w:pPr>
    </w:p>
    <w:p>
      <w:pPr>
        <w:pStyle w:val="BodyText"/>
      </w:pPr>
    </w:p>
    <w:p>
      <w:pPr>
        <w:pStyle w:val="BodyText"/>
        <w:spacing w:before="90"/>
      </w:pPr>
    </w:p>
    <w:p>
      <w:pPr>
        <w:pStyle w:val="ListParagraph"/>
        <w:numPr>
          <w:ilvl w:val="0"/>
          <w:numId w:val="5"/>
        </w:numPr>
        <w:tabs>
          <w:tab w:pos="825" w:val="left" w:leader="none"/>
        </w:tabs>
        <w:spacing w:line="240" w:lineRule="auto" w:before="0" w:after="0"/>
        <w:ind w:left="118" w:right="116" w:firstLine="0"/>
        <w:jc w:val="both"/>
        <w:rPr>
          <w:sz w:val="22"/>
        </w:rPr>
      </w:pPr>
      <w:r>
        <w:rPr>
          <w:sz w:val="22"/>
        </w:rPr>
        <w:t>Abrir,</w:t>
      </w:r>
      <w:r>
        <w:rPr>
          <w:spacing w:val="-13"/>
          <w:sz w:val="22"/>
        </w:rPr>
        <w:t> </w:t>
      </w:r>
      <w:r>
        <w:rPr>
          <w:sz w:val="22"/>
        </w:rPr>
        <w:t>prorrogar,</w:t>
      </w:r>
      <w:r>
        <w:rPr>
          <w:spacing w:val="-13"/>
          <w:sz w:val="22"/>
        </w:rPr>
        <w:t> </w:t>
      </w:r>
      <w:r>
        <w:rPr>
          <w:sz w:val="22"/>
        </w:rPr>
        <w:t>recesar,</w:t>
      </w:r>
      <w:r>
        <w:rPr>
          <w:spacing w:val="-14"/>
          <w:sz w:val="22"/>
        </w:rPr>
        <w:t> </w:t>
      </w:r>
      <w:r>
        <w:rPr>
          <w:sz w:val="22"/>
        </w:rPr>
        <w:t>reanudar,</w:t>
      </w:r>
      <w:r>
        <w:rPr>
          <w:spacing w:val="-13"/>
          <w:sz w:val="22"/>
        </w:rPr>
        <w:t> </w:t>
      </w:r>
      <w:r>
        <w:rPr>
          <w:sz w:val="22"/>
        </w:rPr>
        <w:t>suspender,</w:t>
      </w:r>
      <w:r>
        <w:rPr>
          <w:spacing w:val="-13"/>
          <w:sz w:val="22"/>
        </w:rPr>
        <w:t> </w:t>
      </w:r>
      <w:r>
        <w:rPr>
          <w:sz w:val="22"/>
        </w:rPr>
        <w:t>declarar</w:t>
      </w:r>
      <w:r>
        <w:rPr>
          <w:spacing w:val="-13"/>
          <w:sz w:val="22"/>
        </w:rPr>
        <w:t> </w:t>
      </w:r>
      <w:r>
        <w:rPr>
          <w:sz w:val="22"/>
        </w:rPr>
        <w:t>en</w:t>
      </w:r>
      <w:r>
        <w:rPr>
          <w:spacing w:val="-12"/>
          <w:sz w:val="22"/>
        </w:rPr>
        <w:t> </w:t>
      </w:r>
      <w:r>
        <w:rPr>
          <w:sz w:val="22"/>
        </w:rPr>
        <w:t>sesión</w:t>
      </w:r>
      <w:r>
        <w:rPr>
          <w:spacing w:val="-13"/>
          <w:sz w:val="22"/>
        </w:rPr>
        <w:t> </w:t>
      </w:r>
      <w:r>
        <w:rPr>
          <w:sz w:val="22"/>
        </w:rPr>
        <w:t>permanente</w:t>
      </w:r>
      <w:r>
        <w:rPr>
          <w:spacing w:val="-13"/>
          <w:sz w:val="22"/>
        </w:rPr>
        <w:t> </w:t>
      </w:r>
      <w:r>
        <w:rPr>
          <w:sz w:val="22"/>
        </w:rPr>
        <w:t>y</w:t>
      </w:r>
      <w:r>
        <w:rPr>
          <w:spacing w:val="-12"/>
          <w:sz w:val="22"/>
        </w:rPr>
        <w:t> </w:t>
      </w:r>
      <w:r>
        <w:rPr>
          <w:sz w:val="22"/>
        </w:rPr>
        <w:t>cerrar</w:t>
      </w:r>
      <w:r>
        <w:rPr>
          <w:spacing w:val="-13"/>
          <w:sz w:val="22"/>
        </w:rPr>
        <w:t> </w:t>
      </w:r>
      <w:r>
        <w:rPr>
          <w:sz w:val="22"/>
        </w:rPr>
        <w:t>las sesiones y reuniones de la Comisión;</w:t>
      </w:r>
    </w:p>
    <w:p>
      <w:pPr>
        <w:pStyle w:val="BodyText"/>
      </w:pPr>
    </w:p>
    <w:p>
      <w:pPr>
        <w:pStyle w:val="ListParagraph"/>
        <w:numPr>
          <w:ilvl w:val="0"/>
          <w:numId w:val="5"/>
        </w:numPr>
        <w:tabs>
          <w:tab w:pos="824" w:val="left" w:leader="none"/>
        </w:tabs>
        <w:spacing w:line="240" w:lineRule="auto" w:before="0" w:after="0"/>
        <w:ind w:left="118" w:right="123" w:firstLine="0"/>
        <w:jc w:val="both"/>
        <w:rPr>
          <w:sz w:val="22"/>
        </w:rPr>
      </w:pPr>
      <w:r>
        <w:rPr>
          <w:sz w:val="22"/>
        </w:rPr>
        <w:t>Conceder el uso de la palabra, dirigir los debates, discusiones y deliberaciones, ordenar el cómputo de la votación y formular la declaración del resultado correspondiente;</w:t>
      </w:r>
    </w:p>
    <w:p>
      <w:pPr>
        <w:pStyle w:val="ListParagraph"/>
        <w:numPr>
          <w:ilvl w:val="0"/>
          <w:numId w:val="5"/>
        </w:numPr>
        <w:tabs>
          <w:tab w:pos="825" w:val="left" w:leader="none"/>
        </w:tabs>
        <w:spacing w:line="240" w:lineRule="auto" w:before="252" w:after="0"/>
        <w:ind w:left="825" w:right="0" w:hanging="707"/>
        <w:jc w:val="both"/>
        <w:rPr>
          <w:sz w:val="22"/>
        </w:rPr>
      </w:pPr>
      <w:r>
        <w:rPr>
          <w:sz w:val="22"/>
        </w:rPr>
        <w:t>Dar</w:t>
      </w:r>
      <w:r>
        <w:rPr>
          <w:spacing w:val="-8"/>
          <w:sz w:val="22"/>
        </w:rPr>
        <w:t> </w:t>
      </w:r>
      <w:r>
        <w:rPr>
          <w:sz w:val="22"/>
        </w:rPr>
        <w:t>cuenta</w:t>
      </w:r>
      <w:r>
        <w:rPr>
          <w:spacing w:val="-6"/>
          <w:sz w:val="22"/>
        </w:rPr>
        <w:t> </w:t>
      </w:r>
      <w:r>
        <w:rPr>
          <w:sz w:val="22"/>
        </w:rPr>
        <w:t>a</w:t>
      </w:r>
      <w:r>
        <w:rPr>
          <w:spacing w:val="-7"/>
          <w:sz w:val="22"/>
        </w:rPr>
        <w:t> </w:t>
      </w:r>
      <w:r>
        <w:rPr>
          <w:sz w:val="22"/>
        </w:rPr>
        <w:t>los</w:t>
      </w:r>
      <w:r>
        <w:rPr>
          <w:spacing w:val="-6"/>
          <w:sz w:val="22"/>
        </w:rPr>
        <w:t> </w:t>
      </w:r>
      <w:r>
        <w:rPr>
          <w:sz w:val="22"/>
        </w:rPr>
        <w:t>integrantes</w:t>
      </w:r>
      <w:r>
        <w:rPr>
          <w:spacing w:val="-7"/>
          <w:sz w:val="22"/>
        </w:rPr>
        <w:t> </w:t>
      </w:r>
      <w:r>
        <w:rPr>
          <w:sz w:val="22"/>
        </w:rPr>
        <w:t>de</w:t>
      </w:r>
      <w:r>
        <w:rPr>
          <w:spacing w:val="-6"/>
          <w:sz w:val="22"/>
        </w:rPr>
        <w:t> </w:t>
      </w:r>
      <w:r>
        <w:rPr>
          <w:sz w:val="22"/>
        </w:rPr>
        <w:t>la</w:t>
      </w:r>
      <w:r>
        <w:rPr>
          <w:spacing w:val="-7"/>
          <w:sz w:val="22"/>
        </w:rPr>
        <w:t> </w:t>
      </w:r>
      <w:r>
        <w:rPr>
          <w:sz w:val="22"/>
        </w:rPr>
        <w:t>Comisión</w:t>
      </w:r>
      <w:r>
        <w:rPr>
          <w:spacing w:val="-7"/>
          <w:sz w:val="22"/>
        </w:rPr>
        <w:t> </w:t>
      </w:r>
      <w:r>
        <w:rPr>
          <w:sz w:val="22"/>
        </w:rPr>
        <w:t>de</w:t>
      </w:r>
      <w:r>
        <w:rPr>
          <w:spacing w:val="-8"/>
          <w:sz w:val="22"/>
        </w:rPr>
        <w:t> </w:t>
      </w:r>
      <w:r>
        <w:rPr>
          <w:sz w:val="22"/>
        </w:rPr>
        <w:t>los</w:t>
      </w:r>
      <w:r>
        <w:rPr>
          <w:spacing w:val="-6"/>
          <w:sz w:val="22"/>
        </w:rPr>
        <w:t> </w:t>
      </w:r>
      <w:r>
        <w:rPr>
          <w:sz w:val="22"/>
        </w:rPr>
        <w:t>asuntos</w:t>
      </w:r>
      <w:r>
        <w:rPr>
          <w:spacing w:val="-7"/>
          <w:sz w:val="22"/>
        </w:rPr>
        <w:t> </w:t>
      </w:r>
      <w:r>
        <w:rPr>
          <w:sz w:val="22"/>
        </w:rPr>
        <w:t>turnados</w:t>
      </w:r>
      <w:r>
        <w:rPr>
          <w:spacing w:val="-6"/>
          <w:sz w:val="22"/>
        </w:rPr>
        <w:t> </w:t>
      </w:r>
      <w:r>
        <w:rPr>
          <w:sz w:val="22"/>
        </w:rPr>
        <w:t>para</w:t>
      </w:r>
      <w:r>
        <w:rPr>
          <w:spacing w:val="-8"/>
          <w:sz w:val="22"/>
        </w:rPr>
        <w:t> </w:t>
      </w:r>
      <w:r>
        <w:rPr>
          <w:sz w:val="22"/>
        </w:rPr>
        <w:t>su</w:t>
      </w:r>
      <w:r>
        <w:rPr>
          <w:spacing w:val="-6"/>
          <w:sz w:val="22"/>
        </w:rPr>
        <w:t> </w:t>
      </w:r>
      <w:r>
        <w:rPr>
          <w:spacing w:val="-2"/>
          <w:sz w:val="22"/>
        </w:rPr>
        <w:t>atención;</w:t>
      </w:r>
    </w:p>
    <w:p>
      <w:pPr>
        <w:pStyle w:val="BodyText"/>
        <w:spacing w:before="1"/>
      </w:pPr>
    </w:p>
    <w:p>
      <w:pPr>
        <w:pStyle w:val="ListParagraph"/>
        <w:numPr>
          <w:ilvl w:val="0"/>
          <w:numId w:val="5"/>
        </w:numPr>
        <w:tabs>
          <w:tab w:pos="826" w:val="left" w:leader="none"/>
        </w:tabs>
        <w:spacing w:line="240" w:lineRule="auto" w:before="0" w:after="0"/>
        <w:ind w:left="826" w:right="0" w:hanging="708"/>
        <w:jc w:val="both"/>
        <w:rPr>
          <w:sz w:val="22"/>
        </w:rPr>
      </w:pPr>
      <w:r>
        <w:rPr>
          <w:sz w:val="22"/>
        </w:rPr>
        <w:t>Firmar</w:t>
      </w:r>
      <w:r>
        <w:rPr>
          <w:spacing w:val="-10"/>
          <w:sz w:val="22"/>
        </w:rPr>
        <w:t> </w:t>
      </w:r>
      <w:r>
        <w:rPr>
          <w:sz w:val="22"/>
        </w:rPr>
        <w:t>la</w:t>
      </w:r>
      <w:r>
        <w:rPr>
          <w:spacing w:val="-10"/>
          <w:sz w:val="22"/>
        </w:rPr>
        <w:t> </w:t>
      </w:r>
      <w:r>
        <w:rPr>
          <w:sz w:val="22"/>
        </w:rPr>
        <w:t>correspondencia</w:t>
      </w:r>
      <w:r>
        <w:rPr>
          <w:spacing w:val="-9"/>
          <w:sz w:val="22"/>
        </w:rPr>
        <w:t> </w:t>
      </w:r>
      <w:r>
        <w:rPr>
          <w:sz w:val="22"/>
        </w:rPr>
        <w:t>y</w:t>
      </w:r>
      <w:r>
        <w:rPr>
          <w:spacing w:val="-9"/>
          <w:sz w:val="22"/>
        </w:rPr>
        <w:t> </w:t>
      </w:r>
      <w:r>
        <w:rPr>
          <w:sz w:val="22"/>
        </w:rPr>
        <w:t>demás</w:t>
      </w:r>
      <w:r>
        <w:rPr>
          <w:spacing w:val="-10"/>
          <w:sz w:val="22"/>
        </w:rPr>
        <w:t> </w:t>
      </w:r>
      <w:r>
        <w:rPr>
          <w:sz w:val="22"/>
        </w:rPr>
        <w:t>comunicaciones</w:t>
      </w:r>
      <w:r>
        <w:rPr>
          <w:spacing w:val="-9"/>
          <w:sz w:val="22"/>
        </w:rPr>
        <w:t> </w:t>
      </w:r>
      <w:r>
        <w:rPr>
          <w:sz w:val="22"/>
        </w:rPr>
        <w:t>en</w:t>
      </w:r>
      <w:r>
        <w:rPr>
          <w:spacing w:val="-9"/>
          <w:sz w:val="22"/>
        </w:rPr>
        <w:t> </w:t>
      </w:r>
      <w:r>
        <w:rPr>
          <w:sz w:val="22"/>
        </w:rPr>
        <w:t>representación</w:t>
      </w:r>
      <w:r>
        <w:rPr>
          <w:spacing w:val="-10"/>
          <w:sz w:val="22"/>
        </w:rPr>
        <w:t> </w:t>
      </w:r>
      <w:r>
        <w:rPr>
          <w:sz w:val="22"/>
        </w:rPr>
        <w:t>de</w:t>
      </w:r>
      <w:r>
        <w:rPr>
          <w:spacing w:val="-9"/>
          <w:sz w:val="22"/>
        </w:rPr>
        <w:t> </w:t>
      </w:r>
      <w:r>
        <w:rPr>
          <w:sz w:val="22"/>
        </w:rPr>
        <w:t>la</w:t>
      </w:r>
      <w:r>
        <w:rPr>
          <w:spacing w:val="-9"/>
          <w:sz w:val="22"/>
        </w:rPr>
        <w:t> </w:t>
      </w:r>
      <w:r>
        <w:rPr>
          <w:spacing w:val="-2"/>
          <w:sz w:val="22"/>
        </w:rPr>
        <w:t>Comisión;</w:t>
      </w:r>
    </w:p>
    <w:p>
      <w:pPr>
        <w:pStyle w:val="BodyText"/>
      </w:pPr>
    </w:p>
    <w:p>
      <w:pPr>
        <w:pStyle w:val="ListParagraph"/>
        <w:numPr>
          <w:ilvl w:val="0"/>
          <w:numId w:val="5"/>
        </w:numPr>
        <w:tabs>
          <w:tab w:pos="826" w:val="left" w:leader="none"/>
        </w:tabs>
        <w:spacing w:line="240" w:lineRule="auto" w:before="0" w:after="0"/>
        <w:ind w:left="118" w:right="116" w:firstLine="0"/>
        <w:jc w:val="both"/>
        <w:rPr>
          <w:sz w:val="22"/>
        </w:rPr>
      </w:pPr>
      <w:r>
        <w:rPr>
          <w:sz w:val="22"/>
        </w:rPr>
        <w:t>Enviar</w:t>
      </w:r>
      <w:r>
        <w:rPr>
          <w:spacing w:val="40"/>
          <w:sz w:val="22"/>
        </w:rPr>
        <w:t> </w:t>
      </w:r>
      <w:r>
        <w:rPr>
          <w:sz w:val="22"/>
        </w:rPr>
        <w:t>a</w:t>
      </w:r>
      <w:r>
        <w:rPr>
          <w:spacing w:val="40"/>
          <w:sz w:val="22"/>
        </w:rPr>
        <w:t> </w:t>
      </w:r>
      <w:r>
        <w:rPr>
          <w:sz w:val="22"/>
        </w:rPr>
        <w:t>la</w:t>
      </w:r>
      <w:r>
        <w:rPr>
          <w:spacing w:val="40"/>
          <w:sz w:val="22"/>
        </w:rPr>
        <w:t> </w:t>
      </w:r>
      <w:r>
        <w:rPr>
          <w:sz w:val="22"/>
        </w:rPr>
        <w:t>Conferencia</w:t>
      </w:r>
      <w:r>
        <w:rPr>
          <w:spacing w:val="40"/>
          <w:sz w:val="22"/>
        </w:rPr>
        <w:t> </w:t>
      </w:r>
      <w:r>
        <w:rPr>
          <w:sz w:val="22"/>
        </w:rPr>
        <w:t>Parlamentaria,</w:t>
      </w:r>
      <w:r>
        <w:rPr>
          <w:spacing w:val="40"/>
          <w:sz w:val="22"/>
        </w:rPr>
        <w:t> </w:t>
      </w:r>
      <w:r>
        <w:rPr>
          <w:sz w:val="22"/>
        </w:rPr>
        <w:t>su</w:t>
      </w:r>
      <w:r>
        <w:rPr>
          <w:spacing w:val="40"/>
          <w:sz w:val="22"/>
        </w:rPr>
        <w:t> </w:t>
      </w:r>
      <w:r>
        <w:rPr>
          <w:sz w:val="22"/>
        </w:rPr>
        <w:t>programa</w:t>
      </w:r>
      <w:r>
        <w:rPr>
          <w:spacing w:val="40"/>
          <w:sz w:val="22"/>
        </w:rPr>
        <w:t> </w:t>
      </w:r>
      <w:r>
        <w:rPr>
          <w:sz w:val="22"/>
        </w:rPr>
        <w:t>anual</w:t>
      </w:r>
      <w:r>
        <w:rPr>
          <w:spacing w:val="40"/>
          <w:sz w:val="22"/>
        </w:rPr>
        <w:t> </w:t>
      </w:r>
      <w:r>
        <w:rPr>
          <w:sz w:val="22"/>
        </w:rPr>
        <w:t>de trabajo y el informe anual de actividades, aprobados por la Comisión;</w:t>
      </w:r>
    </w:p>
    <w:p>
      <w:pPr>
        <w:pStyle w:val="ListParagraph"/>
        <w:numPr>
          <w:ilvl w:val="0"/>
          <w:numId w:val="5"/>
        </w:numPr>
        <w:tabs>
          <w:tab w:pos="825" w:val="left" w:leader="none"/>
        </w:tabs>
        <w:spacing w:line="240" w:lineRule="auto" w:before="253" w:after="0"/>
        <w:ind w:left="118" w:right="124" w:firstLine="0"/>
        <w:jc w:val="both"/>
        <w:rPr>
          <w:sz w:val="22"/>
        </w:rPr>
      </w:pPr>
      <w:r>
        <w:rPr>
          <w:sz w:val="22"/>
        </w:rPr>
        <w:t>Solicitar información o documentación a dependencias y entidades de la administración pública estatal, así como de los Órganos Constitucionales Autónomos, cuando se trate de un asunto sobre su ramo o se discuta una iniciativa relativa a las materias que les corresponda </w:t>
      </w:r>
      <w:r>
        <w:rPr>
          <w:spacing w:val="-2"/>
          <w:sz w:val="22"/>
        </w:rPr>
        <w:t>atender;</w:t>
      </w:r>
    </w:p>
    <w:p>
      <w:pPr>
        <w:pStyle w:val="BodyText"/>
      </w:pPr>
    </w:p>
    <w:p>
      <w:pPr>
        <w:pStyle w:val="ListParagraph"/>
        <w:numPr>
          <w:ilvl w:val="0"/>
          <w:numId w:val="5"/>
        </w:numPr>
        <w:tabs>
          <w:tab w:pos="824" w:val="left" w:leader="none"/>
        </w:tabs>
        <w:spacing w:line="240" w:lineRule="auto" w:before="0" w:after="0"/>
        <w:ind w:left="824" w:right="0" w:hanging="706"/>
        <w:jc w:val="both"/>
        <w:rPr>
          <w:sz w:val="22"/>
        </w:rPr>
      </w:pPr>
      <w:r>
        <w:rPr>
          <w:sz w:val="22"/>
        </w:rPr>
        <w:t>Supervisar</w:t>
      </w:r>
      <w:r>
        <w:rPr>
          <w:spacing w:val="-8"/>
          <w:sz w:val="22"/>
        </w:rPr>
        <w:t> </w:t>
      </w:r>
      <w:r>
        <w:rPr>
          <w:sz w:val="22"/>
        </w:rPr>
        <w:t>la</w:t>
      </w:r>
      <w:r>
        <w:rPr>
          <w:spacing w:val="-7"/>
          <w:sz w:val="22"/>
        </w:rPr>
        <w:t> </w:t>
      </w:r>
      <w:r>
        <w:rPr>
          <w:sz w:val="22"/>
        </w:rPr>
        <w:t>organización</w:t>
      </w:r>
      <w:r>
        <w:rPr>
          <w:spacing w:val="-7"/>
          <w:sz w:val="22"/>
        </w:rPr>
        <w:t> </w:t>
      </w:r>
      <w:r>
        <w:rPr>
          <w:sz w:val="22"/>
        </w:rPr>
        <w:t>del</w:t>
      </w:r>
      <w:r>
        <w:rPr>
          <w:spacing w:val="-7"/>
          <w:sz w:val="22"/>
        </w:rPr>
        <w:t> </w:t>
      </w:r>
      <w:r>
        <w:rPr>
          <w:sz w:val="22"/>
        </w:rPr>
        <w:t>archivo</w:t>
      </w:r>
      <w:r>
        <w:rPr>
          <w:spacing w:val="-7"/>
          <w:sz w:val="22"/>
        </w:rPr>
        <w:t> </w:t>
      </w:r>
      <w:r>
        <w:rPr>
          <w:sz w:val="22"/>
        </w:rPr>
        <w:t>de</w:t>
      </w:r>
      <w:r>
        <w:rPr>
          <w:spacing w:val="-7"/>
          <w:sz w:val="22"/>
        </w:rPr>
        <w:t> </w:t>
      </w:r>
      <w:r>
        <w:rPr>
          <w:sz w:val="22"/>
        </w:rPr>
        <w:t>la</w:t>
      </w:r>
      <w:r>
        <w:rPr>
          <w:spacing w:val="-7"/>
          <w:sz w:val="22"/>
        </w:rPr>
        <w:t> </w:t>
      </w:r>
      <w:r>
        <w:rPr>
          <w:sz w:val="22"/>
        </w:rPr>
        <w:t>comisión,</w:t>
      </w:r>
      <w:r>
        <w:rPr>
          <w:spacing w:val="-7"/>
          <w:sz w:val="22"/>
        </w:rPr>
        <w:t> </w:t>
      </w:r>
      <w:r>
        <w:rPr>
          <w:sz w:val="22"/>
        </w:rPr>
        <w:t>de</w:t>
      </w:r>
      <w:r>
        <w:rPr>
          <w:spacing w:val="-6"/>
          <w:sz w:val="22"/>
        </w:rPr>
        <w:t> </w:t>
      </w:r>
      <w:r>
        <w:rPr>
          <w:sz w:val="22"/>
        </w:rPr>
        <w:t>acuerdo</w:t>
      </w:r>
      <w:r>
        <w:rPr>
          <w:spacing w:val="-7"/>
          <w:sz w:val="22"/>
        </w:rPr>
        <w:t> </w:t>
      </w:r>
      <w:r>
        <w:rPr>
          <w:sz w:val="22"/>
        </w:rPr>
        <w:t>a</w:t>
      </w:r>
      <w:r>
        <w:rPr>
          <w:spacing w:val="-7"/>
          <w:sz w:val="22"/>
        </w:rPr>
        <w:t> </w:t>
      </w:r>
      <w:r>
        <w:rPr>
          <w:sz w:val="22"/>
        </w:rPr>
        <w:t>la</w:t>
      </w:r>
      <w:r>
        <w:rPr>
          <w:spacing w:val="-6"/>
          <w:sz w:val="22"/>
        </w:rPr>
        <w:t> </w:t>
      </w:r>
      <w:r>
        <w:rPr>
          <w:sz w:val="22"/>
        </w:rPr>
        <w:t>ley</w:t>
      </w:r>
      <w:r>
        <w:rPr>
          <w:spacing w:val="-7"/>
          <w:sz w:val="22"/>
        </w:rPr>
        <w:t> </w:t>
      </w:r>
      <w:r>
        <w:rPr>
          <w:sz w:val="22"/>
        </w:rPr>
        <w:t>de</w:t>
      </w:r>
      <w:r>
        <w:rPr>
          <w:spacing w:val="-8"/>
          <w:sz w:val="22"/>
        </w:rPr>
        <w:t> </w:t>
      </w:r>
      <w:r>
        <w:rPr>
          <w:sz w:val="22"/>
        </w:rPr>
        <w:t>la</w:t>
      </w:r>
      <w:r>
        <w:rPr>
          <w:spacing w:val="-7"/>
          <w:sz w:val="22"/>
        </w:rPr>
        <w:t> </w:t>
      </w:r>
      <w:r>
        <w:rPr>
          <w:spacing w:val="-2"/>
          <w:sz w:val="22"/>
        </w:rPr>
        <w:t>materia;</w:t>
      </w:r>
    </w:p>
    <w:p>
      <w:pPr>
        <w:pStyle w:val="BodyText"/>
      </w:pPr>
    </w:p>
    <w:p>
      <w:pPr>
        <w:pStyle w:val="ListParagraph"/>
        <w:numPr>
          <w:ilvl w:val="0"/>
          <w:numId w:val="5"/>
        </w:numPr>
        <w:tabs>
          <w:tab w:pos="825" w:val="left" w:leader="none"/>
        </w:tabs>
        <w:spacing w:line="240" w:lineRule="auto" w:before="0" w:after="0"/>
        <w:ind w:left="118" w:right="114" w:firstLine="0"/>
        <w:jc w:val="both"/>
        <w:rPr>
          <w:sz w:val="22"/>
        </w:rPr>
      </w:pPr>
      <w:r>
        <w:rPr>
          <w:sz w:val="22"/>
        </w:rPr>
        <w:t>Supervisar que los asuntos que sean turnados a la Comisión sigan eficiente y oportunamente el trámite que les corresponda;</w:t>
      </w:r>
    </w:p>
    <w:p>
      <w:pPr>
        <w:pStyle w:val="BodyText"/>
      </w:pPr>
    </w:p>
    <w:p>
      <w:pPr>
        <w:pStyle w:val="ListParagraph"/>
        <w:numPr>
          <w:ilvl w:val="0"/>
          <w:numId w:val="5"/>
        </w:numPr>
        <w:tabs>
          <w:tab w:pos="826" w:val="left" w:leader="none"/>
        </w:tabs>
        <w:spacing w:line="240" w:lineRule="auto" w:before="0" w:after="0"/>
        <w:ind w:left="826" w:right="0" w:hanging="708"/>
        <w:jc w:val="both"/>
        <w:rPr>
          <w:sz w:val="22"/>
        </w:rPr>
      </w:pPr>
      <w:r>
        <w:rPr>
          <w:sz w:val="22"/>
        </w:rPr>
        <w:t>Designar</w:t>
      </w:r>
      <w:r>
        <w:rPr>
          <w:spacing w:val="-7"/>
          <w:sz w:val="22"/>
        </w:rPr>
        <w:t> </w:t>
      </w:r>
      <w:r>
        <w:rPr>
          <w:sz w:val="22"/>
        </w:rPr>
        <w:t>a</w:t>
      </w:r>
      <w:r>
        <w:rPr>
          <w:spacing w:val="-7"/>
          <w:sz w:val="22"/>
        </w:rPr>
        <w:t> </w:t>
      </w:r>
      <w:r>
        <w:rPr>
          <w:sz w:val="22"/>
        </w:rPr>
        <w:t>la</w:t>
      </w:r>
      <w:r>
        <w:rPr>
          <w:spacing w:val="-8"/>
          <w:sz w:val="22"/>
        </w:rPr>
        <w:t> </w:t>
      </w:r>
      <w:r>
        <w:rPr>
          <w:sz w:val="22"/>
        </w:rPr>
        <w:t>Secretaría</w:t>
      </w:r>
      <w:r>
        <w:rPr>
          <w:spacing w:val="-6"/>
          <w:sz w:val="22"/>
        </w:rPr>
        <w:t> </w:t>
      </w:r>
      <w:r>
        <w:rPr>
          <w:sz w:val="22"/>
        </w:rPr>
        <w:t>Técnica</w:t>
      </w:r>
      <w:r>
        <w:rPr>
          <w:spacing w:val="-6"/>
          <w:sz w:val="22"/>
        </w:rPr>
        <w:t> </w:t>
      </w:r>
      <w:r>
        <w:rPr>
          <w:sz w:val="22"/>
        </w:rPr>
        <w:t>de</w:t>
      </w:r>
      <w:r>
        <w:rPr>
          <w:spacing w:val="-8"/>
          <w:sz w:val="22"/>
        </w:rPr>
        <w:t> </w:t>
      </w:r>
      <w:r>
        <w:rPr>
          <w:sz w:val="22"/>
        </w:rPr>
        <w:t>la</w:t>
      </w:r>
      <w:r>
        <w:rPr>
          <w:spacing w:val="-6"/>
          <w:sz w:val="22"/>
        </w:rPr>
        <w:t> </w:t>
      </w:r>
      <w:r>
        <w:rPr>
          <w:spacing w:val="-2"/>
          <w:sz w:val="22"/>
        </w:rPr>
        <w:t>Comisión;</w:t>
      </w:r>
    </w:p>
    <w:p>
      <w:pPr>
        <w:pStyle w:val="BodyText"/>
      </w:pPr>
    </w:p>
    <w:p>
      <w:pPr>
        <w:pStyle w:val="ListParagraph"/>
        <w:numPr>
          <w:ilvl w:val="0"/>
          <w:numId w:val="5"/>
        </w:numPr>
        <w:tabs>
          <w:tab w:pos="826" w:val="left" w:leader="none"/>
        </w:tabs>
        <w:spacing w:line="240" w:lineRule="auto" w:before="0" w:after="0"/>
        <w:ind w:left="826" w:right="0" w:hanging="708"/>
        <w:jc w:val="both"/>
        <w:rPr>
          <w:sz w:val="22"/>
        </w:rPr>
      </w:pPr>
      <w:r>
        <w:rPr>
          <w:spacing w:val="-2"/>
          <w:sz w:val="22"/>
        </w:rPr>
        <w:t>Requerir</w:t>
      </w:r>
      <w:r>
        <w:rPr>
          <w:spacing w:val="-12"/>
          <w:sz w:val="22"/>
        </w:rPr>
        <w:t> </w:t>
      </w:r>
      <w:r>
        <w:rPr>
          <w:spacing w:val="-2"/>
          <w:sz w:val="22"/>
        </w:rPr>
        <w:t>a</w:t>
      </w:r>
      <w:r>
        <w:rPr>
          <w:spacing w:val="-11"/>
          <w:sz w:val="22"/>
        </w:rPr>
        <w:t> </w:t>
      </w:r>
      <w:r>
        <w:rPr>
          <w:spacing w:val="-2"/>
          <w:sz w:val="22"/>
        </w:rPr>
        <w:t>los</w:t>
      </w:r>
      <w:r>
        <w:rPr>
          <w:spacing w:val="-11"/>
          <w:sz w:val="22"/>
        </w:rPr>
        <w:t> </w:t>
      </w:r>
      <w:r>
        <w:rPr>
          <w:spacing w:val="-2"/>
          <w:sz w:val="22"/>
        </w:rPr>
        <w:t>Diputados</w:t>
      </w:r>
      <w:r>
        <w:rPr>
          <w:spacing w:val="-11"/>
          <w:sz w:val="22"/>
        </w:rPr>
        <w:t> </w:t>
      </w:r>
      <w:r>
        <w:rPr>
          <w:spacing w:val="-2"/>
          <w:sz w:val="22"/>
        </w:rPr>
        <w:t>que</w:t>
      </w:r>
      <w:r>
        <w:rPr>
          <w:spacing w:val="-10"/>
          <w:sz w:val="22"/>
        </w:rPr>
        <w:t> </w:t>
      </w:r>
      <w:r>
        <w:rPr>
          <w:spacing w:val="-2"/>
          <w:sz w:val="22"/>
        </w:rPr>
        <w:t>integran</w:t>
      </w:r>
      <w:r>
        <w:rPr>
          <w:spacing w:val="-11"/>
          <w:sz w:val="22"/>
        </w:rPr>
        <w:t> </w:t>
      </w:r>
      <w:r>
        <w:rPr>
          <w:spacing w:val="-2"/>
          <w:sz w:val="22"/>
        </w:rPr>
        <w:t>la</w:t>
      </w:r>
      <w:r>
        <w:rPr>
          <w:spacing w:val="-11"/>
          <w:sz w:val="22"/>
        </w:rPr>
        <w:t> </w:t>
      </w:r>
      <w:r>
        <w:rPr>
          <w:spacing w:val="-2"/>
          <w:sz w:val="22"/>
        </w:rPr>
        <w:t>Comisión,</w:t>
      </w:r>
      <w:r>
        <w:rPr>
          <w:spacing w:val="-11"/>
          <w:sz w:val="22"/>
        </w:rPr>
        <w:t> </w:t>
      </w:r>
      <w:r>
        <w:rPr>
          <w:spacing w:val="-2"/>
          <w:sz w:val="22"/>
        </w:rPr>
        <w:t>que</w:t>
      </w:r>
      <w:r>
        <w:rPr>
          <w:spacing w:val="-11"/>
          <w:sz w:val="22"/>
        </w:rPr>
        <w:t> </w:t>
      </w:r>
      <w:r>
        <w:rPr>
          <w:spacing w:val="-2"/>
          <w:sz w:val="22"/>
        </w:rPr>
        <w:t>asistan</w:t>
      </w:r>
      <w:r>
        <w:rPr>
          <w:spacing w:val="-10"/>
          <w:sz w:val="22"/>
        </w:rPr>
        <w:t> </w:t>
      </w:r>
      <w:r>
        <w:rPr>
          <w:spacing w:val="-2"/>
          <w:sz w:val="22"/>
        </w:rPr>
        <w:t>a</w:t>
      </w:r>
      <w:r>
        <w:rPr>
          <w:spacing w:val="-11"/>
          <w:sz w:val="22"/>
        </w:rPr>
        <w:t> </w:t>
      </w:r>
      <w:r>
        <w:rPr>
          <w:spacing w:val="-2"/>
          <w:sz w:val="22"/>
        </w:rPr>
        <w:t>las</w:t>
      </w:r>
      <w:r>
        <w:rPr>
          <w:spacing w:val="-11"/>
          <w:sz w:val="22"/>
        </w:rPr>
        <w:t> </w:t>
      </w:r>
      <w:r>
        <w:rPr>
          <w:spacing w:val="-2"/>
          <w:sz w:val="22"/>
        </w:rPr>
        <w:t>sesiones</w:t>
      </w:r>
      <w:r>
        <w:rPr>
          <w:spacing w:val="-11"/>
          <w:sz w:val="22"/>
        </w:rPr>
        <w:t> </w:t>
      </w:r>
      <w:r>
        <w:rPr>
          <w:spacing w:val="-2"/>
          <w:sz w:val="22"/>
        </w:rPr>
        <w:t>y</w:t>
      </w:r>
      <w:r>
        <w:rPr>
          <w:spacing w:val="-10"/>
          <w:sz w:val="22"/>
        </w:rPr>
        <w:t> </w:t>
      </w:r>
      <w:r>
        <w:rPr>
          <w:spacing w:val="-2"/>
          <w:sz w:val="22"/>
        </w:rPr>
        <w:t>reuniones;</w:t>
      </w:r>
    </w:p>
    <w:p>
      <w:pPr>
        <w:pStyle w:val="BodyText"/>
        <w:spacing w:before="1"/>
      </w:pPr>
    </w:p>
    <w:p>
      <w:pPr>
        <w:pStyle w:val="ListParagraph"/>
        <w:numPr>
          <w:ilvl w:val="0"/>
          <w:numId w:val="5"/>
        </w:numPr>
        <w:tabs>
          <w:tab w:pos="825" w:val="left" w:leader="none"/>
        </w:tabs>
        <w:spacing w:line="240" w:lineRule="auto" w:before="0" w:after="0"/>
        <w:ind w:left="118" w:right="117" w:firstLine="0"/>
        <w:jc w:val="both"/>
        <w:rPr>
          <w:sz w:val="22"/>
        </w:rPr>
      </w:pPr>
      <w:r>
        <w:rPr>
          <w:sz w:val="22"/>
        </w:rPr>
        <w:t>Informar</w:t>
      </w:r>
      <w:r>
        <w:rPr>
          <w:spacing w:val="-5"/>
          <w:sz w:val="22"/>
        </w:rPr>
        <w:t> </w:t>
      </w:r>
      <w:r>
        <w:rPr>
          <w:sz w:val="22"/>
        </w:rPr>
        <w:t>a</w:t>
      </w:r>
      <w:r>
        <w:rPr>
          <w:spacing w:val="-4"/>
          <w:sz w:val="22"/>
        </w:rPr>
        <w:t> </w:t>
      </w:r>
      <w:r>
        <w:rPr>
          <w:sz w:val="22"/>
        </w:rPr>
        <w:t>la</w:t>
      </w:r>
      <w:r>
        <w:rPr>
          <w:spacing w:val="-4"/>
          <w:sz w:val="22"/>
        </w:rPr>
        <w:t> </w:t>
      </w:r>
      <w:r>
        <w:rPr>
          <w:sz w:val="22"/>
        </w:rPr>
        <w:t>Jucopo,</w:t>
      </w:r>
      <w:r>
        <w:rPr>
          <w:spacing w:val="-5"/>
          <w:sz w:val="22"/>
        </w:rPr>
        <w:t> </w:t>
      </w:r>
      <w:r>
        <w:rPr>
          <w:sz w:val="22"/>
        </w:rPr>
        <w:t>los</w:t>
      </w:r>
      <w:r>
        <w:rPr>
          <w:spacing w:val="-4"/>
          <w:sz w:val="22"/>
        </w:rPr>
        <w:t> </w:t>
      </w:r>
      <w:r>
        <w:rPr>
          <w:sz w:val="22"/>
        </w:rPr>
        <w:t>casos</w:t>
      </w:r>
      <w:r>
        <w:rPr>
          <w:spacing w:val="-4"/>
          <w:sz w:val="22"/>
        </w:rPr>
        <w:t> </w:t>
      </w:r>
      <w:r>
        <w:rPr>
          <w:sz w:val="22"/>
        </w:rPr>
        <w:t>en</w:t>
      </w:r>
      <w:r>
        <w:rPr>
          <w:spacing w:val="-6"/>
          <w:sz w:val="22"/>
        </w:rPr>
        <w:t> </w:t>
      </w:r>
      <w:r>
        <w:rPr>
          <w:sz w:val="22"/>
        </w:rPr>
        <w:t>que</w:t>
      </w:r>
      <w:r>
        <w:rPr>
          <w:spacing w:val="-4"/>
          <w:sz w:val="22"/>
        </w:rPr>
        <w:t> </w:t>
      </w:r>
      <w:r>
        <w:rPr>
          <w:sz w:val="22"/>
        </w:rPr>
        <w:t>algún</w:t>
      </w:r>
      <w:r>
        <w:rPr>
          <w:spacing w:val="-2"/>
          <w:sz w:val="22"/>
        </w:rPr>
        <w:t> </w:t>
      </w:r>
      <w:r>
        <w:rPr>
          <w:sz w:val="22"/>
        </w:rPr>
        <w:t>Diputado</w:t>
      </w:r>
      <w:r>
        <w:rPr>
          <w:spacing w:val="-4"/>
          <w:sz w:val="22"/>
        </w:rPr>
        <w:t> </w:t>
      </w:r>
      <w:r>
        <w:rPr>
          <w:sz w:val="22"/>
        </w:rPr>
        <w:t>integrante</w:t>
      </w:r>
      <w:r>
        <w:rPr>
          <w:spacing w:val="-4"/>
          <w:sz w:val="22"/>
        </w:rPr>
        <w:t> </w:t>
      </w:r>
      <w:r>
        <w:rPr>
          <w:sz w:val="22"/>
        </w:rPr>
        <w:t>de</w:t>
      </w:r>
      <w:r>
        <w:rPr>
          <w:spacing w:val="-4"/>
          <w:sz w:val="22"/>
        </w:rPr>
        <w:t> </w:t>
      </w:r>
      <w:r>
        <w:rPr>
          <w:sz w:val="22"/>
        </w:rPr>
        <w:t>la</w:t>
      </w:r>
      <w:r>
        <w:rPr>
          <w:spacing w:val="-7"/>
          <w:sz w:val="22"/>
        </w:rPr>
        <w:t> </w:t>
      </w:r>
      <w:r>
        <w:rPr>
          <w:sz w:val="22"/>
        </w:rPr>
        <w:t>comisión</w:t>
      </w:r>
      <w:r>
        <w:rPr>
          <w:spacing w:val="-4"/>
          <w:sz w:val="22"/>
        </w:rPr>
        <w:t> </w:t>
      </w:r>
      <w:r>
        <w:rPr>
          <w:sz w:val="22"/>
        </w:rPr>
        <w:t>acumule cuatro faltas consecutivas, sin causa justificada, para conocimiento de los coordinadores de los grupos parlamentarios, para los efectos que correspondan;</w:t>
      </w:r>
    </w:p>
    <w:p>
      <w:pPr>
        <w:pStyle w:val="ListParagraph"/>
        <w:numPr>
          <w:ilvl w:val="0"/>
          <w:numId w:val="5"/>
        </w:numPr>
        <w:tabs>
          <w:tab w:pos="823" w:val="left" w:leader="none"/>
        </w:tabs>
        <w:spacing w:line="240" w:lineRule="auto" w:before="252" w:after="0"/>
        <w:ind w:left="118" w:right="116" w:firstLine="0"/>
        <w:jc w:val="both"/>
        <w:rPr>
          <w:sz w:val="22"/>
        </w:rPr>
      </w:pPr>
      <w:r>
        <w:rPr>
          <w:sz w:val="22"/>
        </w:rPr>
        <w:t>Presentar ante la Mesa Directiva, por conducto de la Secretaría de Servicios Parlamentarios, los dictámenes de los asuntos de la Comisión para ser ingresados en el orden del día, y;</w:t>
      </w:r>
    </w:p>
    <w:p>
      <w:pPr>
        <w:pStyle w:val="BodyText"/>
      </w:pPr>
    </w:p>
    <w:p>
      <w:pPr>
        <w:pStyle w:val="ListParagraph"/>
        <w:numPr>
          <w:ilvl w:val="0"/>
          <w:numId w:val="5"/>
        </w:numPr>
        <w:tabs>
          <w:tab w:pos="825" w:val="left" w:leader="none"/>
        </w:tabs>
        <w:spacing w:line="240" w:lineRule="auto" w:before="0" w:after="0"/>
        <w:ind w:left="118" w:right="122" w:firstLine="0"/>
        <w:jc w:val="both"/>
        <w:rPr>
          <w:sz w:val="22"/>
        </w:rPr>
      </w:pPr>
      <w:r>
        <w:rPr>
          <w:sz w:val="22"/>
        </w:rPr>
        <w:t>Las demás que se desprendan de la Ley, el presente Reglamento y los Acuerdos </w:t>
      </w:r>
      <w:r>
        <w:rPr>
          <w:spacing w:val="-2"/>
          <w:sz w:val="22"/>
        </w:rPr>
        <w:t>Parlamentarios.</w:t>
      </w:r>
    </w:p>
    <w:p>
      <w:pPr>
        <w:spacing w:line="276" w:lineRule="auto" w:before="1"/>
        <w:ind w:left="118" w:right="166"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0"/>
          <w:sz w:val="18"/>
          <w:highlight w:val="lightGray"/>
        </w:rPr>
        <w:t> </w:t>
      </w:r>
      <w:r>
        <w:rPr>
          <w:rFonts w:ascii="Arial" w:hAnsi="Arial"/>
          <w:b/>
          <w:color w:val="000000"/>
          <w:sz w:val="18"/>
          <w:highlight w:val="lightGray"/>
        </w:rPr>
        <w:t>reformado</w:t>
      </w:r>
      <w:r>
        <w:rPr>
          <w:rFonts w:ascii="Arial" w:hAnsi="Arial"/>
          <w:b/>
          <w:color w:val="000000"/>
          <w:spacing w:val="-10"/>
          <w:sz w:val="18"/>
          <w:highlight w:val="lightGray"/>
        </w:rPr>
        <w:t> </w:t>
      </w:r>
      <w:r>
        <w:rPr>
          <w:rFonts w:ascii="Arial" w:hAnsi="Arial"/>
          <w:b/>
          <w:color w:val="000000"/>
          <w:sz w:val="18"/>
          <w:highlight w:val="lightGray"/>
        </w:rPr>
        <w:t>mediante</w:t>
      </w:r>
      <w:r>
        <w:rPr>
          <w:rFonts w:ascii="Arial" w:hAnsi="Arial"/>
          <w:b/>
          <w:color w:val="000000"/>
          <w:spacing w:val="-11"/>
          <w:sz w:val="18"/>
          <w:highlight w:val="lightGray"/>
        </w:rPr>
        <w:t> </w:t>
      </w:r>
      <w:r>
        <w:rPr>
          <w:rFonts w:ascii="Arial" w:hAnsi="Arial"/>
          <w:b/>
          <w:color w:val="000000"/>
          <w:sz w:val="18"/>
          <w:highlight w:val="lightGray"/>
        </w:rPr>
        <w:t>decreto</w:t>
      </w:r>
      <w:r>
        <w:rPr>
          <w:rFonts w:ascii="Arial" w:hAnsi="Arial"/>
          <w:b/>
          <w:color w:val="000000"/>
          <w:spacing w:val="-10"/>
          <w:sz w:val="18"/>
          <w:highlight w:val="lightGray"/>
        </w:rPr>
        <w:t> </w:t>
      </w:r>
      <w:r>
        <w:rPr>
          <w:rFonts w:ascii="Arial" w:hAnsi="Arial"/>
          <w:b/>
          <w:color w:val="000000"/>
          <w:sz w:val="18"/>
          <w:highlight w:val="lightGray"/>
        </w:rPr>
        <w:t>número</w:t>
      </w:r>
      <w:r>
        <w:rPr>
          <w:rFonts w:ascii="Arial" w:hAnsi="Arial"/>
          <w:b/>
          <w:color w:val="000000"/>
          <w:spacing w:val="-11"/>
          <w:sz w:val="18"/>
          <w:highlight w:val="lightGray"/>
        </w:rPr>
        <w:t> </w:t>
      </w:r>
      <w:r>
        <w:rPr>
          <w:rFonts w:ascii="Arial" w:hAnsi="Arial"/>
          <w:b/>
          <w:color w:val="000000"/>
          <w:sz w:val="18"/>
          <w:highlight w:val="lightGray"/>
        </w:rPr>
        <w:t>1512,</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1"/>
          <w:sz w:val="18"/>
          <w:highlight w:val="lightGray"/>
        </w:rPr>
        <w:t> </w:t>
      </w:r>
      <w:r>
        <w:rPr>
          <w:rFonts w:ascii="Arial" w:hAnsi="Arial"/>
          <w:b/>
          <w:color w:val="000000"/>
          <w:sz w:val="18"/>
          <w:highlight w:val="lightGray"/>
        </w:rPr>
        <w:t>por</w:t>
      </w:r>
      <w:r>
        <w:rPr>
          <w:rFonts w:ascii="Arial" w:hAnsi="Arial"/>
          <w:b/>
          <w:color w:val="000000"/>
          <w:spacing w:val="-11"/>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0"/>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0"/>
          <w:sz w:val="18"/>
          <w:highlight w:val="lightGray"/>
        </w:rPr>
        <w:t> </w:t>
      </w:r>
      <w:r>
        <w:rPr>
          <w:rFonts w:ascii="Arial" w:hAnsi="Arial"/>
          <w:b/>
          <w:color w:val="000000"/>
          <w:sz w:val="18"/>
          <w:highlight w:val="lightGray"/>
        </w:rPr>
        <w:t>Estado</w:t>
      </w:r>
      <w:r>
        <w:rPr>
          <w:rFonts w:ascii="Arial" w:hAnsi="Arial"/>
          <w:b/>
          <w:color w:val="000000"/>
          <w:spacing w:val="-10"/>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28</w:t>
      </w:r>
      <w:r>
        <w:rPr>
          <w:rFonts w:ascii="Arial" w:hAnsi="Arial"/>
          <w:b/>
          <w:color w:val="000000"/>
          <w:spacing w:val="-11"/>
          <w:sz w:val="18"/>
          <w:highlight w:val="lightGray"/>
        </w:rPr>
        <w:t> </w:t>
      </w:r>
      <w:r>
        <w:rPr>
          <w:rFonts w:ascii="Arial" w:hAnsi="Arial"/>
          <w:b/>
          <w:color w:val="000000"/>
          <w:sz w:val="18"/>
          <w:highlight w:val="lightGray"/>
        </w:rPr>
        <w:t>de</w:t>
      </w:r>
      <w:r>
        <w:rPr>
          <w:rFonts w:ascii="Arial" w:hAnsi="Arial"/>
          <w:b/>
          <w:color w:val="000000"/>
          <w:spacing w:val="-11"/>
          <w:sz w:val="18"/>
          <w:highlight w:val="lightGray"/>
        </w:rPr>
        <w:t> </w:t>
      </w:r>
      <w:r>
        <w:rPr>
          <w:rFonts w:ascii="Arial" w:hAnsi="Arial"/>
          <w:b/>
          <w:color w:val="000000"/>
          <w:sz w:val="18"/>
          <w:highlight w:val="lightGray"/>
        </w:rPr>
        <w:t>mayo</w:t>
      </w:r>
      <w:r>
        <w:rPr>
          <w:rFonts w:ascii="Arial" w:hAnsi="Arial"/>
          <w:b/>
          <w:color w:val="000000"/>
          <w:sz w:val="18"/>
        </w:rPr>
        <w:t> </w:t>
      </w:r>
      <w:r>
        <w:rPr>
          <w:rFonts w:ascii="Arial" w:hAnsi="Arial"/>
          <w:b/>
          <w:color w:val="000000"/>
          <w:sz w:val="18"/>
          <w:highlight w:val="lightGray"/>
        </w:rPr>
        <w:t>del 2020 y del que no se requiere de su publicación en el Periódico Oficial del Estado, habida cuenta de lo</w:t>
      </w:r>
      <w:r>
        <w:rPr>
          <w:rFonts w:ascii="Arial" w:hAnsi="Arial"/>
          <w:b/>
          <w:color w:val="000000"/>
          <w:sz w:val="18"/>
        </w:rPr>
        <w:t> </w:t>
      </w:r>
      <w:r>
        <w:rPr>
          <w:rFonts w:ascii="Arial" w:hAnsi="Arial"/>
          <w:b/>
          <w:color w:val="000000"/>
          <w:sz w:val="18"/>
          <w:highlight w:val="lightGray"/>
        </w:rPr>
        <w:t>estatuido en el artículo 7 de la Ley Orgánica del Poder Legislativo del Estado Libre y Soberano de Oaxaca)</w:t>
      </w:r>
    </w:p>
    <w:p>
      <w:pPr>
        <w:pStyle w:val="BodyText"/>
        <w:spacing w:before="162"/>
        <w:rPr>
          <w:rFonts w:ascii="Arial"/>
          <w:b/>
          <w:sz w:val="18"/>
        </w:rPr>
      </w:pPr>
    </w:p>
    <w:p>
      <w:pPr>
        <w:pStyle w:val="BodyText"/>
        <w:ind w:left="118" w:right="122"/>
        <w:jc w:val="both"/>
      </w:pPr>
      <w:r>
        <w:rPr/>
        <w:t>A</w:t>
      </w:r>
      <w:r>
        <w:rPr>
          <w:rFonts w:ascii="Arial" w:hAnsi="Arial"/>
          <w:b/>
        </w:rPr>
        <w:t>RTÍCULO 28. </w:t>
      </w:r>
      <w:r>
        <w:rPr/>
        <w:t>Los coordinadores de los Grupos Parlamentarios y el Presidente de la Mesa Directiva durante el ejercicio de su cargo, estarán impedidos para presidir cualquier comisión; si es el caso, deberá separarse en aquellas en que actué.</w:t>
      </w:r>
    </w:p>
    <w:p>
      <w:pPr>
        <w:pStyle w:val="BodyText"/>
        <w:spacing w:before="1"/>
      </w:pPr>
    </w:p>
    <w:p>
      <w:pPr>
        <w:pStyle w:val="BodyText"/>
        <w:ind w:left="118" w:right="121"/>
        <w:jc w:val="both"/>
      </w:pPr>
      <w:r>
        <w:rPr>
          <w:rFonts w:ascii="Arial" w:hAnsi="Arial"/>
          <w:b/>
        </w:rPr>
        <w:t>ARTÍCULO 29</w:t>
      </w:r>
      <w:r>
        <w:rPr/>
        <w:t>. Toda Comisión se compondrá de cinco diputados de acuerdo a la propuesta aprobada</w:t>
      </w:r>
      <w:r>
        <w:rPr>
          <w:spacing w:val="-5"/>
        </w:rPr>
        <w:t> </w:t>
      </w:r>
      <w:r>
        <w:rPr/>
        <w:t>por</w:t>
      </w:r>
      <w:r>
        <w:rPr>
          <w:spacing w:val="-5"/>
        </w:rPr>
        <w:t> </w:t>
      </w:r>
      <w:r>
        <w:rPr/>
        <w:t>el</w:t>
      </w:r>
      <w:r>
        <w:rPr>
          <w:spacing w:val="-5"/>
        </w:rPr>
        <w:t> </w:t>
      </w:r>
      <w:r>
        <w:rPr/>
        <w:t>Pleno,</w:t>
      </w:r>
      <w:r>
        <w:rPr>
          <w:spacing w:val="-7"/>
        </w:rPr>
        <w:t> </w:t>
      </w:r>
      <w:r>
        <w:rPr/>
        <w:t>de</w:t>
      </w:r>
      <w:r>
        <w:rPr>
          <w:spacing w:val="-5"/>
        </w:rPr>
        <w:t> </w:t>
      </w:r>
      <w:r>
        <w:rPr/>
        <w:t>conformidad</w:t>
      </w:r>
      <w:r>
        <w:rPr>
          <w:spacing w:val="-5"/>
        </w:rPr>
        <w:t> </w:t>
      </w:r>
      <w:r>
        <w:rPr/>
        <w:t>con</w:t>
      </w:r>
      <w:r>
        <w:rPr>
          <w:spacing w:val="-6"/>
        </w:rPr>
        <w:t> </w:t>
      </w:r>
      <w:r>
        <w:rPr/>
        <w:t>lo</w:t>
      </w:r>
      <w:r>
        <w:rPr>
          <w:spacing w:val="-5"/>
        </w:rPr>
        <w:t> </w:t>
      </w:r>
      <w:r>
        <w:rPr/>
        <w:t>dispuesto</w:t>
      </w:r>
      <w:r>
        <w:rPr>
          <w:spacing w:val="-6"/>
        </w:rPr>
        <w:t> </w:t>
      </w:r>
      <w:r>
        <w:rPr/>
        <w:t>en</w:t>
      </w:r>
      <w:r>
        <w:rPr>
          <w:spacing w:val="-6"/>
        </w:rPr>
        <w:t> </w:t>
      </w:r>
      <w:r>
        <w:rPr/>
        <w:t>la</w:t>
      </w:r>
      <w:r>
        <w:rPr>
          <w:spacing w:val="-5"/>
        </w:rPr>
        <w:t> </w:t>
      </w:r>
      <w:r>
        <w:rPr/>
        <w:t>Ley,</w:t>
      </w:r>
      <w:r>
        <w:rPr>
          <w:spacing w:val="-6"/>
        </w:rPr>
        <w:t> </w:t>
      </w:r>
      <w:r>
        <w:rPr/>
        <w:t>fungiendo</w:t>
      </w:r>
      <w:r>
        <w:rPr>
          <w:spacing w:val="-5"/>
        </w:rPr>
        <w:t> </w:t>
      </w:r>
      <w:r>
        <w:rPr/>
        <w:t>como</w:t>
      </w:r>
      <w:r>
        <w:rPr>
          <w:spacing w:val="-6"/>
        </w:rPr>
        <w:t> </w:t>
      </w:r>
      <w:r>
        <w:rPr/>
        <w:t>Presidente</w:t>
      </w:r>
      <w:r>
        <w:rPr>
          <w:spacing w:val="-7"/>
        </w:rPr>
        <w:t> </w:t>
      </w:r>
      <w:r>
        <w:rPr/>
        <w:t>el</w:t>
      </w:r>
    </w:p>
    <w:p>
      <w:pPr>
        <w:spacing w:after="0"/>
        <w:jc w:val="both"/>
        <w:sectPr>
          <w:pgSz w:w="12250" w:h="15850"/>
          <w:pgMar w:header="736" w:footer="699" w:top="2040" w:bottom="940" w:left="1300" w:right="1300"/>
        </w:sectPr>
      </w:pPr>
    </w:p>
    <w:p>
      <w:pPr>
        <w:pStyle w:val="BodyText"/>
        <w:spacing w:before="90"/>
      </w:pPr>
    </w:p>
    <w:p>
      <w:pPr>
        <w:pStyle w:val="BodyText"/>
        <w:ind w:left="118"/>
        <w:jc w:val="both"/>
      </w:pPr>
      <w:r>
        <w:rPr/>
        <w:t>primero</w:t>
      </w:r>
      <w:r>
        <w:rPr>
          <w:spacing w:val="-9"/>
        </w:rPr>
        <w:t> </w:t>
      </w:r>
      <w:r>
        <w:rPr/>
        <w:t>de</w:t>
      </w:r>
      <w:r>
        <w:rPr>
          <w:spacing w:val="-7"/>
        </w:rPr>
        <w:t> </w:t>
      </w:r>
      <w:r>
        <w:rPr/>
        <w:t>los</w:t>
      </w:r>
      <w:r>
        <w:rPr>
          <w:spacing w:val="-8"/>
        </w:rPr>
        <w:t> </w:t>
      </w:r>
      <w:r>
        <w:rPr/>
        <w:t>nombrados</w:t>
      </w:r>
      <w:r>
        <w:rPr>
          <w:spacing w:val="-7"/>
        </w:rPr>
        <w:t> </w:t>
      </w:r>
      <w:r>
        <w:rPr/>
        <w:t>y</w:t>
      </w:r>
      <w:r>
        <w:rPr>
          <w:spacing w:val="-8"/>
        </w:rPr>
        <w:t> </w:t>
      </w:r>
      <w:r>
        <w:rPr/>
        <w:t>fungiendo</w:t>
      </w:r>
      <w:r>
        <w:rPr>
          <w:spacing w:val="-8"/>
        </w:rPr>
        <w:t> </w:t>
      </w:r>
      <w:r>
        <w:rPr/>
        <w:t>los</w:t>
      </w:r>
      <w:r>
        <w:rPr>
          <w:spacing w:val="-8"/>
        </w:rPr>
        <w:t> </w:t>
      </w:r>
      <w:r>
        <w:rPr/>
        <w:t>demás</w:t>
      </w:r>
      <w:r>
        <w:rPr>
          <w:spacing w:val="-7"/>
        </w:rPr>
        <w:t> </w:t>
      </w:r>
      <w:r>
        <w:rPr/>
        <w:t>como</w:t>
      </w:r>
      <w:r>
        <w:rPr>
          <w:spacing w:val="-8"/>
        </w:rPr>
        <w:t> </w:t>
      </w:r>
      <w:r>
        <w:rPr/>
        <w:t>integrantes</w:t>
      </w:r>
      <w:r>
        <w:rPr>
          <w:spacing w:val="-8"/>
        </w:rPr>
        <w:t> </w:t>
      </w:r>
      <w:r>
        <w:rPr/>
        <w:t>de</w:t>
      </w:r>
      <w:r>
        <w:rPr>
          <w:spacing w:val="-7"/>
        </w:rPr>
        <w:t> </w:t>
      </w:r>
      <w:r>
        <w:rPr/>
        <w:t>la</w:t>
      </w:r>
      <w:r>
        <w:rPr>
          <w:spacing w:val="-9"/>
        </w:rPr>
        <w:t> </w:t>
      </w:r>
      <w:r>
        <w:rPr>
          <w:spacing w:val="-2"/>
        </w:rPr>
        <w:t>misma.</w:t>
      </w:r>
    </w:p>
    <w:p>
      <w:pPr>
        <w:pStyle w:val="BodyText"/>
        <w:spacing w:before="252"/>
        <w:ind w:left="118" w:right="124"/>
        <w:jc w:val="both"/>
      </w:pPr>
      <w:r>
        <w:rPr/>
        <w:t>En las faltas temporales con causa justificada de alguno de los integrantes de la Comisión, el Coordinador del Grupo Parlamentario correspondiente, designará al Diputado que cubra dicha ausencia, informando al Presidente de la Comisión respectiva.</w:t>
      </w:r>
    </w:p>
    <w:p>
      <w:pPr>
        <w:pStyle w:val="BodyText"/>
        <w:spacing w:before="1"/>
      </w:pPr>
    </w:p>
    <w:p>
      <w:pPr>
        <w:pStyle w:val="BodyText"/>
        <w:ind w:left="118" w:right="119"/>
        <w:jc w:val="both"/>
      </w:pPr>
      <w:r>
        <w:rPr/>
        <w:t>En caso de que algún integrante de la Comisión faltare a cuatro sesiones o reuniones consecutivas,</w:t>
      </w:r>
      <w:r>
        <w:rPr>
          <w:spacing w:val="-5"/>
        </w:rPr>
        <w:t> </w:t>
      </w:r>
      <w:r>
        <w:rPr/>
        <w:t>sin</w:t>
      </w:r>
      <w:r>
        <w:rPr>
          <w:spacing w:val="-6"/>
        </w:rPr>
        <w:t> </w:t>
      </w:r>
      <w:r>
        <w:rPr/>
        <w:t>causa</w:t>
      </w:r>
      <w:r>
        <w:rPr>
          <w:spacing w:val="-7"/>
        </w:rPr>
        <w:t> </w:t>
      </w:r>
      <w:r>
        <w:rPr/>
        <w:t>justificada;</w:t>
      </w:r>
      <w:r>
        <w:rPr>
          <w:spacing w:val="-5"/>
        </w:rPr>
        <w:t> </w:t>
      </w:r>
      <w:r>
        <w:rPr/>
        <w:t>previo</w:t>
      </w:r>
      <w:r>
        <w:rPr>
          <w:spacing w:val="-5"/>
        </w:rPr>
        <w:t> </w:t>
      </w:r>
      <w:r>
        <w:rPr/>
        <w:t>informe</w:t>
      </w:r>
      <w:r>
        <w:rPr>
          <w:spacing w:val="-6"/>
        </w:rPr>
        <w:t> </w:t>
      </w:r>
      <w:r>
        <w:rPr/>
        <w:t>del</w:t>
      </w:r>
      <w:r>
        <w:rPr>
          <w:spacing w:val="-5"/>
        </w:rPr>
        <w:t> </w:t>
      </w:r>
      <w:r>
        <w:rPr/>
        <w:t>Presidente</w:t>
      </w:r>
      <w:r>
        <w:rPr>
          <w:spacing w:val="-6"/>
        </w:rPr>
        <w:t> </w:t>
      </w:r>
      <w:r>
        <w:rPr/>
        <w:t>de</w:t>
      </w:r>
      <w:r>
        <w:rPr>
          <w:spacing w:val="-5"/>
        </w:rPr>
        <w:t> </w:t>
      </w:r>
      <w:r>
        <w:rPr/>
        <w:t>la</w:t>
      </w:r>
      <w:r>
        <w:rPr>
          <w:spacing w:val="-5"/>
        </w:rPr>
        <w:t> </w:t>
      </w:r>
      <w:r>
        <w:rPr/>
        <w:t>Comisión,</w:t>
      </w:r>
      <w:r>
        <w:rPr>
          <w:spacing w:val="-5"/>
        </w:rPr>
        <w:t> </w:t>
      </w:r>
      <w:r>
        <w:rPr/>
        <w:t>el</w:t>
      </w:r>
      <w:r>
        <w:rPr>
          <w:spacing w:val="-5"/>
        </w:rPr>
        <w:t> </w:t>
      </w:r>
      <w:r>
        <w:rPr/>
        <w:t>Coordinador del Grupo Parlamentario al que pertenezca el Diputado ausente, designará al Diputado que lo sustituya de manera definitiva ante dicha Comisión.</w:t>
      </w:r>
    </w:p>
    <w:p>
      <w:pPr>
        <w:pStyle w:val="BodyText"/>
      </w:pPr>
    </w:p>
    <w:p>
      <w:pPr>
        <w:pStyle w:val="BodyText"/>
        <w:ind w:left="118" w:right="115"/>
        <w:jc w:val="both"/>
      </w:pPr>
      <w:r>
        <w:rPr>
          <w:rFonts w:ascii="Arial" w:hAnsi="Arial"/>
          <w:b/>
        </w:rPr>
        <w:t>ARTÍCULO 30 </w:t>
      </w:r>
      <w:r>
        <w:rPr/>
        <w:t>Las Comisiones contarán, para su buen funcionamiento, con una Secretaría Técnica</w:t>
      </w:r>
      <w:r>
        <w:rPr>
          <w:spacing w:val="-13"/>
        </w:rPr>
        <w:t> </w:t>
      </w:r>
      <w:r>
        <w:rPr/>
        <w:t>nombrada</w:t>
      </w:r>
      <w:r>
        <w:rPr>
          <w:spacing w:val="-14"/>
        </w:rPr>
        <w:t> </w:t>
      </w:r>
      <w:r>
        <w:rPr/>
        <w:t>por</w:t>
      </w:r>
      <w:r>
        <w:rPr>
          <w:spacing w:val="-14"/>
        </w:rPr>
        <w:t> </w:t>
      </w:r>
      <w:r>
        <w:rPr/>
        <w:t>su</w:t>
      </w:r>
      <w:r>
        <w:rPr>
          <w:spacing w:val="-13"/>
        </w:rPr>
        <w:t> </w:t>
      </w:r>
      <w:r>
        <w:rPr/>
        <w:t>Presidente,</w:t>
      </w:r>
      <w:r>
        <w:rPr>
          <w:spacing w:val="-14"/>
        </w:rPr>
        <w:t> </w:t>
      </w:r>
      <w:r>
        <w:rPr/>
        <w:t>que</w:t>
      </w:r>
      <w:r>
        <w:rPr>
          <w:spacing w:val="-13"/>
        </w:rPr>
        <w:t> </w:t>
      </w:r>
      <w:r>
        <w:rPr/>
        <w:t>la</w:t>
      </w:r>
      <w:r>
        <w:rPr>
          <w:spacing w:val="-15"/>
        </w:rPr>
        <w:t> </w:t>
      </w:r>
      <w:r>
        <w:rPr/>
        <w:t>ejercerá</w:t>
      </w:r>
      <w:r>
        <w:rPr>
          <w:spacing w:val="-14"/>
        </w:rPr>
        <w:t> </w:t>
      </w:r>
      <w:r>
        <w:rPr/>
        <w:t>preferentemente</w:t>
      </w:r>
      <w:r>
        <w:rPr>
          <w:spacing w:val="-13"/>
        </w:rPr>
        <w:t> </w:t>
      </w:r>
      <w:r>
        <w:rPr/>
        <w:t>un</w:t>
      </w:r>
      <w:r>
        <w:rPr>
          <w:spacing w:val="-14"/>
        </w:rPr>
        <w:t> </w:t>
      </w:r>
      <w:r>
        <w:rPr/>
        <w:t>Licenciado</w:t>
      </w:r>
      <w:r>
        <w:rPr>
          <w:spacing w:val="-15"/>
        </w:rPr>
        <w:t> </w:t>
      </w:r>
      <w:r>
        <w:rPr/>
        <w:t>en</w:t>
      </w:r>
      <w:r>
        <w:rPr>
          <w:spacing w:val="-14"/>
        </w:rPr>
        <w:t> </w:t>
      </w:r>
      <w:r>
        <w:rPr/>
        <w:t>Derecho, quien deberá contar con Cédula Profesional para el legal ejercicio de la profesión, así como experiencia</w:t>
      </w:r>
      <w:r>
        <w:rPr>
          <w:spacing w:val="-16"/>
        </w:rPr>
        <w:t> </w:t>
      </w:r>
      <w:r>
        <w:rPr/>
        <w:t>en</w:t>
      </w:r>
      <w:r>
        <w:rPr>
          <w:spacing w:val="-15"/>
        </w:rPr>
        <w:t> </w:t>
      </w:r>
      <w:r>
        <w:rPr/>
        <w:t>materia</w:t>
      </w:r>
      <w:r>
        <w:rPr>
          <w:spacing w:val="-15"/>
        </w:rPr>
        <w:t> </w:t>
      </w:r>
      <w:r>
        <w:rPr/>
        <w:t>legislativa.</w:t>
      </w:r>
      <w:r>
        <w:rPr>
          <w:spacing w:val="-16"/>
        </w:rPr>
        <w:t> </w:t>
      </w:r>
      <w:r>
        <w:rPr/>
        <w:t>De</w:t>
      </w:r>
      <w:r>
        <w:rPr>
          <w:spacing w:val="-15"/>
        </w:rPr>
        <w:t> </w:t>
      </w:r>
      <w:r>
        <w:rPr/>
        <w:t>igual</w:t>
      </w:r>
      <w:r>
        <w:rPr>
          <w:spacing w:val="-15"/>
        </w:rPr>
        <w:t> </w:t>
      </w:r>
      <w:r>
        <w:rPr/>
        <w:t>forma,</w:t>
      </w:r>
      <w:r>
        <w:rPr>
          <w:spacing w:val="-15"/>
        </w:rPr>
        <w:t> </w:t>
      </w:r>
      <w:r>
        <w:rPr/>
        <w:t>podrán</w:t>
      </w:r>
      <w:r>
        <w:rPr>
          <w:spacing w:val="-16"/>
        </w:rPr>
        <w:t> </w:t>
      </w:r>
      <w:r>
        <w:rPr/>
        <w:t>contar</w:t>
      </w:r>
      <w:r>
        <w:rPr>
          <w:spacing w:val="-15"/>
        </w:rPr>
        <w:t> </w:t>
      </w:r>
      <w:r>
        <w:rPr/>
        <w:t>con</w:t>
      </w:r>
      <w:r>
        <w:rPr>
          <w:spacing w:val="-15"/>
        </w:rPr>
        <w:t> </w:t>
      </w:r>
      <w:r>
        <w:rPr/>
        <w:t>los</w:t>
      </w:r>
      <w:r>
        <w:rPr>
          <w:spacing w:val="-16"/>
        </w:rPr>
        <w:t> </w:t>
      </w:r>
      <w:r>
        <w:rPr/>
        <w:t>asesores</w:t>
      </w:r>
      <w:r>
        <w:rPr>
          <w:spacing w:val="-15"/>
        </w:rPr>
        <w:t> </w:t>
      </w:r>
      <w:r>
        <w:rPr/>
        <w:t>parlamentarios, conforme a la disponibilidad de los recursos humanos del Congreso.</w:t>
      </w:r>
    </w:p>
    <w:p>
      <w:pPr>
        <w:pStyle w:val="BodyText"/>
      </w:pPr>
    </w:p>
    <w:p>
      <w:pPr>
        <w:pStyle w:val="BodyText"/>
        <w:tabs>
          <w:tab w:pos="2242" w:val="left" w:leader="none"/>
        </w:tabs>
        <w:ind w:left="118" w:right="114"/>
        <w:jc w:val="both"/>
      </w:pPr>
      <w:r>
        <w:rPr>
          <w:rFonts w:ascii="Arial" w:hAnsi="Arial"/>
          <w:b/>
        </w:rPr>
        <w:t>ARTÍCULO 31</w:t>
        <w:tab/>
      </w:r>
      <w:r>
        <w:rPr/>
        <w:t>Serán obligaciones y atribuciones de la Secretaría Técnica de cada </w:t>
      </w:r>
      <w:r>
        <w:rPr>
          <w:spacing w:val="-2"/>
        </w:rPr>
        <w:t>comisión:</w:t>
      </w:r>
    </w:p>
    <w:p>
      <w:pPr>
        <w:pStyle w:val="BodyText"/>
      </w:pPr>
    </w:p>
    <w:p>
      <w:pPr>
        <w:pStyle w:val="ListParagraph"/>
        <w:numPr>
          <w:ilvl w:val="0"/>
          <w:numId w:val="6"/>
        </w:numPr>
        <w:tabs>
          <w:tab w:pos="826" w:val="left" w:leader="none"/>
        </w:tabs>
        <w:spacing w:line="240" w:lineRule="auto" w:before="0" w:after="0"/>
        <w:ind w:left="118" w:right="125" w:firstLine="0"/>
        <w:jc w:val="left"/>
        <w:rPr>
          <w:sz w:val="22"/>
        </w:rPr>
      </w:pPr>
      <w:r>
        <w:rPr>
          <w:sz w:val="22"/>
        </w:rPr>
        <w:t>Coadyuvar</w:t>
      </w:r>
      <w:r>
        <w:rPr>
          <w:spacing w:val="35"/>
          <w:sz w:val="22"/>
        </w:rPr>
        <w:t> </w:t>
      </w:r>
      <w:r>
        <w:rPr>
          <w:sz w:val="22"/>
        </w:rPr>
        <w:t>con</w:t>
      </w:r>
      <w:r>
        <w:rPr>
          <w:spacing w:val="35"/>
          <w:sz w:val="22"/>
        </w:rPr>
        <w:t> </w:t>
      </w:r>
      <w:r>
        <w:rPr>
          <w:sz w:val="22"/>
        </w:rPr>
        <w:t>la</w:t>
      </w:r>
      <w:r>
        <w:rPr>
          <w:spacing w:val="35"/>
          <w:sz w:val="22"/>
        </w:rPr>
        <w:t> </w:t>
      </w:r>
      <w:r>
        <w:rPr>
          <w:sz w:val="22"/>
        </w:rPr>
        <w:t>Presidencia</w:t>
      </w:r>
      <w:r>
        <w:rPr>
          <w:spacing w:val="35"/>
          <w:sz w:val="22"/>
        </w:rPr>
        <w:t> </w:t>
      </w:r>
      <w:r>
        <w:rPr>
          <w:sz w:val="22"/>
        </w:rPr>
        <w:t>de</w:t>
      </w:r>
      <w:r>
        <w:rPr>
          <w:spacing w:val="35"/>
          <w:sz w:val="22"/>
        </w:rPr>
        <w:t> </w:t>
      </w:r>
      <w:r>
        <w:rPr>
          <w:sz w:val="22"/>
        </w:rPr>
        <w:t>la</w:t>
      </w:r>
      <w:r>
        <w:rPr>
          <w:spacing w:val="35"/>
          <w:sz w:val="22"/>
        </w:rPr>
        <w:t> </w:t>
      </w:r>
      <w:r>
        <w:rPr>
          <w:sz w:val="22"/>
        </w:rPr>
        <w:t>Comisión,</w:t>
      </w:r>
      <w:r>
        <w:rPr>
          <w:spacing w:val="35"/>
          <w:sz w:val="22"/>
        </w:rPr>
        <w:t> </w:t>
      </w:r>
      <w:r>
        <w:rPr>
          <w:sz w:val="22"/>
        </w:rPr>
        <w:t>en</w:t>
      </w:r>
      <w:r>
        <w:rPr>
          <w:spacing w:val="35"/>
          <w:sz w:val="22"/>
        </w:rPr>
        <w:t> </w:t>
      </w:r>
      <w:r>
        <w:rPr>
          <w:sz w:val="22"/>
        </w:rPr>
        <w:t>la</w:t>
      </w:r>
      <w:r>
        <w:rPr>
          <w:spacing w:val="35"/>
          <w:sz w:val="22"/>
        </w:rPr>
        <w:t> </w:t>
      </w:r>
      <w:r>
        <w:rPr>
          <w:sz w:val="22"/>
        </w:rPr>
        <w:t>coordinación</w:t>
      </w:r>
      <w:r>
        <w:rPr>
          <w:spacing w:val="35"/>
          <w:sz w:val="22"/>
        </w:rPr>
        <w:t> </w:t>
      </w:r>
      <w:r>
        <w:rPr>
          <w:sz w:val="22"/>
        </w:rPr>
        <w:t>y</w:t>
      </w:r>
      <w:r>
        <w:rPr>
          <w:spacing w:val="34"/>
          <w:sz w:val="22"/>
        </w:rPr>
        <w:t> </w:t>
      </w:r>
      <w:r>
        <w:rPr>
          <w:sz w:val="22"/>
        </w:rPr>
        <w:t>desarrollo</w:t>
      </w:r>
      <w:r>
        <w:rPr>
          <w:spacing w:val="35"/>
          <w:sz w:val="22"/>
        </w:rPr>
        <w:t> </w:t>
      </w:r>
      <w:r>
        <w:rPr>
          <w:sz w:val="22"/>
        </w:rPr>
        <w:t>de</w:t>
      </w:r>
      <w:r>
        <w:rPr>
          <w:spacing w:val="35"/>
          <w:sz w:val="22"/>
        </w:rPr>
        <w:t> </w:t>
      </w:r>
      <w:r>
        <w:rPr>
          <w:sz w:val="22"/>
        </w:rPr>
        <w:t>los trabajos de la misma;</w:t>
      </w:r>
    </w:p>
    <w:p>
      <w:pPr>
        <w:pStyle w:val="BodyText"/>
      </w:pPr>
    </w:p>
    <w:p>
      <w:pPr>
        <w:pStyle w:val="BodyText"/>
      </w:pPr>
    </w:p>
    <w:p>
      <w:pPr>
        <w:pStyle w:val="ListParagraph"/>
        <w:numPr>
          <w:ilvl w:val="0"/>
          <w:numId w:val="6"/>
        </w:numPr>
        <w:tabs>
          <w:tab w:pos="826" w:val="left" w:leader="none"/>
        </w:tabs>
        <w:spacing w:line="240" w:lineRule="auto" w:before="0" w:after="0"/>
        <w:ind w:left="118" w:right="121" w:firstLine="0"/>
        <w:jc w:val="left"/>
        <w:rPr>
          <w:sz w:val="22"/>
        </w:rPr>
      </w:pPr>
      <w:r>
        <w:rPr>
          <w:sz w:val="22"/>
        </w:rPr>
        <w:t>Desarrollar</w:t>
      </w:r>
      <w:r>
        <w:rPr>
          <w:spacing w:val="-6"/>
          <w:sz w:val="22"/>
        </w:rPr>
        <w:t> </w:t>
      </w:r>
      <w:r>
        <w:rPr>
          <w:sz w:val="22"/>
        </w:rPr>
        <w:t>el</w:t>
      </w:r>
      <w:r>
        <w:rPr>
          <w:spacing w:val="-5"/>
          <w:sz w:val="22"/>
        </w:rPr>
        <w:t> </w:t>
      </w:r>
      <w:r>
        <w:rPr>
          <w:sz w:val="22"/>
        </w:rPr>
        <w:t>análisis</w:t>
      </w:r>
      <w:r>
        <w:rPr>
          <w:spacing w:val="-5"/>
          <w:sz w:val="22"/>
        </w:rPr>
        <w:t> </w:t>
      </w:r>
      <w:r>
        <w:rPr>
          <w:sz w:val="22"/>
        </w:rPr>
        <w:t>y</w:t>
      </w:r>
      <w:r>
        <w:rPr>
          <w:spacing w:val="-6"/>
          <w:sz w:val="22"/>
        </w:rPr>
        <w:t> </w:t>
      </w:r>
      <w:r>
        <w:rPr>
          <w:sz w:val="22"/>
        </w:rPr>
        <w:t>la</w:t>
      </w:r>
      <w:r>
        <w:rPr>
          <w:spacing w:val="-5"/>
          <w:sz w:val="22"/>
        </w:rPr>
        <w:t> </w:t>
      </w:r>
      <w:r>
        <w:rPr>
          <w:sz w:val="22"/>
        </w:rPr>
        <w:t>investigación</w:t>
      </w:r>
      <w:r>
        <w:rPr>
          <w:spacing w:val="-5"/>
          <w:sz w:val="22"/>
        </w:rPr>
        <w:t> </w:t>
      </w:r>
      <w:r>
        <w:rPr>
          <w:sz w:val="22"/>
        </w:rPr>
        <w:t>correspondiente</w:t>
      </w:r>
      <w:r>
        <w:rPr>
          <w:spacing w:val="-5"/>
          <w:sz w:val="22"/>
        </w:rPr>
        <w:t> </w:t>
      </w:r>
      <w:r>
        <w:rPr>
          <w:sz w:val="22"/>
        </w:rPr>
        <w:t>para</w:t>
      </w:r>
      <w:r>
        <w:rPr>
          <w:spacing w:val="-6"/>
          <w:sz w:val="22"/>
        </w:rPr>
        <w:t> </w:t>
      </w:r>
      <w:r>
        <w:rPr>
          <w:sz w:val="22"/>
        </w:rPr>
        <w:t>el</w:t>
      </w:r>
      <w:r>
        <w:rPr>
          <w:spacing w:val="-5"/>
          <w:sz w:val="22"/>
        </w:rPr>
        <w:t> </w:t>
      </w:r>
      <w:r>
        <w:rPr>
          <w:sz w:val="22"/>
        </w:rPr>
        <w:t>desahogo</w:t>
      </w:r>
      <w:r>
        <w:rPr>
          <w:spacing w:val="-5"/>
          <w:sz w:val="22"/>
        </w:rPr>
        <w:t> </w:t>
      </w:r>
      <w:r>
        <w:rPr>
          <w:sz w:val="22"/>
        </w:rPr>
        <w:t>de</w:t>
      </w:r>
      <w:r>
        <w:rPr>
          <w:spacing w:val="-5"/>
          <w:sz w:val="22"/>
        </w:rPr>
        <w:t> </w:t>
      </w:r>
      <w:r>
        <w:rPr>
          <w:sz w:val="22"/>
        </w:rPr>
        <w:t>los</w:t>
      </w:r>
      <w:r>
        <w:rPr>
          <w:spacing w:val="-5"/>
          <w:sz w:val="22"/>
        </w:rPr>
        <w:t> </w:t>
      </w:r>
      <w:r>
        <w:rPr>
          <w:sz w:val="22"/>
        </w:rPr>
        <w:t>asuntos turnados a la comisión;</w:t>
      </w:r>
    </w:p>
    <w:p>
      <w:pPr>
        <w:pStyle w:val="BodyText"/>
      </w:pPr>
    </w:p>
    <w:p>
      <w:pPr>
        <w:pStyle w:val="ListParagraph"/>
        <w:numPr>
          <w:ilvl w:val="0"/>
          <w:numId w:val="6"/>
        </w:numPr>
        <w:tabs>
          <w:tab w:pos="826" w:val="left" w:leader="none"/>
        </w:tabs>
        <w:spacing w:line="240" w:lineRule="auto" w:before="1" w:after="0"/>
        <w:ind w:left="118" w:right="124" w:firstLine="0"/>
        <w:jc w:val="left"/>
        <w:rPr>
          <w:sz w:val="22"/>
        </w:rPr>
      </w:pPr>
      <w:r>
        <w:rPr>
          <w:sz w:val="22"/>
        </w:rPr>
        <w:t>Elaborar</w:t>
      </w:r>
      <w:r>
        <w:rPr>
          <w:spacing w:val="24"/>
          <w:sz w:val="22"/>
        </w:rPr>
        <w:t> </w:t>
      </w:r>
      <w:r>
        <w:rPr>
          <w:sz w:val="22"/>
        </w:rPr>
        <w:t>las</w:t>
      </w:r>
      <w:r>
        <w:rPr>
          <w:spacing w:val="25"/>
          <w:sz w:val="22"/>
        </w:rPr>
        <w:t> </w:t>
      </w:r>
      <w:r>
        <w:rPr>
          <w:sz w:val="22"/>
        </w:rPr>
        <w:t>convocatorias,</w:t>
      </w:r>
      <w:r>
        <w:rPr>
          <w:spacing w:val="24"/>
          <w:sz w:val="22"/>
        </w:rPr>
        <w:t> </w:t>
      </w:r>
      <w:r>
        <w:rPr>
          <w:sz w:val="22"/>
        </w:rPr>
        <w:t>órdenes</w:t>
      </w:r>
      <w:r>
        <w:rPr>
          <w:spacing w:val="23"/>
          <w:sz w:val="22"/>
        </w:rPr>
        <w:t> </w:t>
      </w:r>
      <w:r>
        <w:rPr>
          <w:sz w:val="22"/>
        </w:rPr>
        <w:t>del</w:t>
      </w:r>
      <w:r>
        <w:rPr>
          <w:spacing w:val="25"/>
          <w:sz w:val="22"/>
        </w:rPr>
        <w:t> </w:t>
      </w:r>
      <w:r>
        <w:rPr>
          <w:sz w:val="22"/>
        </w:rPr>
        <w:t>día</w:t>
      </w:r>
      <w:r>
        <w:rPr>
          <w:spacing w:val="24"/>
          <w:sz w:val="22"/>
        </w:rPr>
        <w:t> </w:t>
      </w:r>
      <w:r>
        <w:rPr>
          <w:sz w:val="22"/>
        </w:rPr>
        <w:t>y</w:t>
      </w:r>
      <w:r>
        <w:rPr>
          <w:spacing w:val="25"/>
          <w:sz w:val="22"/>
        </w:rPr>
        <w:t> </w:t>
      </w:r>
      <w:r>
        <w:rPr>
          <w:sz w:val="22"/>
        </w:rPr>
        <w:t>actas</w:t>
      </w:r>
      <w:r>
        <w:rPr>
          <w:spacing w:val="25"/>
          <w:sz w:val="22"/>
        </w:rPr>
        <w:t> </w:t>
      </w:r>
      <w:r>
        <w:rPr>
          <w:sz w:val="22"/>
        </w:rPr>
        <w:t>de</w:t>
      </w:r>
      <w:r>
        <w:rPr>
          <w:spacing w:val="25"/>
          <w:sz w:val="22"/>
        </w:rPr>
        <w:t> </w:t>
      </w:r>
      <w:r>
        <w:rPr>
          <w:sz w:val="22"/>
        </w:rPr>
        <w:t>las</w:t>
      </w:r>
      <w:r>
        <w:rPr>
          <w:spacing w:val="25"/>
          <w:sz w:val="22"/>
        </w:rPr>
        <w:t> </w:t>
      </w:r>
      <w:r>
        <w:rPr>
          <w:sz w:val="22"/>
        </w:rPr>
        <w:t>sesiones</w:t>
      </w:r>
      <w:r>
        <w:rPr>
          <w:spacing w:val="25"/>
          <w:sz w:val="22"/>
        </w:rPr>
        <w:t> </w:t>
      </w:r>
      <w:r>
        <w:rPr>
          <w:sz w:val="22"/>
        </w:rPr>
        <w:t>y</w:t>
      </w:r>
      <w:r>
        <w:rPr>
          <w:spacing w:val="23"/>
          <w:sz w:val="22"/>
        </w:rPr>
        <w:t> </w:t>
      </w:r>
      <w:r>
        <w:rPr>
          <w:sz w:val="22"/>
        </w:rPr>
        <w:t>reuniones</w:t>
      </w:r>
      <w:r>
        <w:rPr>
          <w:spacing w:val="25"/>
          <w:sz w:val="22"/>
        </w:rPr>
        <w:t> </w:t>
      </w:r>
      <w:r>
        <w:rPr>
          <w:sz w:val="22"/>
        </w:rPr>
        <w:t>de</w:t>
      </w:r>
      <w:r>
        <w:rPr>
          <w:spacing w:val="25"/>
          <w:sz w:val="22"/>
        </w:rPr>
        <w:t> </w:t>
      </w:r>
      <w:r>
        <w:rPr>
          <w:sz w:val="22"/>
        </w:rPr>
        <w:t>la </w:t>
      </w:r>
      <w:r>
        <w:rPr>
          <w:spacing w:val="-2"/>
          <w:sz w:val="22"/>
        </w:rPr>
        <w:t>comisión;</w:t>
      </w:r>
    </w:p>
    <w:p>
      <w:pPr>
        <w:pStyle w:val="ListParagraph"/>
        <w:numPr>
          <w:ilvl w:val="0"/>
          <w:numId w:val="6"/>
        </w:numPr>
        <w:tabs>
          <w:tab w:pos="826" w:val="left" w:leader="none"/>
        </w:tabs>
        <w:spacing w:line="240" w:lineRule="auto" w:before="252" w:after="0"/>
        <w:ind w:left="826" w:right="0" w:hanging="708"/>
        <w:jc w:val="left"/>
        <w:rPr>
          <w:sz w:val="22"/>
        </w:rPr>
      </w:pPr>
      <w:r>
        <w:rPr>
          <w:sz w:val="22"/>
        </w:rPr>
        <w:t>Llevar</w:t>
      </w:r>
      <w:r>
        <w:rPr>
          <w:spacing w:val="-8"/>
          <w:sz w:val="22"/>
        </w:rPr>
        <w:t> </w:t>
      </w:r>
      <w:r>
        <w:rPr>
          <w:sz w:val="22"/>
        </w:rPr>
        <w:t>el</w:t>
      </w:r>
      <w:r>
        <w:rPr>
          <w:spacing w:val="-7"/>
          <w:sz w:val="22"/>
        </w:rPr>
        <w:t> </w:t>
      </w:r>
      <w:r>
        <w:rPr>
          <w:sz w:val="22"/>
        </w:rPr>
        <w:t>registro</w:t>
      </w:r>
      <w:r>
        <w:rPr>
          <w:spacing w:val="-7"/>
          <w:sz w:val="22"/>
        </w:rPr>
        <w:t> </w:t>
      </w:r>
      <w:r>
        <w:rPr>
          <w:sz w:val="22"/>
        </w:rPr>
        <w:t>de</w:t>
      </w:r>
      <w:r>
        <w:rPr>
          <w:spacing w:val="-7"/>
          <w:sz w:val="22"/>
        </w:rPr>
        <w:t> </w:t>
      </w:r>
      <w:r>
        <w:rPr>
          <w:sz w:val="22"/>
        </w:rPr>
        <w:t>asistencia</w:t>
      </w:r>
      <w:r>
        <w:rPr>
          <w:spacing w:val="-8"/>
          <w:sz w:val="22"/>
        </w:rPr>
        <w:t> </w:t>
      </w:r>
      <w:r>
        <w:rPr>
          <w:sz w:val="22"/>
        </w:rPr>
        <w:t>de</w:t>
      </w:r>
      <w:r>
        <w:rPr>
          <w:spacing w:val="-7"/>
          <w:sz w:val="22"/>
        </w:rPr>
        <w:t> </w:t>
      </w:r>
      <w:r>
        <w:rPr>
          <w:sz w:val="22"/>
        </w:rPr>
        <w:t>los</w:t>
      </w:r>
      <w:r>
        <w:rPr>
          <w:spacing w:val="-6"/>
          <w:sz w:val="22"/>
        </w:rPr>
        <w:t> </w:t>
      </w:r>
      <w:r>
        <w:rPr>
          <w:sz w:val="22"/>
        </w:rPr>
        <w:t>integrantes</w:t>
      </w:r>
      <w:r>
        <w:rPr>
          <w:spacing w:val="-6"/>
          <w:sz w:val="22"/>
        </w:rPr>
        <w:t> </w:t>
      </w:r>
      <w:r>
        <w:rPr>
          <w:sz w:val="22"/>
        </w:rPr>
        <w:t>de</w:t>
      </w:r>
      <w:r>
        <w:rPr>
          <w:spacing w:val="-7"/>
          <w:sz w:val="22"/>
        </w:rPr>
        <w:t> </w:t>
      </w:r>
      <w:r>
        <w:rPr>
          <w:sz w:val="22"/>
        </w:rPr>
        <w:t>la</w:t>
      </w:r>
      <w:r>
        <w:rPr>
          <w:spacing w:val="-6"/>
          <w:sz w:val="22"/>
        </w:rPr>
        <w:t> </w:t>
      </w:r>
      <w:r>
        <w:rPr>
          <w:spacing w:val="-2"/>
          <w:sz w:val="22"/>
        </w:rPr>
        <w:t>comisión;</w:t>
      </w:r>
    </w:p>
    <w:p>
      <w:pPr>
        <w:pStyle w:val="BodyText"/>
      </w:pPr>
    </w:p>
    <w:p>
      <w:pPr>
        <w:pStyle w:val="ListParagraph"/>
        <w:numPr>
          <w:ilvl w:val="0"/>
          <w:numId w:val="6"/>
        </w:numPr>
        <w:tabs>
          <w:tab w:pos="826" w:val="left" w:leader="none"/>
        </w:tabs>
        <w:spacing w:line="240" w:lineRule="auto" w:before="0" w:after="0"/>
        <w:ind w:left="826" w:right="0" w:hanging="708"/>
        <w:jc w:val="left"/>
        <w:rPr>
          <w:sz w:val="22"/>
        </w:rPr>
      </w:pPr>
      <w:r>
        <w:rPr>
          <w:sz w:val="22"/>
        </w:rPr>
        <w:t>Registrar</w:t>
      </w:r>
      <w:r>
        <w:rPr>
          <w:spacing w:val="-8"/>
          <w:sz w:val="22"/>
        </w:rPr>
        <w:t> </w:t>
      </w:r>
      <w:r>
        <w:rPr>
          <w:sz w:val="22"/>
        </w:rPr>
        <w:t>e</w:t>
      </w:r>
      <w:r>
        <w:rPr>
          <w:spacing w:val="-7"/>
          <w:sz w:val="22"/>
        </w:rPr>
        <w:t> </w:t>
      </w:r>
      <w:r>
        <w:rPr>
          <w:sz w:val="22"/>
        </w:rPr>
        <w:t>informar</w:t>
      </w:r>
      <w:r>
        <w:rPr>
          <w:spacing w:val="-7"/>
          <w:sz w:val="22"/>
        </w:rPr>
        <w:t> </w:t>
      </w:r>
      <w:r>
        <w:rPr>
          <w:sz w:val="22"/>
        </w:rPr>
        <w:t>el</w:t>
      </w:r>
      <w:r>
        <w:rPr>
          <w:spacing w:val="-7"/>
          <w:sz w:val="22"/>
        </w:rPr>
        <w:t> </w:t>
      </w:r>
      <w:r>
        <w:rPr>
          <w:sz w:val="22"/>
        </w:rPr>
        <w:t>estado</w:t>
      </w:r>
      <w:r>
        <w:rPr>
          <w:spacing w:val="-7"/>
          <w:sz w:val="22"/>
        </w:rPr>
        <w:t> </w:t>
      </w:r>
      <w:r>
        <w:rPr>
          <w:sz w:val="22"/>
        </w:rPr>
        <w:t>que</w:t>
      </w:r>
      <w:r>
        <w:rPr>
          <w:spacing w:val="-7"/>
          <w:sz w:val="22"/>
        </w:rPr>
        <w:t> </w:t>
      </w:r>
      <w:r>
        <w:rPr>
          <w:sz w:val="22"/>
        </w:rPr>
        <w:t>guardan</w:t>
      </w:r>
      <w:r>
        <w:rPr>
          <w:spacing w:val="-7"/>
          <w:sz w:val="22"/>
        </w:rPr>
        <w:t> </w:t>
      </w:r>
      <w:r>
        <w:rPr>
          <w:sz w:val="22"/>
        </w:rPr>
        <w:t>los</w:t>
      </w:r>
      <w:r>
        <w:rPr>
          <w:spacing w:val="-6"/>
          <w:sz w:val="22"/>
        </w:rPr>
        <w:t> </w:t>
      </w:r>
      <w:r>
        <w:rPr>
          <w:sz w:val="22"/>
        </w:rPr>
        <w:t>asuntos</w:t>
      </w:r>
      <w:r>
        <w:rPr>
          <w:spacing w:val="-7"/>
          <w:sz w:val="22"/>
        </w:rPr>
        <w:t> </w:t>
      </w:r>
      <w:r>
        <w:rPr>
          <w:sz w:val="22"/>
        </w:rPr>
        <w:t>turnados</w:t>
      </w:r>
      <w:r>
        <w:rPr>
          <w:spacing w:val="-7"/>
          <w:sz w:val="22"/>
        </w:rPr>
        <w:t> </w:t>
      </w:r>
      <w:r>
        <w:rPr>
          <w:sz w:val="22"/>
        </w:rPr>
        <w:t>a</w:t>
      </w:r>
      <w:r>
        <w:rPr>
          <w:spacing w:val="-7"/>
          <w:sz w:val="22"/>
        </w:rPr>
        <w:t> </w:t>
      </w:r>
      <w:r>
        <w:rPr>
          <w:sz w:val="22"/>
        </w:rPr>
        <w:t>la</w:t>
      </w:r>
      <w:r>
        <w:rPr>
          <w:spacing w:val="-8"/>
          <w:sz w:val="22"/>
        </w:rPr>
        <w:t> </w:t>
      </w:r>
      <w:r>
        <w:rPr>
          <w:spacing w:val="-2"/>
          <w:sz w:val="22"/>
        </w:rPr>
        <w:t>comisión;</w:t>
      </w:r>
    </w:p>
    <w:p>
      <w:pPr>
        <w:pStyle w:val="ListParagraph"/>
        <w:numPr>
          <w:ilvl w:val="0"/>
          <w:numId w:val="6"/>
        </w:numPr>
        <w:tabs>
          <w:tab w:pos="826" w:val="left" w:leader="none"/>
        </w:tabs>
        <w:spacing w:line="240" w:lineRule="auto" w:before="253" w:after="0"/>
        <w:ind w:left="826" w:right="0" w:hanging="647"/>
        <w:jc w:val="left"/>
        <w:rPr>
          <w:sz w:val="22"/>
        </w:rPr>
      </w:pPr>
      <w:r>
        <w:rPr>
          <w:sz w:val="22"/>
        </w:rPr>
        <w:t>Coordinar</w:t>
      </w:r>
      <w:r>
        <w:rPr>
          <w:spacing w:val="-8"/>
          <w:sz w:val="22"/>
        </w:rPr>
        <w:t> </w:t>
      </w:r>
      <w:r>
        <w:rPr>
          <w:sz w:val="22"/>
        </w:rPr>
        <w:t>la</w:t>
      </w:r>
      <w:r>
        <w:rPr>
          <w:spacing w:val="-8"/>
          <w:sz w:val="22"/>
        </w:rPr>
        <w:t> </w:t>
      </w:r>
      <w:r>
        <w:rPr>
          <w:sz w:val="22"/>
        </w:rPr>
        <w:t>planeación</w:t>
      </w:r>
      <w:r>
        <w:rPr>
          <w:spacing w:val="-8"/>
          <w:sz w:val="22"/>
        </w:rPr>
        <w:t> </w:t>
      </w:r>
      <w:r>
        <w:rPr>
          <w:sz w:val="22"/>
        </w:rPr>
        <w:t>y</w:t>
      </w:r>
      <w:r>
        <w:rPr>
          <w:spacing w:val="-8"/>
          <w:sz w:val="22"/>
        </w:rPr>
        <w:t> </w:t>
      </w:r>
      <w:r>
        <w:rPr>
          <w:sz w:val="22"/>
        </w:rPr>
        <w:t>organización</w:t>
      </w:r>
      <w:r>
        <w:rPr>
          <w:spacing w:val="-8"/>
          <w:sz w:val="22"/>
        </w:rPr>
        <w:t> </w:t>
      </w:r>
      <w:r>
        <w:rPr>
          <w:sz w:val="22"/>
        </w:rPr>
        <w:t>de</w:t>
      </w:r>
      <w:r>
        <w:rPr>
          <w:spacing w:val="47"/>
          <w:sz w:val="22"/>
        </w:rPr>
        <w:t> </w:t>
      </w:r>
      <w:r>
        <w:rPr>
          <w:sz w:val="22"/>
        </w:rPr>
        <w:t>las</w:t>
      </w:r>
      <w:r>
        <w:rPr>
          <w:spacing w:val="-7"/>
          <w:sz w:val="22"/>
        </w:rPr>
        <w:t> </w:t>
      </w:r>
      <w:r>
        <w:rPr>
          <w:sz w:val="22"/>
        </w:rPr>
        <w:t>actividades</w:t>
      </w:r>
      <w:r>
        <w:rPr>
          <w:spacing w:val="-8"/>
          <w:sz w:val="22"/>
        </w:rPr>
        <w:t> </w:t>
      </w:r>
      <w:r>
        <w:rPr>
          <w:sz w:val="22"/>
        </w:rPr>
        <w:t>de</w:t>
      </w:r>
      <w:r>
        <w:rPr>
          <w:spacing w:val="-8"/>
          <w:sz w:val="22"/>
        </w:rPr>
        <w:t> </w:t>
      </w:r>
      <w:r>
        <w:rPr>
          <w:sz w:val="22"/>
        </w:rPr>
        <w:t>la</w:t>
      </w:r>
      <w:r>
        <w:rPr>
          <w:spacing w:val="-4"/>
          <w:sz w:val="22"/>
        </w:rPr>
        <w:t> </w:t>
      </w:r>
      <w:r>
        <w:rPr>
          <w:spacing w:val="-2"/>
          <w:sz w:val="22"/>
        </w:rPr>
        <w:t>Comisión;</w:t>
      </w:r>
    </w:p>
    <w:p>
      <w:pPr>
        <w:pStyle w:val="BodyText"/>
      </w:pPr>
    </w:p>
    <w:p>
      <w:pPr>
        <w:pStyle w:val="ListParagraph"/>
        <w:numPr>
          <w:ilvl w:val="0"/>
          <w:numId w:val="6"/>
        </w:numPr>
        <w:tabs>
          <w:tab w:pos="826" w:val="left" w:leader="none"/>
        </w:tabs>
        <w:spacing w:line="240" w:lineRule="auto" w:before="0" w:after="0"/>
        <w:ind w:left="118" w:right="125" w:firstLine="61"/>
        <w:jc w:val="left"/>
        <w:rPr>
          <w:sz w:val="22"/>
        </w:rPr>
      </w:pPr>
      <w:r>
        <w:rPr>
          <w:sz w:val="22"/>
        </w:rPr>
        <w:t>Resguardar y organizar el archivo de la comisión, en coordinación con la Secretaría de Servicios Parlamentarios;</w:t>
      </w:r>
    </w:p>
    <w:p>
      <w:pPr>
        <w:pStyle w:val="BodyText"/>
        <w:spacing w:before="1"/>
      </w:pPr>
    </w:p>
    <w:p>
      <w:pPr>
        <w:pStyle w:val="ListParagraph"/>
        <w:numPr>
          <w:ilvl w:val="0"/>
          <w:numId w:val="6"/>
        </w:numPr>
        <w:tabs>
          <w:tab w:pos="826" w:val="left" w:leader="none"/>
        </w:tabs>
        <w:spacing w:line="240" w:lineRule="auto" w:before="0" w:after="0"/>
        <w:ind w:left="118" w:right="117" w:firstLine="0"/>
        <w:jc w:val="left"/>
        <w:rPr>
          <w:sz w:val="22"/>
        </w:rPr>
      </w:pPr>
      <w:r>
        <w:rPr>
          <w:sz w:val="22"/>
        </w:rPr>
        <w:t>Coordinar</w:t>
      </w:r>
      <w:r>
        <w:rPr>
          <w:spacing w:val="40"/>
          <w:sz w:val="22"/>
        </w:rPr>
        <w:t> </w:t>
      </w:r>
      <w:r>
        <w:rPr>
          <w:sz w:val="22"/>
        </w:rPr>
        <w:t>los</w:t>
      </w:r>
      <w:r>
        <w:rPr>
          <w:spacing w:val="40"/>
          <w:sz w:val="22"/>
        </w:rPr>
        <w:t> </w:t>
      </w:r>
      <w:r>
        <w:rPr>
          <w:sz w:val="22"/>
        </w:rPr>
        <w:t>trabajos</w:t>
      </w:r>
      <w:r>
        <w:rPr>
          <w:spacing w:val="40"/>
          <w:sz w:val="22"/>
        </w:rPr>
        <w:t> </w:t>
      </w:r>
      <w:r>
        <w:rPr>
          <w:sz w:val="22"/>
        </w:rPr>
        <w:t>de</w:t>
      </w:r>
      <w:r>
        <w:rPr>
          <w:spacing w:val="40"/>
          <w:sz w:val="22"/>
        </w:rPr>
        <w:t> </w:t>
      </w:r>
      <w:r>
        <w:rPr>
          <w:sz w:val="22"/>
        </w:rPr>
        <w:t>los</w:t>
      </w:r>
      <w:r>
        <w:rPr>
          <w:spacing w:val="40"/>
          <w:sz w:val="22"/>
        </w:rPr>
        <w:t> </w:t>
      </w:r>
      <w:r>
        <w:rPr>
          <w:sz w:val="22"/>
        </w:rPr>
        <w:t>asesores</w:t>
      </w:r>
      <w:r>
        <w:rPr>
          <w:spacing w:val="40"/>
          <w:sz w:val="22"/>
        </w:rPr>
        <w:t> </w:t>
      </w:r>
      <w:r>
        <w:rPr>
          <w:sz w:val="22"/>
        </w:rPr>
        <w:t>y</w:t>
      </w:r>
      <w:r>
        <w:rPr>
          <w:spacing w:val="40"/>
          <w:sz w:val="22"/>
        </w:rPr>
        <w:t> </w:t>
      </w:r>
      <w:r>
        <w:rPr>
          <w:sz w:val="22"/>
        </w:rPr>
        <w:t>del</w:t>
      </w:r>
      <w:r>
        <w:rPr>
          <w:spacing w:val="40"/>
          <w:sz w:val="22"/>
        </w:rPr>
        <w:t> </w:t>
      </w:r>
      <w:r>
        <w:rPr>
          <w:sz w:val="22"/>
        </w:rPr>
        <w:t>personal</w:t>
      </w:r>
      <w:r>
        <w:rPr>
          <w:spacing w:val="40"/>
          <w:sz w:val="22"/>
        </w:rPr>
        <w:t> </w:t>
      </w:r>
      <w:r>
        <w:rPr>
          <w:sz w:val="22"/>
        </w:rPr>
        <w:t>administrativo</w:t>
      </w:r>
      <w:r>
        <w:rPr>
          <w:spacing w:val="40"/>
          <w:sz w:val="22"/>
        </w:rPr>
        <w:t> </w:t>
      </w:r>
      <w:r>
        <w:rPr>
          <w:sz w:val="22"/>
        </w:rPr>
        <w:t>de</w:t>
      </w:r>
      <w:r>
        <w:rPr>
          <w:spacing w:val="40"/>
          <w:sz w:val="22"/>
        </w:rPr>
        <w:t> </w:t>
      </w:r>
      <w:r>
        <w:rPr>
          <w:sz w:val="22"/>
        </w:rPr>
        <w:t>apoyo</w:t>
      </w:r>
      <w:r>
        <w:rPr>
          <w:spacing w:val="40"/>
          <w:sz w:val="22"/>
        </w:rPr>
        <w:t> </w:t>
      </w:r>
      <w:r>
        <w:rPr>
          <w:sz w:val="22"/>
        </w:rPr>
        <w:t>a</w:t>
      </w:r>
      <w:r>
        <w:rPr>
          <w:spacing w:val="40"/>
          <w:sz w:val="22"/>
        </w:rPr>
        <w:t> </w:t>
      </w:r>
      <w:r>
        <w:rPr>
          <w:sz w:val="22"/>
        </w:rPr>
        <w:t>la </w:t>
      </w:r>
      <w:r>
        <w:rPr>
          <w:spacing w:val="-2"/>
          <w:sz w:val="22"/>
        </w:rPr>
        <w:t>comisión;</w:t>
      </w:r>
    </w:p>
    <w:p>
      <w:pPr>
        <w:pStyle w:val="ListParagraph"/>
        <w:numPr>
          <w:ilvl w:val="0"/>
          <w:numId w:val="6"/>
        </w:numPr>
        <w:tabs>
          <w:tab w:pos="826" w:val="left" w:leader="none"/>
        </w:tabs>
        <w:spacing w:line="240" w:lineRule="auto" w:before="253" w:after="0"/>
        <w:ind w:left="118" w:right="122" w:firstLine="0"/>
        <w:jc w:val="left"/>
        <w:rPr>
          <w:sz w:val="22"/>
        </w:rPr>
      </w:pPr>
      <w:r>
        <w:rPr>
          <w:sz w:val="22"/>
        </w:rPr>
        <w:t>Atender</w:t>
      </w:r>
      <w:r>
        <w:rPr>
          <w:spacing w:val="-2"/>
          <w:sz w:val="22"/>
        </w:rPr>
        <w:t> </w:t>
      </w:r>
      <w:r>
        <w:rPr>
          <w:sz w:val="22"/>
        </w:rPr>
        <w:t>y</w:t>
      </w:r>
      <w:r>
        <w:rPr>
          <w:spacing w:val="-2"/>
          <w:sz w:val="22"/>
        </w:rPr>
        <w:t> </w:t>
      </w:r>
      <w:r>
        <w:rPr>
          <w:sz w:val="22"/>
        </w:rPr>
        <w:t>dar</w:t>
      </w:r>
      <w:r>
        <w:rPr>
          <w:spacing w:val="-2"/>
          <w:sz w:val="22"/>
        </w:rPr>
        <w:t> </w:t>
      </w:r>
      <w:r>
        <w:rPr>
          <w:sz w:val="22"/>
        </w:rPr>
        <w:t>cumplimiento</w:t>
      </w:r>
      <w:r>
        <w:rPr>
          <w:spacing w:val="-2"/>
          <w:sz w:val="22"/>
        </w:rPr>
        <w:t> </w:t>
      </w:r>
      <w:r>
        <w:rPr>
          <w:sz w:val="22"/>
        </w:rPr>
        <w:t>a</w:t>
      </w:r>
      <w:r>
        <w:rPr>
          <w:spacing w:val="-2"/>
          <w:sz w:val="22"/>
        </w:rPr>
        <w:t> </w:t>
      </w:r>
      <w:r>
        <w:rPr>
          <w:sz w:val="22"/>
        </w:rPr>
        <w:t>los</w:t>
      </w:r>
      <w:r>
        <w:rPr>
          <w:spacing w:val="-3"/>
          <w:sz w:val="22"/>
        </w:rPr>
        <w:t> </w:t>
      </w:r>
      <w:r>
        <w:rPr>
          <w:sz w:val="22"/>
        </w:rPr>
        <w:t>acuerdos</w:t>
      </w:r>
      <w:r>
        <w:rPr>
          <w:spacing w:val="-2"/>
          <w:sz w:val="22"/>
        </w:rPr>
        <w:t> </w:t>
      </w:r>
      <w:r>
        <w:rPr>
          <w:sz w:val="22"/>
        </w:rPr>
        <w:t>del</w:t>
      </w:r>
      <w:r>
        <w:rPr>
          <w:spacing w:val="-4"/>
          <w:sz w:val="22"/>
        </w:rPr>
        <w:t> </w:t>
      </w:r>
      <w:r>
        <w:rPr>
          <w:sz w:val="22"/>
        </w:rPr>
        <w:t>Pleno,</w:t>
      </w:r>
      <w:r>
        <w:rPr>
          <w:spacing w:val="-2"/>
          <w:sz w:val="22"/>
        </w:rPr>
        <w:t> </w:t>
      </w:r>
      <w:r>
        <w:rPr>
          <w:sz w:val="22"/>
        </w:rPr>
        <w:t>de</w:t>
      </w:r>
      <w:r>
        <w:rPr>
          <w:spacing w:val="-2"/>
          <w:sz w:val="22"/>
        </w:rPr>
        <w:t> </w:t>
      </w:r>
      <w:r>
        <w:rPr>
          <w:sz w:val="22"/>
        </w:rPr>
        <w:t>las</w:t>
      </w:r>
      <w:r>
        <w:rPr>
          <w:spacing w:val="-2"/>
          <w:sz w:val="22"/>
        </w:rPr>
        <w:t> </w:t>
      </w:r>
      <w:r>
        <w:rPr>
          <w:sz w:val="22"/>
        </w:rPr>
        <w:t>comisiones</w:t>
      </w:r>
      <w:r>
        <w:rPr>
          <w:spacing w:val="-2"/>
          <w:sz w:val="22"/>
        </w:rPr>
        <w:t> </w:t>
      </w:r>
      <w:r>
        <w:rPr>
          <w:sz w:val="22"/>
        </w:rPr>
        <w:t>y</w:t>
      </w:r>
      <w:r>
        <w:rPr>
          <w:spacing w:val="-2"/>
          <w:sz w:val="22"/>
        </w:rPr>
        <w:t> </w:t>
      </w:r>
      <w:r>
        <w:rPr>
          <w:sz w:val="22"/>
        </w:rPr>
        <w:t>las</w:t>
      </w:r>
      <w:r>
        <w:rPr>
          <w:spacing w:val="-2"/>
          <w:sz w:val="22"/>
        </w:rPr>
        <w:t> </w:t>
      </w:r>
      <w:r>
        <w:rPr>
          <w:sz w:val="22"/>
        </w:rPr>
        <w:t>demás</w:t>
      </w:r>
      <w:r>
        <w:rPr>
          <w:spacing w:val="-2"/>
          <w:sz w:val="22"/>
        </w:rPr>
        <w:t> </w:t>
      </w:r>
      <w:r>
        <w:rPr>
          <w:sz w:val="22"/>
        </w:rPr>
        <w:t>que el Presidente de la Comisión que corresponda le encomiende;</w:t>
      </w:r>
    </w:p>
    <w:p>
      <w:pPr>
        <w:pStyle w:val="ListParagraph"/>
        <w:numPr>
          <w:ilvl w:val="0"/>
          <w:numId w:val="6"/>
        </w:numPr>
        <w:tabs>
          <w:tab w:pos="826" w:val="left" w:leader="none"/>
        </w:tabs>
        <w:spacing w:line="240" w:lineRule="auto" w:before="252" w:after="0"/>
        <w:ind w:left="826" w:right="0" w:hanging="708"/>
        <w:jc w:val="left"/>
        <w:rPr>
          <w:sz w:val="22"/>
        </w:rPr>
      </w:pPr>
      <w:r>
        <w:rPr>
          <w:sz w:val="22"/>
        </w:rPr>
        <w:t>Realizar</w:t>
      </w:r>
      <w:r>
        <w:rPr>
          <w:spacing w:val="-7"/>
          <w:sz w:val="22"/>
        </w:rPr>
        <w:t> </w:t>
      </w:r>
      <w:r>
        <w:rPr>
          <w:sz w:val="22"/>
        </w:rPr>
        <w:t>el</w:t>
      </w:r>
      <w:r>
        <w:rPr>
          <w:spacing w:val="-6"/>
          <w:sz w:val="22"/>
        </w:rPr>
        <w:t> </w:t>
      </w:r>
      <w:r>
        <w:rPr>
          <w:sz w:val="22"/>
        </w:rPr>
        <w:t>cómputo</w:t>
      </w:r>
      <w:r>
        <w:rPr>
          <w:spacing w:val="-6"/>
          <w:sz w:val="22"/>
        </w:rPr>
        <w:t> </w:t>
      </w:r>
      <w:r>
        <w:rPr>
          <w:sz w:val="22"/>
        </w:rPr>
        <w:t>de</w:t>
      </w:r>
      <w:r>
        <w:rPr>
          <w:spacing w:val="-5"/>
          <w:sz w:val="22"/>
        </w:rPr>
        <w:t> </w:t>
      </w:r>
      <w:r>
        <w:rPr>
          <w:sz w:val="22"/>
        </w:rPr>
        <w:t>los</w:t>
      </w:r>
      <w:r>
        <w:rPr>
          <w:spacing w:val="-6"/>
          <w:sz w:val="22"/>
        </w:rPr>
        <w:t> </w:t>
      </w:r>
      <w:r>
        <w:rPr>
          <w:sz w:val="22"/>
        </w:rPr>
        <w:t>votos</w:t>
      </w:r>
      <w:r>
        <w:rPr>
          <w:spacing w:val="-5"/>
          <w:sz w:val="22"/>
        </w:rPr>
        <w:t> </w:t>
      </w:r>
      <w:r>
        <w:rPr>
          <w:sz w:val="22"/>
        </w:rPr>
        <w:t>en</w:t>
      </w:r>
      <w:r>
        <w:rPr>
          <w:spacing w:val="-7"/>
          <w:sz w:val="22"/>
        </w:rPr>
        <w:t> </w:t>
      </w:r>
      <w:r>
        <w:rPr>
          <w:sz w:val="22"/>
        </w:rPr>
        <w:t>las</w:t>
      </w:r>
      <w:r>
        <w:rPr>
          <w:spacing w:val="-5"/>
          <w:sz w:val="22"/>
        </w:rPr>
        <w:t> </w:t>
      </w:r>
      <w:r>
        <w:rPr>
          <w:sz w:val="22"/>
        </w:rPr>
        <w:t>reuniones,</w:t>
      </w:r>
      <w:r>
        <w:rPr>
          <w:spacing w:val="-7"/>
          <w:sz w:val="22"/>
        </w:rPr>
        <w:t> </w:t>
      </w:r>
      <w:r>
        <w:rPr>
          <w:sz w:val="22"/>
        </w:rPr>
        <w:t>y</w:t>
      </w:r>
      <w:r>
        <w:rPr>
          <w:spacing w:val="-4"/>
          <w:sz w:val="22"/>
        </w:rPr>
        <w:t> </w:t>
      </w:r>
      <w:r>
        <w:rPr>
          <w:sz w:val="22"/>
        </w:rPr>
        <w:t>llevar</w:t>
      </w:r>
      <w:r>
        <w:rPr>
          <w:spacing w:val="-7"/>
          <w:sz w:val="22"/>
        </w:rPr>
        <w:t> </w:t>
      </w:r>
      <w:r>
        <w:rPr>
          <w:sz w:val="22"/>
        </w:rPr>
        <w:t>el</w:t>
      </w:r>
      <w:r>
        <w:rPr>
          <w:spacing w:val="-6"/>
          <w:sz w:val="22"/>
        </w:rPr>
        <w:t> </w:t>
      </w:r>
      <w:r>
        <w:rPr>
          <w:sz w:val="22"/>
        </w:rPr>
        <w:t>control</w:t>
      </w:r>
      <w:r>
        <w:rPr>
          <w:spacing w:val="-6"/>
          <w:sz w:val="22"/>
        </w:rPr>
        <w:t> </w:t>
      </w:r>
      <w:r>
        <w:rPr>
          <w:sz w:val="22"/>
        </w:rPr>
        <w:t>de</w:t>
      </w:r>
      <w:r>
        <w:rPr>
          <w:spacing w:val="-5"/>
          <w:sz w:val="22"/>
        </w:rPr>
        <w:t> </w:t>
      </w:r>
      <w:r>
        <w:rPr>
          <w:sz w:val="22"/>
        </w:rPr>
        <w:t>los</w:t>
      </w:r>
      <w:r>
        <w:rPr>
          <w:spacing w:val="-7"/>
          <w:sz w:val="22"/>
        </w:rPr>
        <w:t> </w:t>
      </w:r>
      <w:r>
        <w:rPr>
          <w:spacing w:val="-2"/>
          <w:sz w:val="22"/>
        </w:rPr>
        <w:t>mismos;</w:t>
      </w:r>
    </w:p>
    <w:p>
      <w:pPr>
        <w:pStyle w:val="BodyText"/>
      </w:pPr>
    </w:p>
    <w:p>
      <w:pPr>
        <w:pStyle w:val="ListParagraph"/>
        <w:numPr>
          <w:ilvl w:val="0"/>
          <w:numId w:val="6"/>
        </w:numPr>
        <w:tabs>
          <w:tab w:pos="826" w:val="left" w:leader="none"/>
        </w:tabs>
        <w:spacing w:line="240" w:lineRule="auto" w:before="0" w:after="0"/>
        <w:ind w:left="118" w:right="122" w:firstLine="0"/>
        <w:jc w:val="left"/>
        <w:rPr>
          <w:sz w:val="22"/>
        </w:rPr>
      </w:pPr>
      <w:r>
        <w:rPr>
          <w:sz w:val="22"/>
        </w:rPr>
        <w:t>Remitir</w:t>
      </w:r>
      <w:r>
        <w:rPr>
          <w:spacing w:val="-4"/>
          <w:sz w:val="22"/>
        </w:rPr>
        <w:t> </w:t>
      </w:r>
      <w:r>
        <w:rPr>
          <w:sz w:val="22"/>
        </w:rPr>
        <w:t>las</w:t>
      </w:r>
      <w:r>
        <w:rPr>
          <w:spacing w:val="-3"/>
          <w:sz w:val="22"/>
        </w:rPr>
        <w:t> </w:t>
      </w:r>
      <w:r>
        <w:rPr>
          <w:sz w:val="22"/>
        </w:rPr>
        <w:t>actas</w:t>
      </w:r>
      <w:r>
        <w:rPr>
          <w:spacing w:val="-3"/>
          <w:sz w:val="22"/>
        </w:rPr>
        <w:t> </w:t>
      </w:r>
      <w:r>
        <w:rPr>
          <w:sz w:val="22"/>
        </w:rPr>
        <w:t>de</w:t>
      </w:r>
      <w:r>
        <w:rPr>
          <w:spacing w:val="-3"/>
          <w:sz w:val="22"/>
        </w:rPr>
        <w:t> </w:t>
      </w:r>
      <w:r>
        <w:rPr>
          <w:sz w:val="22"/>
        </w:rPr>
        <w:t>sesión</w:t>
      </w:r>
      <w:r>
        <w:rPr>
          <w:spacing w:val="-3"/>
          <w:sz w:val="22"/>
        </w:rPr>
        <w:t> </w:t>
      </w:r>
      <w:r>
        <w:rPr>
          <w:sz w:val="22"/>
        </w:rPr>
        <w:t>y</w:t>
      </w:r>
      <w:r>
        <w:rPr>
          <w:spacing w:val="-3"/>
          <w:sz w:val="22"/>
        </w:rPr>
        <w:t> </w:t>
      </w:r>
      <w:r>
        <w:rPr>
          <w:sz w:val="22"/>
        </w:rPr>
        <w:t>sus</w:t>
      </w:r>
      <w:r>
        <w:rPr>
          <w:spacing w:val="-3"/>
          <w:sz w:val="22"/>
        </w:rPr>
        <w:t> </w:t>
      </w:r>
      <w:r>
        <w:rPr>
          <w:sz w:val="22"/>
        </w:rPr>
        <w:t>anexos</w:t>
      </w:r>
      <w:r>
        <w:rPr>
          <w:spacing w:val="-2"/>
          <w:sz w:val="22"/>
        </w:rPr>
        <w:t> </w:t>
      </w:r>
      <w:r>
        <w:rPr>
          <w:sz w:val="22"/>
        </w:rPr>
        <w:t>a</w:t>
      </w:r>
      <w:r>
        <w:rPr>
          <w:spacing w:val="-4"/>
          <w:sz w:val="22"/>
        </w:rPr>
        <w:t> </w:t>
      </w:r>
      <w:r>
        <w:rPr>
          <w:sz w:val="22"/>
        </w:rPr>
        <w:t>la</w:t>
      </w:r>
      <w:r>
        <w:rPr>
          <w:spacing w:val="-4"/>
          <w:sz w:val="22"/>
        </w:rPr>
        <w:t> </w:t>
      </w:r>
      <w:r>
        <w:rPr>
          <w:sz w:val="22"/>
        </w:rPr>
        <w:t>Unidad</w:t>
      </w:r>
      <w:r>
        <w:rPr>
          <w:spacing w:val="-3"/>
          <w:sz w:val="22"/>
        </w:rPr>
        <w:t> </w:t>
      </w:r>
      <w:r>
        <w:rPr>
          <w:sz w:val="22"/>
        </w:rPr>
        <w:t>de</w:t>
      </w:r>
      <w:r>
        <w:rPr>
          <w:spacing w:val="-3"/>
          <w:sz w:val="22"/>
        </w:rPr>
        <w:t> </w:t>
      </w:r>
      <w:r>
        <w:rPr>
          <w:sz w:val="22"/>
        </w:rPr>
        <w:t>Transparencia</w:t>
      </w:r>
      <w:r>
        <w:rPr>
          <w:spacing w:val="-4"/>
          <w:sz w:val="22"/>
        </w:rPr>
        <w:t> </w:t>
      </w:r>
      <w:r>
        <w:rPr>
          <w:sz w:val="22"/>
        </w:rPr>
        <w:t>que</w:t>
      </w:r>
      <w:r>
        <w:rPr>
          <w:spacing w:val="-3"/>
          <w:sz w:val="22"/>
        </w:rPr>
        <w:t> </w:t>
      </w:r>
      <w:r>
        <w:rPr>
          <w:sz w:val="22"/>
        </w:rPr>
        <w:t>corresponda, para su publicación periódica en la página web del Congreso, y;</w:t>
      </w:r>
    </w:p>
    <w:p>
      <w:pPr>
        <w:spacing w:after="0" w:line="240" w:lineRule="auto"/>
        <w:jc w:val="left"/>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6"/>
        </w:numPr>
        <w:tabs>
          <w:tab w:pos="826" w:val="left" w:leader="none"/>
        </w:tabs>
        <w:spacing w:line="240" w:lineRule="auto" w:before="0" w:after="0"/>
        <w:ind w:left="118" w:right="121" w:firstLine="0"/>
        <w:jc w:val="both"/>
        <w:rPr>
          <w:sz w:val="22"/>
        </w:rPr>
      </w:pPr>
      <w:r>
        <w:rPr>
          <w:sz w:val="22"/>
        </w:rPr>
        <w:t>Las demás que le sean encomendadas por el Presidente de la Comisión, La Ley y el presente Reglamento.</w:t>
      </w:r>
    </w:p>
    <w:p>
      <w:pPr>
        <w:pStyle w:val="BodyText"/>
      </w:pPr>
    </w:p>
    <w:p>
      <w:pPr>
        <w:pStyle w:val="BodyText"/>
        <w:ind w:left="118" w:right="115"/>
        <w:jc w:val="both"/>
      </w:pPr>
      <w:r>
        <w:rPr>
          <w:rFonts w:ascii="Arial" w:hAnsi="Arial"/>
          <w:b/>
        </w:rPr>
        <w:t>ARTÍCULO 32. </w:t>
      </w:r>
      <w:r>
        <w:rPr/>
        <w:t>Cuando algún integrante de la Comisión tenga interés personal en un asunto sometido</w:t>
      </w:r>
      <w:r>
        <w:rPr>
          <w:spacing w:val="-6"/>
        </w:rPr>
        <w:t> </w:t>
      </w:r>
      <w:r>
        <w:rPr/>
        <w:t>a</w:t>
      </w:r>
      <w:r>
        <w:rPr>
          <w:spacing w:val="-7"/>
        </w:rPr>
        <w:t> </w:t>
      </w:r>
      <w:r>
        <w:rPr/>
        <w:t>su</w:t>
      </w:r>
      <w:r>
        <w:rPr>
          <w:spacing w:val="-5"/>
        </w:rPr>
        <w:t> </w:t>
      </w:r>
      <w:r>
        <w:rPr/>
        <w:t>consideración,</w:t>
      </w:r>
      <w:r>
        <w:rPr>
          <w:spacing w:val="-5"/>
        </w:rPr>
        <w:t> </w:t>
      </w:r>
      <w:r>
        <w:rPr/>
        <w:t>deberá</w:t>
      </w:r>
      <w:r>
        <w:rPr>
          <w:spacing w:val="-6"/>
        </w:rPr>
        <w:t> </w:t>
      </w:r>
      <w:r>
        <w:rPr/>
        <w:t>excusarse</w:t>
      </w:r>
      <w:r>
        <w:rPr>
          <w:spacing w:val="-6"/>
        </w:rPr>
        <w:t> </w:t>
      </w:r>
      <w:r>
        <w:rPr/>
        <w:t>de</w:t>
      </w:r>
      <w:r>
        <w:rPr>
          <w:spacing w:val="-5"/>
        </w:rPr>
        <w:t> </w:t>
      </w:r>
      <w:r>
        <w:rPr/>
        <w:t>su</w:t>
      </w:r>
      <w:r>
        <w:rPr>
          <w:spacing w:val="-6"/>
        </w:rPr>
        <w:t> </w:t>
      </w:r>
      <w:r>
        <w:rPr/>
        <w:t>estudio,</w:t>
      </w:r>
      <w:r>
        <w:rPr>
          <w:spacing w:val="-6"/>
        </w:rPr>
        <w:t> </w:t>
      </w:r>
      <w:r>
        <w:rPr/>
        <w:t>debiendo</w:t>
      </w:r>
      <w:r>
        <w:rPr>
          <w:spacing w:val="-7"/>
        </w:rPr>
        <w:t> </w:t>
      </w:r>
      <w:r>
        <w:rPr/>
        <w:t>informarlo</w:t>
      </w:r>
      <w:r>
        <w:rPr>
          <w:spacing w:val="-6"/>
        </w:rPr>
        <w:t> </w:t>
      </w:r>
      <w:r>
        <w:rPr/>
        <w:t>al</w:t>
      </w:r>
      <w:r>
        <w:rPr>
          <w:spacing w:val="-5"/>
        </w:rPr>
        <w:t> </w:t>
      </w:r>
      <w:r>
        <w:rPr/>
        <w:t>Presidente de</w:t>
      </w:r>
      <w:r>
        <w:rPr>
          <w:spacing w:val="-9"/>
        </w:rPr>
        <w:t> </w:t>
      </w:r>
      <w:r>
        <w:rPr/>
        <w:t>la</w:t>
      </w:r>
      <w:r>
        <w:rPr>
          <w:spacing w:val="-9"/>
        </w:rPr>
        <w:t> </w:t>
      </w:r>
      <w:r>
        <w:rPr/>
        <w:t>Comisión</w:t>
      </w:r>
      <w:r>
        <w:rPr>
          <w:spacing w:val="-9"/>
        </w:rPr>
        <w:t> </w:t>
      </w:r>
      <w:r>
        <w:rPr/>
        <w:t>y</w:t>
      </w:r>
      <w:r>
        <w:rPr>
          <w:spacing w:val="-9"/>
        </w:rPr>
        <w:t> </w:t>
      </w:r>
      <w:r>
        <w:rPr/>
        <w:t>al</w:t>
      </w:r>
      <w:r>
        <w:rPr>
          <w:spacing w:val="-9"/>
        </w:rPr>
        <w:t> </w:t>
      </w:r>
      <w:r>
        <w:rPr/>
        <w:t>Coordinador</w:t>
      </w:r>
      <w:r>
        <w:rPr>
          <w:spacing w:val="-10"/>
        </w:rPr>
        <w:t> </w:t>
      </w:r>
      <w:r>
        <w:rPr/>
        <w:t>del</w:t>
      </w:r>
      <w:r>
        <w:rPr>
          <w:spacing w:val="-9"/>
        </w:rPr>
        <w:t> </w:t>
      </w:r>
      <w:r>
        <w:rPr/>
        <w:t>Grupo</w:t>
      </w:r>
      <w:r>
        <w:rPr>
          <w:spacing w:val="-9"/>
        </w:rPr>
        <w:t> </w:t>
      </w:r>
      <w:r>
        <w:rPr/>
        <w:t>Parlamentario</w:t>
      </w:r>
      <w:r>
        <w:rPr>
          <w:spacing w:val="-9"/>
        </w:rPr>
        <w:t> </w:t>
      </w:r>
      <w:r>
        <w:rPr/>
        <w:t>del</w:t>
      </w:r>
      <w:r>
        <w:rPr>
          <w:spacing w:val="-9"/>
        </w:rPr>
        <w:t> </w:t>
      </w:r>
      <w:r>
        <w:rPr/>
        <w:t>que</w:t>
      </w:r>
      <w:r>
        <w:rPr>
          <w:spacing w:val="-9"/>
        </w:rPr>
        <w:t> </w:t>
      </w:r>
      <w:r>
        <w:rPr/>
        <w:t>forme</w:t>
      </w:r>
      <w:r>
        <w:rPr>
          <w:spacing w:val="-9"/>
        </w:rPr>
        <w:t> </w:t>
      </w:r>
      <w:r>
        <w:rPr/>
        <w:t>parte,</w:t>
      </w:r>
      <w:r>
        <w:rPr>
          <w:spacing w:val="-9"/>
        </w:rPr>
        <w:t> </w:t>
      </w:r>
      <w:r>
        <w:rPr/>
        <w:t>para</w:t>
      </w:r>
      <w:r>
        <w:rPr>
          <w:spacing w:val="-9"/>
        </w:rPr>
        <w:t> </w:t>
      </w:r>
      <w:r>
        <w:rPr/>
        <w:t>efecto</w:t>
      </w:r>
      <w:r>
        <w:rPr>
          <w:spacing w:val="-9"/>
        </w:rPr>
        <w:t> </w:t>
      </w:r>
      <w:r>
        <w:rPr/>
        <w:t>de</w:t>
      </w:r>
      <w:r>
        <w:rPr>
          <w:spacing w:val="-9"/>
        </w:rPr>
        <w:t> </w:t>
      </w:r>
      <w:r>
        <w:rPr/>
        <w:t>que se designe a un Diputado que lo supla en el estudio del asunto de referencia.</w:t>
      </w:r>
    </w:p>
    <w:p>
      <w:pPr>
        <w:pStyle w:val="BodyText"/>
      </w:pPr>
    </w:p>
    <w:p>
      <w:pPr>
        <w:pStyle w:val="BodyText"/>
        <w:ind w:left="118"/>
        <w:jc w:val="both"/>
      </w:pPr>
      <w:r>
        <w:rPr>
          <w:rFonts w:ascii="Arial" w:hAnsi="Arial"/>
          <w:b/>
          <w:spacing w:val="-2"/>
        </w:rPr>
        <w:t>ARTÍCULO</w:t>
      </w:r>
      <w:r>
        <w:rPr>
          <w:rFonts w:ascii="Arial" w:hAnsi="Arial"/>
          <w:b/>
          <w:spacing w:val="-10"/>
        </w:rPr>
        <w:t> </w:t>
      </w:r>
      <w:r>
        <w:rPr>
          <w:rFonts w:ascii="Arial" w:hAnsi="Arial"/>
          <w:b/>
          <w:spacing w:val="-2"/>
        </w:rPr>
        <w:t>33</w:t>
      </w:r>
      <w:r>
        <w:rPr>
          <w:spacing w:val="-2"/>
        </w:rPr>
        <w:t>.</w:t>
      </w:r>
      <w:r>
        <w:rPr>
          <w:spacing w:val="-9"/>
        </w:rPr>
        <w:t> </w:t>
      </w:r>
      <w:r>
        <w:rPr>
          <w:spacing w:val="-2"/>
        </w:rPr>
        <w:t>Los</w:t>
      </w:r>
      <w:r>
        <w:rPr>
          <w:spacing w:val="-10"/>
        </w:rPr>
        <w:t> </w:t>
      </w:r>
      <w:r>
        <w:rPr>
          <w:spacing w:val="-2"/>
        </w:rPr>
        <w:t>integrantes</w:t>
      </w:r>
      <w:r>
        <w:rPr>
          <w:spacing w:val="-9"/>
        </w:rPr>
        <w:t> </w:t>
      </w:r>
      <w:r>
        <w:rPr>
          <w:spacing w:val="-2"/>
        </w:rPr>
        <w:t>de</w:t>
      </w:r>
      <w:r>
        <w:rPr>
          <w:spacing w:val="-9"/>
        </w:rPr>
        <w:t> </w:t>
      </w:r>
      <w:r>
        <w:rPr>
          <w:spacing w:val="-2"/>
        </w:rPr>
        <w:t>las</w:t>
      </w:r>
      <w:r>
        <w:rPr>
          <w:spacing w:val="-10"/>
        </w:rPr>
        <w:t> </w:t>
      </w:r>
      <w:r>
        <w:rPr>
          <w:spacing w:val="-2"/>
        </w:rPr>
        <w:t>comisiones</w:t>
      </w:r>
      <w:r>
        <w:rPr>
          <w:spacing w:val="-9"/>
        </w:rPr>
        <w:t> </w:t>
      </w:r>
      <w:r>
        <w:rPr>
          <w:spacing w:val="-2"/>
        </w:rPr>
        <w:t>tendrán</w:t>
      </w:r>
      <w:r>
        <w:rPr>
          <w:spacing w:val="-9"/>
        </w:rPr>
        <w:t> </w:t>
      </w:r>
      <w:r>
        <w:rPr>
          <w:spacing w:val="-2"/>
        </w:rPr>
        <w:t>los</w:t>
      </w:r>
      <w:r>
        <w:rPr>
          <w:spacing w:val="-10"/>
        </w:rPr>
        <w:t> </w:t>
      </w:r>
      <w:r>
        <w:rPr>
          <w:spacing w:val="-2"/>
        </w:rPr>
        <w:t>siguientes</w:t>
      </w:r>
      <w:r>
        <w:rPr>
          <w:spacing w:val="-9"/>
        </w:rPr>
        <w:t> </w:t>
      </w:r>
      <w:r>
        <w:rPr>
          <w:spacing w:val="-2"/>
        </w:rPr>
        <w:t>derechos</w:t>
      </w:r>
      <w:r>
        <w:rPr>
          <w:spacing w:val="-9"/>
        </w:rPr>
        <w:t> </w:t>
      </w:r>
      <w:r>
        <w:rPr>
          <w:spacing w:val="-2"/>
        </w:rPr>
        <w:t>y</w:t>
      </w:r>
      <w:r>
        <w:rPr>
          <w:spacing w:val="-11"/>
        </w:rPr>
        <w:t> </w:t>
      </w:r>
      <w:r>
        <w:rPr>
          <w:spacing w:val="-2"/>
        </w:rPr>
        <w:t>obligaciones:</w:t>
      </w:r>
    </w:p>
    <w:p>
      <w:pPr>
        <w:pStyle w:val="BodyText"/>
      </w:pPr>
    </w:p>
    <w:p>
      <w:pPr>
        <w:pStyle w:val="ListParagraph"/>
        <w:numPr>
          <w:ilvl w:val="0"/>
          <w:numId w:val="7"/>
        </w:numPr>
        <w:tabs>
          <w:tab w:pos="825" w:val="left" w:leader="none"/>
        </w:tabs>
        <w:spacing w:line="240" w:lineRule="auto" w:before="0" w:after="0"/>
        <w:ind w:left="825" w:right="0" w:hanging="707"/>
        <w:jc w:val="both"/>
        <w:rPr>
          <w:sz w:val="22"/>
        </w:rPr>
      </w:pPr>
      <w:r>
        <w:rPr>
          <w:sz w:val="22"/>
        </w:rPr>
        <w:t>Hacer</w:t>
      </w:r>
      <w:r>
        <w:rPr>
          <w:spacing w:val="-7"/>
          <w:sz w:val="22"/>
        </w:rPr>
        <w:t> </w:t>
      </w:r>
      <w:r>
        <w:rPr>
          <w:sz w:val="22"/>
        </w:rPr>
        <w:t>uso</w:t>
      </w:r>
      <w:r>
        <w:rPr>
          <w:spacing w:val="-6"/>
          <w:sz w:val="22"/>
        </w:rPr>
        <w:t> </w:t>
      </w:r>
      <w:r>
        <w:rPr>
          <w:sz w:val="22"/>
        </w:rPr>
        <w:t>de</w:t>
      </w:r>
      <w:r>
        <w:rPr>
          <w:spacing w:val="-6"/>
          <w:sz w:val="22"/>
        </w:rPr>
        <w:t> </w:t>
      </w:r>
      <w:r>
        <w:rPr>
          <w:sz w:val="22"/>
        </w:rPr>
        <w:t>la</w:t>
      </w:r>
      <w:r>
        <w:rPr>
          <w:spacing w:val="-7"/>
          <w:sz w:val="22"/>
        </w:rPr>
        <w:t> </w:t>
      </w:r>
      <w:r>
        <w:rPr>
          <w:sz w:val="22"/>
        </w:rPr>
        <w:t>palabra</w:t>
      </w:r>
      <w:r>
        <w:rPr>
          <w:spacing w:val="-7"/>
          <w:sz w:val="22"/>
        </w:rPr>
        <w:t> </w:t>
      </w:r>
      <w:r>
        <w:rPr>
          <w:sz w:val="22"/>
        </w:rPr>
        <w:t>en</w:t>
      </w:r>
      <w:r>
        <w:rPr>
          <w:spacing w:val="-5"/>
          <w:sz w:val="22"/>
        </w:rPr>
        <w:t> </w:t>
      </w:r>
      <w:r>
        <w:rPr>
          <w:sz w:val="22"/>
        </w:rPr>
        <w:t>las</w:t>
      </w:r>
      <w:r>
        <w:rPr>
          <w:spacing w:val="-6"/>
          <w:sz w:val="22"/>
        </w:rPr>
        <w:t> </w:t>
      </w:r>
      <w:r>
        <w:rPr>
          <w:sz w:val="22"/>
        </w:rPr>
        <w:t>sesiones</w:t>
      </w:r>
      <w:r>
        <w:rPr>
          <w:spacing w:val="-6"/>
          <w:sz w:val="22"/>
        </w:rPr>
        <w:t> </w:t>
      </w:r>
      <w:r>
        <w:rPr>
          <w:sz w:val="22"/>
        </w:rPr>
        <w:t>y</w:t>
      </w:r>
      <w:r>
        <w:rPr>
          <w:spacing w:val="-5"/>
          <w:sz w:val="22"/>
        </w:rPr>
        <w:t> </w:t>
      </w:r>
      <w:r>
        <w:rPr>
          <w:sz w:val="22"/>
        </w:rPr>
        <w:t>reuniones</w:t>
      </w:r>
      <w:r>
        <w:rPr>
          <w:spacing w:val="-6"/>
          <w:sz w:val="22"/>
        </w:rPr>
        <w:t> </w:t>
      </w:r>
      <w:r>
        <w:rPr>
          <w:sz w:val="22"/>
        </w:rPr>
        <w:t>de</w:t>
      </w:r>
      <w:r>
        <w:rPr>
          <w:spacing w:val="-6"/>
          <w:sz w:val="22"/>
        </w:rPr>
        <w:t> </w:t>
      </w:r>
      <w:r>
        <w:rPr>
          <w:sz w:val="22"/>
        </w:rPr>
        <w:t>trabajo</w:t>
      </w:r>
      <w:r>
        <w:rPr>
          <w:spacing w:val="-6"/>
          <w:sz w:val="22"/>
        </w:rPr>
        <w:t> </w:t>
      </w:r>
      <w:r>
        <w:rPr>
          <w:sz w:val="22"/>
        </w:rPr>
        <w:t>de</w:t>
      </w:r>
      <w:r>
        <w:rPr>
          <w:spacing w:val="-1"/>
          <w:sz w:val="22"/>
        </w:rPr>
        <w:t> </w:t>
      </w:r>
      <w:r>
        <w:rPr>
          <w:sz w:val="22"/>
        </w:rPr>
        <w:t>la</w:t>
      </w:r>
      <w:r>
        <w:rPr>
          <w:spacing w:val="-5"/>
          <w:sz w:val="22"/>
        </w:rPr>
        <w:t> </w:t>
      </w:r>
      <w:r>
        <w:rPr>
          <w:spacing w:val="-2"/>
          <w:sz w:val="22"/>
        </w:rPr>
        <w:t>comisión;</w:t>
      </w:r>
    </w:p>
    <w:p>
      <w:pPr>
        <w:pStyle w:val="ListParagraph"/>
        <w:numPr>
          <w:ilvl w:val="0"/>
          <w:numId w:val="7"/>
        </w:numPr>
        <w:tabs>
          <w:tab w:pos="825" w:val="left" w:leader="none"/>
        </w:tabs>
        <w:spacing w:line="240" w:lineRule="auto" w:before="252" w:after="0"/>
        <w:ind w:left="825" w:right="0" w:hanging="707"/>
        <w:jc w:val="both"/>
        <w:rPr>
          <w:sz w:val="22"/>
        </w:rPr>
      </w:pPr>
      <w:r>
        <w:rPr>
          <w:sz w:val="22"/>
        </w:rPr>
        <w:t>Emitir</w:t>
      </w:r>
      <w:r>
        <w:rPr>
          <w:spacing w:val="54"/>
          <w:sz w:val="22"/>
        </w:rPr>
        <w:t> </w:t>
      </w:r>
      <w:r>
        <w:rPr>
          <w:sz w:val="22"/>
        </w:rPr>
        <w:t>su</w:t>
      </w:r>
      <w:r>
        <w:rPr>
          <w:spacing w:val="54"/>
          <w:sz w:val="22"/>
        </w:rPr>
        <w:t> </w:t>
      </w:r>
      <w:r>
        <w:rPr>
          <w:sz w:val="22"/>
        </w:rPr>
        <w:t>voto</w:t>
      </w:r>
      <w:r>
        <w:rPr>
          <w:spacing w:val="55"/>
          <w:sz w:val="22"/>
        </w:rPr>
        <w:t> </w:t>
      </w:r>
      <w:r>
        <w:rPr>
          <w:sz w:val="22"/>
        </w:rPr>
        <w:t>en</w:t>
      </w:r>
      <w:r>
        <w:rPr>
          <w:spacing w:val="55"/>
          <w:sz w:val="22"/>
        </w:rPr>
        <w:t> </w:t>
      </w:r>
      <w:r>
        <w:rPr>
          <w:sz w:val="22"/>
        </w:rPr>
        <w:t>los</w:t>
      </w:r>
      <w:r>
        <w:rPr>
          <w:spacing w:val="54"/>
          <w:sz w:val="22"/>
        </w:rPr>
        <w:t> </w:t>
      </w:r>
      <w:r>
        <w:rPr>
          <w:sz w:val="22"/>
        </w:rPr>
        <w:t>asuntos</w:t>
      </w:r>
      <w:r>
        <w:rPr>
          <w:spacing w:val="55"/>
          <w:sz w:val="22"/>
        </w:rPr>
        <w:t> </w:t>
      </w:r>
      <w:r>
        <w:rPr>
          <w:sz w:val="22"/>
        </w:rPr>
        <w:t>puestos</w:t>
      </w:r>
      <w:r>
        <w:rPr>
          <w:spacing w:val="55"/>
          <w:sz w:val="22"/>
        </w:rPr>
        <w:t> </w:t>
      </w:r>
      <w:r>
        <w:rPr>
          <w:sz w:val="22"/>
        </w:rPr>
        <w:t>a</w:t>
      </w:r>
      <w:r>
        <w:rPr>
          <w:spacing w:val="55"/>
          <w:sz w:val="22"/>
        </w:rPr>
        <w:t> </w:t>
      </w:r>
      <w:r>
        <w:rPr>
          <w:sz w:val="22"/>
        </w:rPr>
        <w:t>consideración</w:t>
      </w:r>
      <w:r>
        <w:rPr>
          <w:spacing w:val="54"/>
          <w:sz w:val="22"/>
        </w:rPr>
        <w:t> </w:t>
      </w:r>
      <w:r>
        <w:rPr>
          <w:sz w:val="22"/>
        </w:rPr>
        <w:t>de</w:t>
      </w:r>
      <w:r>
        <w:rPr>
          <w:spacing w:val="54"/>
          <w:sz w:val="22"/>
        </w:rPr>
        <w:t> </w:t>
      </w:r>
      <w:r>
        <w:rPr>
          <w:sz w:val="22"/>
        </w:rPr>
        <w:t>la</w:t>
      </w:r>
      <w:r>
        <w:rPr>
          <w:spacing w:val="1"/>
          <w:sz w:val="22"/>
        </w:rPr>
        <w:t> </w:t>
      </w:r>
      <w:r>
        <w:rPr>
          <w:spacing w:val="-2"/>
          <w:sz w:val="22"/>
        </w:rPr>
        <w:t>comisión;</w:t>
      </w:r>
    </w:p>
    <w:p>
      <w:pPr>
        <w:pStyle w:val="BodyText"/>
      </w:pPr>
    </w:p>
    <w:p>
      <w:pPr>
        <w:pStyle w:val="BodyText"/>
        <w:spacing w:before="1"/>
      </w:pPr>
    </w:p>
    <w:p>
      <w:pPr>
        <w:pStyle w:val="ListParagraph"/>
        <w:numPr>
          <w:ilvl w:val="0"/>
          <w:numId w:val="7"/>
        </w:numPr>
        <w:tabs>
          <w:tab w:pos="825" w:val="left" w:leader="none"/>
        </w:tabs>
        <w:spacing w:line="240" w:lineRule="auto" w:before="0" w:after="0"/>
        <w:ind w:left="118" w:right="120" w:firstLine="0"/>
        <w:jc w:val="both"/>
        <w:rPr>
          <w:sz w:val="22"/>
        </w:rPr>
      </w:pPr>
      <w:r>
        <w:rPr>
          <w:sz w:val="22"/>
        </w:rPr>
        <w:t>Participar en los trabajos, deliberaciones y debates que se desarrollen durante las sesiones y reuniones de trabajo de la comisión;</w:t>
      </w:r>
    </w:p>
    <w:p>
      <w:pPr>
        <w:pStyle w:val="BodyText"/>
      </w:pPr>
    </w:p>
    <w:p>
      <w:pPr>
        <w:pStyle w:val="ListParagraph"/>
        <w:numPr>
          <w:ilvl w:val="0"/>
          <w:numId w:val="7"/>
        </w:numPr>
        <w:tabs>
          <w:tab w:pos="825" w:val="left" w:leader="none"/>
        </w:tabs>
        <w:spacing w:line="240" w:lineRule="auto" w:before="0" w:after="0"/>
        <w:ind w:left="118" w:right="117" w:firstLine="0"/>
        <w:jc w:val="both"/>
        <w:rPr>
          <w:sz w:val="22"/>
        </w:rPr>
      </w:pPr>
      <w:r>
        <w:rPr>
          <w:sz w:val="22"/>
        </w:rPr>
        <w:t>Presentar</w:t>
      </w:r>
      <w:r>
        <w:rPr>
          <w:spacing w:val="-14"/>
          <w:sz w:val="22"/>
        </w:rPr>
        <w:t> </w:t>
      </w:r>
      <w:r>
        <w:rPr>
          <w:sz w:val="22"/>
        </w:rPr>
        <w:t>votos</w:t>
      </w:r>
      <w:r>
        <w:rPr>
          <w:spacing w:val="-14"/>
          <w:sz w:val="22"/>
        </w:rPr>
        <w:t> </w:t>
      </w:r>
      <w:r>
        <w:rPr>
          <w:sz w:val="22"/>
        </w:rPr>
        <w:t>particulares,</w:t>
      </w:r>
      <w:r>
        <w:rPr>
          <w:spacing w:val="-14"/>
          <w:sz w:val="22"/>
        </w:rPr>
        <w:t> </w:t>
      </w:r>
      <w:r>
        <w:rPr>
          <w:sz w:val="22"/>
        </w:rPr>
        <w:t>cuando</w:t>
      </w:r>
      <w:r>
        <w:rPr>
          <w:spacing w:val="-14"/>
          <w:sz w:val="22"/>
        </w:rPr>
        <w:t> </w:t>
      </w:r>
      <w:r>
        <w:rPr>
          <w:sz w:val="22"/>
        </w:rPr>
        <w:t>su</w:t>
      </w:r>
      <w:r>
        <w:rPr>
          <w:spacing w:val="-13"/>
          <w:sz w:val="22"/>
        </w:rPr>
        <w:t> </w:t>
      </w:r>
      <w:r>
        <w:rPr>
          <w:sz w:val="22"/>
        </w:rPr>
        <w:t>opinión</w:t>
      </w:r>
      <w:r>
        <w:rPr>
          <w:spacing w:val="-16"/>
          <w:sz w:val="22"/>
        </w:rPr>
        <w:t> </w:t>
      </w:r>
      <w:r>
        <w:rPr>
          <w:sz w:val="22"/>
        </w:rPr>
        <w:t>disienta</w:t>
      </w:r>
      <w:r>
        <w:rPr>
          <w:spacing w:val="-13"/>
          <w:sz w:val="22"/>
        </w:rPr>
        <w:t> </w:t>
      </w:r>
      <w:r>
        <w:rPr>
          <w:sz w:val="22"/>
        </w:rPr>
        <w:t>de</w:t>
      </w:r>
      <w:r>
        <w:rPr>
          <w:spacing w:val="-15"/>
          <w:sz w:val="22"/>
        </w:rPr>
        <w:t> </w:t>
      </w:r>
      <w:r>
        <w:rPr>
          <w:sz w:val="22"/>
        </w:rPr>
        <w:t>la</w:t>
      </w:r>
      <w:r>
        <w:rPr>
          <w:spacing w:val="-14"/>
          <w:sz w:val="22"/>
        </w:rPr>
        <w:t> </w:t>
      </w:r>
      <w:r>
        <w:rPr>
          <w:sz w:val="22"/>
        </w:rPr>
        <w:t>determinación</w:t>
      </w:r>
      <w:r>
        <w:rPr>
          <w:spacing w:val="-14"/>
          <w:sz w:val="22"/>
        </w:rPr>
        <w:t> </w:t>
      </w:r>
      <w:r>
        <w:rPr>
          <w:sz w:val="22"/>
        </w:rPr>
        <w:t>aprobada</w:t>
      </w:r>
      <w:r>
        <w:rPr>
          <w:spacing w:val="-14"/>
          <w:sz w:val="22"/>
        </w:rPr>
        <w:t> </w:t>
      </w:r>
      <w:r>
        <w:rPr>
          <w:sz w:val="22"/>
        </w:rPr>
        <w:t>por la mayoría de los integrantes de la Comisión, debiendo estar debidamente fundado y motivado en términos de lo dispuesto por el presente Reglamento;</w:t>
      </w:r>
    </w:p>
    <w:p>
      <w:pPr>
        <w:pStyle w:val="ListParagraph"/>
        <w:numPr>
          <w:ilvl w:val="0"/>
          <w:numId w:val="7"/>
        </w:numPr>
        <w:tabs>
          <w:tab w:pos="824" w:val="left" w:leader="none"/>
        </w:tabs>
        <w:spacing w:line="240" w:lineRule="auto" w:before="253" w:after="0"/>
        <w:ind w:left="118" w:right="116" w:firstLine="0"/>
        <w:jc w:val="both"/>
        <w:rPr>
          <w:sz w:val="22"/>
        </w:rPr>
      </w:pPr>
      <w:r>
        <w:rPr>
          <w:sz w:val="22"/>
        </w:rPr>
        <w:t>Solicitar al Presidente de la Comisión, la revisión del quórum cuando exista ausencia de los integrantes;</w:t>
      </w:r>
    </w:p>
    <w:p>
      <w:pPr>
        <w:pStyle w:val="BodyText"/>
      </w:pPr>
    </w:p>
    <w:p>
      <w:pPr>
        <w:pStyle w:val="ListParagraph"/>
        <w:numPr>
          <w:ilvl w:val="0"/>
          <w:numId w:val="7"/>
        </w:numPr>
        <w:tabs>
          <w:tab w:pos="825" w:val="left" w:leader="none"/>
        </w:tabs>
        <w:spacing w:line="240" w:lineRule="auto" w:before="0" w:after="0"/>
        <w:ind w:left="118" w:right="118" w:firstLine="0"/>
        <w:jc w:val="both"/>
        <w:rPr>
          <w:sz w:val="22"/>
        </w:rPr>
      </w:pPr>
      <w:r>
        <w:rPr>
          <w:sz w:val="22"/>
        </w:rPr>
        <w:t>Asistir con puntualidad a todas las sesiones y reuniones de trabajo a las que sean debidamente convocados;</w:t>
      </w:r>
    </w:p>
    <w:p>
      <w:pPr>
        <w:pStyle w:val="BodyText"/>
      </w:pPr>
    </w:p>
    <w:p>
      <w:pPr>
        <w:pStyle w:val="ListParagraph"/>
        <w:numPr>
          <w:ilvl w:val="0"/>
          <w:numId w:val="7"/>
        </w:numPr>
        <w:tabs>
          <w:tab w:pos="826" w:val="left" w:leader="none"/>
        </w:tabs>
        <w:spacing w:line="240" w:lineRule="auto" w:before="0" w:after="0"/>
        <w:ind w:left="118" w:right="119" w:firstLine="0"/>
        <w:jc w:val="both"/>
        <w:rPr>
          <w:sz w:val="22"/>
        </w:rPr>
      </w:pPr>
      <w:r>
        <w:rPr>
          <w:sz w:val="22"/>
        </w:rPr>
        <w:t>Mantener</w:t>
      </w:r>
      <w:r>
        <w:rPr>
          <w:spacing w:val="-4"/>
          <w:sz w:val="22"/>
        </w:rPr>
        <w:t> </w:t>
      </w:r>
      <w:r>
        <w:rPr>
          <w:sz w:val="22"/>
        </w:rPr>
        <w:t>la</w:t>
      </w:r>
      <w:r>
        <w:rPr>
          <w:spacing w:val="-5"/>
          <w:sz w:val="22"/>
        </w:rPr>
        <w:t> </w:t>
      </w:r>
      <w:r>
        <w:rPr>
          <w:sz w:val="22"/>
        </w:rPr>
        <w:t>confidencialidad</w:t>
      </w:r>
      <w:r>
        <w:rPr>
          <w:spacing w:val="-4"/>
          <w:sz w:val="22"/>
        </w:rPr>
        <w:t> </w:t>
      </w:r>
      <w:r>
        <w:rPr>
          <w:sz w:val="22"/>
        </w:rPr>
        <w:t>de</w:t>
      </w:r>
      <w:r>
        <w:rPr>
          <w:spacing w:val="-4"/>
          <w:sz w:val="22"/>
        </w:rPr>
        <w:t> </w:t>
      </w:r>
      <w:r>
        <w:rPr>
          <w:sz w:val="22"/>
        </w:rPr>
        <w:t>los</w:t>
      </w:r>
      <w:r>
        <w:rPr>
          <w:spacing w:val="-4"/>
          <w:sz w:val="22"/>
        </w:rPr>
        <w:t> </w:t>
      </w:r>
      <w:r>
        <w:rPr>
          <w:sz w:val="22"/>
        </w:rPr>
        <w:t>asuntos</w:t>
      </w:r>
      <w:r>
        <w:rPr>
          <w:spacing w:val="-4"/>
          <w:sz w:val="22"/>
        </w:rPr>
        <w:t> </w:t>
      </w:r>
      <w:r>
        <w:rPr>
          <w:sz w:val="22"/>
        </w:rPr>
        <w:t>que</w:t>
      </w:r>
      <w:r>
        <w:rPr>
          <w:spacing w:val="-6"/>
          <w:sz w:val="22"/>
        </w:rPr>
        <w:t> </w:t>
      </w:r>
      <w:r>
        <w:rPr>
          <w:sz w:val="22"/>
        </w:rPr>
        <w:t>por</w:t>
      </w:r>
      <w:r>
        <w:rPr>
          <w:spacing w:val="-4"/>
          <w:sz w:val="22"/>
        </w:rPr>
        <w:t> </w:t>
      </w:r>
      <w:r>
        <w:rPr>
          <w:sz w:val="22"/>
        </w:rPr>
        <w:t>su</w:t>
      </w:r>
      <w:r>
        <w:rPr>
          <w:spacing w:val="-4"/>
          <w:sz w:val="22"/>
        </w:rPr>
        <w:t> </w:t>
      </w:r>
      <w:r>
        <w:rPr>
          <w:sz w:val="22"/>
        </w:rPr>
        <w:t>naturaleza</w:t>
      </w:r>
      <w:r>
        <w:rPr>
          <w:spacing w:val="-4"/>
          <w:sz w:val="22"/>
        </w:rPr>
        <w:t> </w:t>
      </w:r>
      <w:r>
        <w:rPr>
          <w:sz w:val="22"/>
        </w:rPr>
        <w:t>o</w:t>
      </w:r>
      <w:r>
        <w:rPr>
          <w:spacing w:val="-6"/>
          <w:sz w:val="22"/>
        </w:rPr>
        <w:t> </w:t>
      </w:r>
      <w:r>
        <w:rPr>
          <w:sz w:val="22"/>
        </w:rPr>
        <w:t>por</w:t>
      </w:r>
      <w:r>
        <w:rPr>
          <w:spacing w:val="-5"/>
          <w:sz w:val="22"/>
        </w:rPr>
        <w:t> </w:t>
      </w:r>
      <w:r>
        <w:rPr>
          <w:sz w:val="22"/>
        </w:rPr>
        <w:t>disposición</w:t>
      </w:r>
      <w:r>
        <w:rPr>
          <w:spacing w:val="-5"/>
          <w:sz w:val="22"/>
        </w:rPr>
        <w:t> </w:t>
      </w:r>
      <w:r>
        <w:rPr>
          <w:sz w:val="22"/>
        </w:rPr>
        <w:t>de</w:t>
      </w:r>
      <w:r>
        <w:rPr>
          <w:spacing w:val="-4"/>
          <w:sz w:val="22"/>
        </w:rPr>
        <w:t> </w:t>
      </w:r>
      <w:r>
        <w:rPr>
          <w:sz w:val="22"/>
        </w:rPr>
        <w:t>la ley así lo requieran;</w:t>
      </w:r>
    </w:p>
    <w:p>
      <w:pPr>
        <w:pStyle w:val="BodyText"/>
      </w:pPr>
    </w:p>
    <w:p>
      <w:pPr>
        <w:pStyle w:val="ListParagraph"/>
        <w:numPr>
          <w:ilvl w:val="0"/>
          <w:numId w:val="7"/>
        </w:numPr>
        <w:tabs>
          <w:tab w:pos="826" w:val="left" w:leader="none"/>
        </w:tabs>
        <w:spacing w:line="240" w:lineRule="auto" w:before="0" w:after="0"/>
        <w:ind w:left="826" w:right="0" w:hanging="708"/>
        <w:jc w:val="both"/>
        <w:rPr>
          <w:sz w:val="22"/>
        </w:rPr>
      </w:pPr>
      <w:r>
        <w:rPr>
          <w:sz w:val="22"/>
        </w:rPr>
        <w:t>Conservar</w:t>
      </w:r>
      <w:r>
        <w:rPr>
          <w:spacing w:val="-8"/>
          <w:sz w:val="22"/>
        </w:rPr>
        <w:t> </w:t>
      </w:r>
      <w:r>
        <w:rPr>
          <w:sz w:val="22"/>
        </w:rPr>
        <w:t>el</w:t>
      </w:r>
      <w:r>
        <w:rPr>
          <w:spacing w:val="-7"/>
          <w:sz w:val="22"/>
        </w:rPr>
        <w:t> </w:t>
      </w:r>
      <w:r>
        <w:rPr>
          <w:sz w:val="22"/>
        </w:rPr>
        <w:t>orden,</w:t>
      </w:r>
      <w:r>
        <w:rPr>
          <w:spacing w:val="-7"/>
          <w:sz w:val="22"/>
        </w:rPr>
        <w:t> </w:t>
      </w:r>
      <w:r>
        <w:rPr>
          <w:sz w:val="22"/>
        </w:rPr>
        <w:t>decoro</w:t>
      </w:r>
      <w:r>
        <w:rPr>
          <w:spacing w:val="-7"/>
          <w:sz w:val="22"/>
        </w:rPr>
        <w:t> </w:t>
      </w:r>
      <w:r>
        <w:rPr>
          <w:sz w:val="22"/>
        </w:rPr>
        <w:t>y</w:t>
      </w:r>
      <w:r>
        <w:rPr>
          <w:spacing w:val="-6"/>
          <w:sz w:val="22"/>
        </w:rPr>
        <w:t> </w:t>
      </w:r>
      <w:r>
        <w:rPr>
          <w:sz w:val="22"/>
        </w:rPr>
        <w:t>respeto</w:t>
      </w:r>
      <w:r>
        <w:rPr>
          <w:spacing w:val="-8"/>
          <w:sz w:val="22"/>
        </w:rPr>
        <w:t> </w:t>
      </w:r>
      <w:r>
        <w:rPr>
          <w:sz w:val="22"/>
        </w:rPr>
        <w:t>en</w:t>
      </w:r>
      <w:r>
        <w:rPr>
          <w:spacing w:val="-6"/>
          <w:sz w:val="22"/>
        </w:rPr>
        <w:t> </w:t>
      </w:r>
      <w:r>
        <w:rPr>
          <w:sz w:val="22"/>
        </w:rPr>
        <w:t>las</w:t>
      </w:r>
      <w:r>
        <w:rPr>
          <w:spacing w:val="-6"/>
          <w:sz w:val="22"/>
        </w:rPr>
        <w:t> </w:t>
      </w:r>
      <w:r>
        <w:rPr>
          <w:sz w:val="22"/>
        </w:rPr>
        <w:t>sesiones</w:t>
      </w:r>
      <w:r>
        <w:rPr>
          <w:spacing w:val="-6"/>
          <w:sz w:val="22"/>
        </w:rPr>
        <w:t> </w:t>
      </w:r>
      <w:r>
        <w:rPr>
          <w:sz w:val="22"/>
        </w:rPr>
        <w:t>y</w:t>
      </w:r>
      <w:r>
        <w:rPr>
          <w:spacing w:val="-7"/>
          <w:sz w:val="22"/>
        </w:rPr>
        <w:t> </w:t>
      </w:r>
      <w:r>
        <w:rPr>
          <w:sz w:val="22"/>
        </w:rPr>
        <w:t>reuniones</w:t>
      </w:r>
      <w:r>
        <w:rPr>
          <w:spacing w:val="-6"/>
          <w:sz w:val="22"/>
        </w:rPr>
        <w:t> </w:t>
      </w:r>
      <w:r>
        <w:rPr>
          <w:sz w:val="22"/>
        </w:rPr>
        <w:t>de</w:t>
      </w:r>
      <w:r>
        <w:rPr>
          <w:spacing w:val="-6"/>
          <w:sz w:val="22"/>
        </w:rPr>
        <w:t> </w:t>
      </w:r>
      <w:r>
        <w:rPr>
          <w:sz w:val="22"/>
        </w:rPr>
        <w:t>trabajo,</w:t>
      </w:r>
      <w:r>
        <w:rPr>
          <w:spacing w:val="-7"/>
          <w:sz w:val="22"/>
        </w:rPr>
        <w:t> </w:t>
      </w:r>
      <w:r>
        <w:rPr>
          <w:spacing w:val="-5"/>
          <w:sz w:val="22"/>
        </w:rPr>
        <w:t>y;</w:t>
      </w:r>
    </w:p>
    <w:p>
      <w:pPr>
        <w:pStyle w:val="ListParagraph"/>
        <w:numPr>
          <w:ilvl w:val="0"/>
          <w:numId w:val="7"/>
        </w:numPr>
        <w:tabs>
          <w:tab w:pos="825" w:val="left" w:leader="none"/>
        </w:tabs>
        <w:spacing w:line="240" w:lineRule="auto" w:before="253" w:after="0"/>
        <w:ind w:left="118" w:right="120" w:firstLine="0"/>
        <w:jc w:val="both"/>
        <w:rPr>
          <w:sz w:val="22"/>
        </w:rPr>
      </w:pPr>
      <w:r>
        <w:rPr>
          <w:sz w:val="22"/>
        </w:rPr>
        <w:t>Las</w:t>
      </w:r>
      <w:r>
        <w:rPr>
          <w:spacing w:val="-6"/>
          <w:sz w:val="22"/>
        </w:rPr>
        <w:t> </w:t>
      </w:r>
      <w:r>
        <w:rPr>
          <w:sz w:val="22"/>
        </w:rPr>
        <w:t>demás</w:t>
      </w:r>
      <w:r>
        <w:rPr>
          <w:spacing w:val="-6"/>
          <w:sz w:val="22"/>
        </w:rPr>
        <w:t> </w:t>
      </w:r>
      <w:r>
        <w:rPr>
          <w:sz w:val="22"/>
        </w:rPr>
        <w:t>que</w:t>
      </w:r>
      <w:r>
        <w:rPr>
          <w:spacing w:val="-6"/>
          <w:sz w:val="22"/>
        </w:rPr>
        <w:t> </w:t>
      </w:r>
      <w:r>
        <w:rPr>
          <w:sz w:val="22"/>
        </w:rPr>
        <w:t>deriven</w:t>
      </w:r>
      <w:r>
        <w:rPr>
          <w:spacing w:val="-8"/>
          <w:sz w:val="22"/>
        </w:rPr>
        <w:t> </w:t>
      </w:r>
      <w:r>
        <w:rPr>
          <w:sz w:val="22"/>
        </w:rPr>
        <w:t>de</w:t>
      </w:r>
      <w:r>
        <w:rPr>
          <w:spacing w:val="-6"/>
          <w:sz w:val="22"/>
        </w:rPr>
        <w:t> </w:t>
      </w:r>
      <w:r>
        <w:rPr>
          <w:sz w:val="22"/>
        </w:rPr>
        <w:t>la</w:t>
      </w:r>
      <w:r>
        <w:rPr>
          <w:spacing w:val="-7"/>
          <w:sz w:val="22"/>
        </w:rPr>
        <w:t> </w:t>
      </w:r>
      <w:r>
        <w:rPr>
          <w:sz w:val="22"/>
        </w:rPr>
        <w:t>Ley,</w:t>
      </w:r>
      <w:r>
        <w:rPr>
          <w:spacing w:val="-7"/>
          <w:sz w:val="22"/>
        </w:rPr>
        <w:t> </w:t>
      </w:r>
      <w:r>
        <w:rPr>
          <w:sz w:val="22"/>
        </w:rPr>
        <w:t>el</w:t>
      </w:r>
      <w:r>
        <w:rPr>
          <w:spacing w:val="-8"/>
          <w:sz w:val="22"/>
        </w:rPr>
        <w:t> </w:t>
      </w:r>
      <w:r>
        <w:rPr>
          <w:sz w:val="22"/>
        </w:rPr>
        <w:t>presente</w:t>
      </w:r>
      <w:r>
        <w:rPr>
          <w:spacing w:val="-7"/>
          <w:sz w:val="22"/>
        </w:rPr>
        <w:t> </w:t>
      </w:r>
      <w:r>
        <w:rPr>
          <w:sz w:val="22"/>
        </w:rPr>
        <w:t>Reglamento</w:t>
      </w:r>
      <w:r>
        <w:rPr>
          <w:spacing w:val="-6"/>
          <w:sz w:val="22"/>
        </w:rPr>
        <w:t> </w:t>
      </w:r>
      <w:r>
        <w:rPr>
          <w:sz w:val="22"/>
        </w:rPr>
        <w:t>y</w:t>
      </w:r>
      <w:r>
        <w:rPr>
          <w:spacing w:val="-6"/>
          <w:sz w:val="22"/>
        </w:rPr>
        <w:t> </w:t>
      </w:r>
      <w:r>
        <w:rPr>
          <w:sz w:val="22"/>
        </w:rPr>
        <w:t>los</w:t>
      </w:r>
      <w:r>
        <w:rPr>
          <w:spacing w:val="-6"/>
          <w:sz w:val="22"/>
        </w:rPr>
        <w:t> </w:t>
      </w:r>
      <w:r>
        <w:rPr>
          <w:sz w:val="22"/>
        </w:rPr>
        <w:t>Acuerdos</w:t>
      </w:r>
      <w:r>
        <w:rPr>
          <w:spacing w:val="-6"/>
          <w:sz w:val="22"/>
        </w:rPr>
        <w:t> </w:t>
      </w:r>
      <w:r>
        <w:rPr>
          <w:sz w:val="22"/>
        </w:rPr>
        <w:t>Parlamentarios </w:t>
      </w:r>
      <w:r>
        <w:rPr>
          <w:spacing w:val="-2"/>
          <w:sz w:val="22"/>
        </w:rPr>
        <w:t>correspondientes.</w:t>
      </w:r>
    </w:p>
    <w:p>
      <w:pPr>
        <w:pStyle w:val="BodyText"/>
      </w:pPr>
    </w:p>
    <w:p>
      <w:pPr>
        <w:pStyle w:val="BodyText"/>
        <w:ind w:left="118" w:right="125"/>
        <w:jc w:val="both"/>
      </w:pPr>
      <w:r>
        <w:rPr>
          <w:rFonts w:ascii="Arial" w:hAnsi="Arial"/>
          <w:b/>
        </w:rPr>
        <w:t>ARTÍCULO 34.</w:t>
      </w:r>
      <w:r>
        <w:rPr>
          <w:rFonts w:ascii="Arial" w:hAnsi="Arial"/>
          <w:b/>
          <w:spacing w:val="77"/>
        </w:rPr>
        <w:t> </w:t>
      </w:r>
      <w:r>
        <w:rPr/>
        <w:t>Las</w:t>
      </w:r>
      <w:r>
        <w:rPr>
          <w:spacing w:val="77"/>
        </w:rPr>
        <w:t> </w:t>
      </w:r>
      <w:r>
        <w:rPr/>
        <w:t>comisiones</w:t>
      </w:r>
      <w:r>
        <w:rPr>
          <w:spacing w:val="80"/>
          <w:w w:val="150"/>
        </w:rPr>
        <w:t> </w:t>
      </w:r>
      <w:r>
        <w:rPr/>
        <w:t>formularán</w:t>
      </w:r>
      <w:r>
        <w:rPr>
          <w:spacing w:val="80"/>
          <w:w w:val="150"/>
        </w:rPr>
        <w:t> </w:t>
      </w:r>
      <w:r>
        <w:rPr/>
        <w:t>por</w:t>
      </w:r>
      <w:r>
        <w:rPr>
          <w:spacing w:val="80"/>
          <w:w w:val="150"/>
        </w:rPr>
        <w:t> </w:t>
      </w:r>
      <w:r>
        <w:rPr/>
        <w:t>escrito</w:t>
      </w:r>
      <w:r>
        <w:rPr>
          <w:spacing w:val="80"/>
          <w:w w:val="150"/>
        </w:rPr>
        <w:t> </w:t>
      </w:r>
      <w:r>
        <w:rPr/>
        <w:t>sus</w:t>
      </w:r>
      <w:r>
        <w:rPr>
          <w:spacing w:val="80"/>
          <w:w w:val="150"/>
        </w:rPr>
        <w:t> </w:t>
      </w:r>
      <w:r>
        <w:rPr/>
        <w:t>dictámenes, fundándose en las constancias del expediente, integrándose de dos partes, una expositiva y una resolutiva.</w:t>
      </w:r>
    </w:p>
    <w:p>
      <w:pPr>
        <w:pStyle w:val="BodyText"/>
      </w:pPr>
    </w:p>
    <w:p>
      <w:pPr>
        <w:pStyle w:val="BodyText"/>
        <w:ind w:left="118" w:right="120"/>
        <w:jc w:val="both"/>
      </w:pPr>
      <w:r>
        <w:rPr/>
        <w:t>En la primera parte se expondrán los fundamentos de la resolución, y en la segunda se presentarán</w:t>
      </w:r>
      <w:r>
        <w:rPr>
          <w:spacing w:val="-9"/>
        </w:rPr>
        <w:t> </w:t>
      </w:r>
      <w:r>
        <w:rPr/>
        <w:t>proposiciones</w:t>
      </w:r>
      <w:r>
        <w:rPr>
          <w:spacing w:val="-9"/>
        </w:rPr>
        <w:t> </w:t>
      </w:r>
      <w:r>
        <w:rPr/>
        <w:t>claras</w:t>
      </w:r>
      <w:r>
        <w:rPr>
          <w:spacing w:val="-11"/>
        </w:rPr>
        <w:t> </w:t>
      </w:r>
      <w:r>
        <w:rPr/>
        <w:t>y</w:t>
      </w:r>
      <w:r>
        <w:rPr>
          <w:spacing w:val="-9"/>
        </w:rPr>
        <w:t> </w:t>
      </w:r>
      <w:r>
        <w:rPr/>
        <w:t>sencillas</w:t>
      </w:r>
      <w:r>
        <w:rPr>
          <w:spacing w:val="-9"/>
        </w:rPr>
        <w:t> </w:t>
      </w:r>
      <w:r>
        <w:rPr/>
        <w:t>que</w:t>
      </w:r>
      <w:r>
        <w:rPr>
          <w:spacing w:val="-11"/>
        </w:rPr>
        <w:t> </w:t>
      </w:r>
      <w:r>
        <w:rPr/>
        <w:t>puedan</w:t>
      </w:r>
      <w:r>
        <w:rPr>
          <w:spacing w:val="-9"/>
        </w:rPr>
        <w:t> </w:t>
      </w:r>
      <w:r>
        <w:rPr/>
        <w:t>sujetarse</w:t>
      </w:r>
      <w:r>
        <w:rPr>
          <w:spacing w:val="-9"/>
        </w:rPr>
        <w:t> </w:t>
      </w:r>
      <w:r>
        <w:rPr/>
        <w:t>a</w:t>
      </w:r>
      <w:r>
        <w:rPr>
          <w:spacing w:val="-10"/>
        </w:rPr>
        <w:t> </w:t>
      </w:r>
      <w:r>
        <w:rPr/>
        <w:t>la</w:t>
      </w:r>
      <w:r>
        <w:rPr>
          <w:spacing w:val="-9"/>
        </w:rPr>
        <w:t> </w:t>
      </w:r>
      <w:r>
        <w:rPr/>
        <w:t>deliberación</w:t>
      </w:r>
      <w:r>
        <w:rPr>
          <w:spacing w:val="-10"/>
        </w:rPr>
        <w:t> </w:t>
      </w:r>
      <w:r>
        <w:rPr/>
        <w:t>del</w:t>
      </w:r>
      <w:r>
        <w:rPr>
          <w:spacing w:val="-9"/>
        </w:rPr>
        <w:t> </w:t>
      </w:r>
      <w:r>
        <w:rPr/>
        <w:t>Pleno;</w:t>
      </w:r>
      <w:r>
        <w:rPr>
          <w:spacing w:val="-10"/>
        </w:rPr>
        <w:t> </w:t>
      </w:r>
      <w:r>
        <w:rPr/>
        <w:t>ya se trate de proyectos de Ley, acuerdos o cualquier tipo de asuntos que se hayan sometido a la Comisión para su estudio y dictamen.</w:t>
      </w:r>
    </w:p>
    <w:p>
      <w:pPr>
        <w:pStyle w:val="BodyText"/>
      </w:pPr>
    </w:p>
    <w:p>
      <w:pPr>
        <w:pStyle w:val="BodyText"/>
        <w:ind w:left="118" w:right="120"/>
        <w:jc w:val="both"/>
      </w:pPr>
      <w:r>
        <w:rPr>
          <w:rFonts w:ascii="Arial" w:hAnsi="Arial"/>
          <w:b/>
        </w:rPr>
        <w:t>ARTÍCULO 35.</w:t>
      </w:r>
      <w:r>
        <w:rPr>
          <w:rFonts w:ascii="Arial" w:hAnsi="Arial"/>
          <w:b/>
          <w:spacing w:val="80"/>
        </w:rPr>
        <w:t> </w:t>
      </w:r>
      <w:r>
        <w:rPr/>
        <w:t>Todo Diputado podrá asistir a las sesiones de las comisiones, aun cuando no forme parte de ellas, pudiendo participar únicamente con voz hasta antes de la formulación del dictamen que corresponda.</w:t>
      </w:r>
    </w:p>
    <w:p>
      <w:pPr>
        <w:spacing w:after="0"/>
        <w:jc w:val="both"/>
        <w:sectPr>
          <w:pgSz w:w="12250" w:h="15850"/>
          <w:pgMar w:header="736" w:footer="699" w:top="2040" w:bottom="940" w:left="1300" w:right="1300"/>
        </w:sectPr>
      </w:pPr>
    </w:p>
    <w:p>
      <w:pPr>
        <w:pStyle w:val="BodyText"/>
        <w:spacing w:before="90"/>
      </w:pPr>
    </w:p>
    <w:p>
      <w:pPr>
        <w:pStyle w:val="BodyText"/>
        <w:ind w:left="118" w:right="114"/>
        <w:jc w:val="both"/>
      </w:pPr>
      <w:r>
        <w:rPr/>
        <w:t>Las comisiones podrán invitar a las reuniones de trabajo a aquellos Diputados que estime conveniente para el análisis de algún asunto determinado.</w:t>
      </w:r>
    </w:p>
    <w:p>
      <w:pPr>
        <w:pStyle w:val="BodyText"/>
        <w:spacing w:before="253"/>
        <w:ind w:left="118" w:right="119"/>
        <w:jc w:val="both"/>
      </w:pPr>
      <w:r>
        <w:rPr>
          <w:rFonts w:ascii="Arial" w:hAnsi="Arial"/>
          <w:b/>
        </w:rPr>
        <w:t>ARTÍCULO 36</w:t>
      </w:r>
      <w:r>
        <w:rPr/>
        <w:t>. La Presidencia de cada comisión será responsable</w:t>
      </w:r>
      <w:r>
        <w:rPr>
          <w:spacing w:val="40"/>
        </w:rPr>
        <w:t> </w:t>
      </w:r>
      <w:r>
        <w:rPr/>
        <w:t>de</w:t>
      </w:r>
      <w:r>
        <w:rPr>
          <w:spacing w:val="40"/>
        </w:rPr>
        <w:t> </w:t>
      </w:r>
      <w:r>
        <w:rPr/>
        <w:t>los expedientes que le turne</w:t>
      </w:r>
      <w:r>
        <w:rPr>
          <w:spacing w:val="-6"/>
        </w:rPr>
        <w:t> </w:t>
      </w:r>
      <w:r>
        <w:rPr/>
        <w:t>la</w:t>
      </w:r>
      <w:r>
        <w:rPr>
          <w:spacing w:val="-6"/>
        </w:rPr>
        <w:t> </w:t>
      </w:r>
      <w:r>
        <w:rPr/>
        <w:t>Secretaría</w:t>
      </w:r>
      <w:r>
        <w:rPr>
          <w:spacing w:val="-6"/>
        </w:rPr>
        <w:t> </w:t>
      </w:r>
      <w:r>
        <w:rPr/>
        <w:t>de</w:t>
      </w:r>
      <w:r>
        <w:rPr>
          <w:spacing w:val="-5"/>
        </w:rPr>
        <w:t> </w:t>
      </w:r>
      <w:r>
        <w:rPr/>
        <w:t>la</w:t>
      </w:r>
      <w:r>
        <w:rPr>
          <w:spacing w:val="-7"/>
        </w:rPr>
        <w:t> </w:t>
      </w:r>
      <w:r>
        <w:rPr/>
        <w:t>Mesa</w:t>
      </w:r>
      <w:r>
        <w:rPr>
          <w:spacing w:val="-6"/>
        </w:rPr>
        <w:t> </w:t>
      </w:r>
      <w:r>
        <w:rPr/>
        <w:t>Directiva</w:t>
      </w:r>
      <w:r>
        <w:rPr>
          <w:spacing w:val="-6"/>
        </w:rPr>
        <w:t> </w:t>
      </w:r>
      <w:r>
        <w:rPr/>
        <w:t>para</w:t>
      </w:r>
      <w:r>
        <w:rPr>
          <w:spacing w:val="-6"/>
        </w:rPr>
        <w:t> </w:t>
      </w:r>
      <w:r>
        <w:rPr/>
        <w:t>su</w:t>
      </w:r>
      <w:r>
        <w:rPr>
          <w:spacing w:val="-5"/>
        </w:rPr>
        <w:t> </w:t>
      </w:r>
      <w:r>
        <w:rPr/>
        <w:t>estudio</w:t>
      </w:r>
      <w:r>
        <w:rPr>
          <w:spacing w:val="-6"/>
        </w:rPr>
        <w:t> </w:t>
      </w:r>
      <w:r>
        <w:rPr/>
        <w:t>y</w:t>
      </w:r>
      <w:r>
        <w:rPr>
          <w:spacing w:val="-5"/>
        </w:rPr>
        <w:t> </w:t>
      </w:r>
      <w:r>
        <w:rPr/>
        <w:t>dictamen;</w:t>
      </w:r>
      <w:r>
        <w:rPr>
          <w:spacing w:val="-5"/>
        </w:rPr>
        <w:t> </w:t>
      </w:r>
      <w:r>
        <w:rPr/>
        <w:t>así</w:t>
      </w:r>
      <w:r>
        <w:rPr>
          <w:spacing w:val="-6"/>
        </w:rPr>
        <w:t> </w:t>
      </w:r>
      <w:r>
        <w:rPr/>
        <w:t>como</w:t>
      </w:r>
      <w:r>
        <w:rPr>
          <w:spacing w:val="-6"/>
        </w:rPr>
        <w:t> </w:t>
      </w:r>
      <w:r>
        <w:rPr/>
        <w:t>de</w:t>
      </w:r>
      <w:r>
        <w:rPr>
          <w:spacing w:val="-5"/>
        </w:rPr>
        <w:t> </w:t>
      </w:r>
      <w:r>
        <w:rPr/>
        <w:t>los</w:t>
      </w:r>
      <w:r>
        <w:rPr>
          <w:spacing w:val="-7"/>
        </w:rPr>
        <w:t> </w:t>
      </w:r>
      <w:r>
        <w:rPr/>
        <w:t>expedientes o documentos que reciba para ilustrar los asuntos.</w:t>
      </w:r>
    </w:p>
    <w:p>
      <w:pPr>
        <w:pStyle w:val="BodyText"/>
        <w:spacing w:before="252"/>
        <w:ind w:left="118" w:right="120"/>
        <w:jc w:val="both"/>
      </w:pPr>
      <w:r>
        <w:rPr>
          <w:rFonts w:ascii="Arial" w:hAnsi="Arial"/>
          <w:b/>
        </w:rPr>
        <w:t>ARTÍCULO 37.</w:t>
      </w:r>
      <w:r>
        <w:rPr>
          <w:rFonts w:ascii="Arial" w:hAnsi="Arial"/>
          <w:b/>
          <w:spacing w:val="80"/>
        </w:rPr>
        <w:t> </w:t>
      </w:r>
      <w:r>
        <w:rPr/>
        <w:t>El</w:t>
      </w:r>
      <w:r>
        <w:rPr>
          <w:spacing w:val="40"/>
        </w:rPr>
        <w:t> </w:t>
      </w:r>
      <w:r>
        <w:rPr/>
        <w:t>Presidente</w:t>
      </w:r>
      <w:r>
        <w:rPr>
          <w:spacing w:val="40"/>
        </w:rPr>
        <w:t> </w:t>
      </w:r>
      <w:r>
        <w:rPr/>
        <w:t>de</w:t>
      </w:r>
      <w:r>
        <w:rPr>
          <w:spacing w:val="40"/>
        </w:rPr>
        <w:t> </w:t>
      </w:r>
      <w:r>
        <w:rPr/>
        <w:t>cada</w:t>
      </w:r>
      <w:r>
        <w:rPr>
          <w:spacing w:val="40"/>
        </w:rPr>
        <w:t> </w:t>
      </w:r>
      <w:r>
        <w:rPr/>
        <w:t>Comisión,</w:t>
      </w:r>
      <w:r>
        <w:rPr>
          <w:spacing w:val="40"/>
        </w:rPr>
        <w:t> </w:t>
      </w:r>
      <w:r>
        <w:rPr/>
        <w:t>podrá</w:t>
      </w:r>
      <w:r>
        <w:rPr>
          <w:spacing w:val="40"/>
        </w:rPr>
        <w:t> </w:t>
      </w:r>
      <w:r>
        <w:rPr/>
        <w:t>solicitar</w:t>
      </w:r>
      <w:r>
        <w:rPr>
          <w:spacing w:val="40"/>
        </w:rPr>
        <w:t> </w:t>
      </w:r>
      <w:r>
        <w:rPr/>
        <w:t>de</w:t>
      </w:r>
      <w:r>
        <w:rPr>
          <w:spacing w:val="40"/>
        </w:rPr>
        <w:t> </w:t>
      </w:r>
      <w:r>
        <w:rPr/>
        <w:t>cualquier oficina o archivo de las dependencias o entidades de la Administración Pública Estatal, de los Órganos Constitucionales Autónomos y Autoridades Municipales, los documentos, datos, opiniones o cualquier</w:t>
      </w:r>
      <w:r>
        <w:rPr>
          <w:spacing w:val="-16"/>
        </w:rPr>
        <w:t> </w:t>
      </w:r>
      <w:r>
        <w:rPr/>
        <w:t>otra</w:t>
      </w:r>
      <w:r>
        <w:rPr>
          <w:spacing w:val="-16"/>
        </w:rPr>
        <w:t> </w:t>
      </w:r>
      <w:r>
        <w:rPr/>
        <w:t>información</w:t>
      </w:r>
      <w:r>
        <w:rPr>
          <w:spacing w:val="-15"/>
        </w:rPr>
        <w:t> </w:t>
      </w:r>
      <w:r>
        <w:rPr/>
        <w:t>necesaria</w:t>
      </w:r>
      <w:r>
        <w:rPr>
          <w:spacing w:val="-16"/>
        </w:rPr>
        <w:t> </w:t>
      </w:r>
      <w:r>
        <w:rPr/>
        <w:t>para</w:t>
      </w:r>
      <w:r>
        <w:rPr>
          <w:spacing w:val="-15"/>
        </w:rPr>
        <w:t> </w:t>
      </w:r>
      <w:r>
        <w:rPr/>
        <w:t>el</w:t>
      </w:r>
      <w:r>
        <w:rPr>
          <w:spacing w:val="-16"/>
        </w:rPr>
        <w:t> </w:t>
      </w:r>
      <w:r>
        <w:rPr/>
        <w:t>despacho</w:t>
      </w:r>
      <w:r>
        <w:rPr>
          <w:spacing w:val="-16"/>
        </w:rPr>
        <w:t> </w:t>
      </w:r>
      <w:r>
        <w:rPr/>
        <w:t>de</w:t>
      </w:r>
      <w:r>
        <w:rPr>
          <w:spacing w:val="-16"/>
        </w:rPr>
        <w:t> </w:t>
      </w:r>
      <w:r>
        <w:rPr/>
        <w:t>los</w:t>
      </w:r>
      <w:r>
        <w:rPr>
          <w:spacing w:val="-17"/>
        </w:rPr>
        <w:t> </w:t>
      </w:r>
      <w:r>
        <w:rPr/>
        <w:t>asuntos</w:t>
      </w:r>
      <w:r>
        <w:rPr>
          <w:spacing w:val="-15"/>
        </w:rPr>
        <w:t> </w:t>
      </w:r>
      <w:r>
        <w:rPr/>
        <w:t>que</w:t>
      </w:r>
      <w:r>
        <w:rPr>
          <w:spacing w:val="-16"/>
        </w:rPr>
        <w:t> </w:t>
      </w:r>
      <w:r>
        <w:rPr/>
        <w:t>le</w:t>
      </w:r>
      <w:r>
        <w:rPr>
          <w:spacing w:val="-16"/>
        </w:rPr>
        <w:t> </w:t>
      </w:r>
      <w:r>
        <w:rPr/>
        <w:t>sean</w:t>
      </w:r>
      <w:r>
        <w:rPr>
          <w:spacing w:val="-15"/>
        </w:rPr>
        <w:t> </w:t>
      </w:r>
      <w:r>
        <w:rPr/>
        <w:t>encomendados.</w:t>
      </w:r>
    </w:p>
    <w:p>
      <w:pPr>
        <w:pStyle w:val="BodyText"/>
        <w:spacing w:before="1"/>
      </w:pPr>
    </w:p>
    <w:p>
      <w:pPr>
        <w:pStyle w:val="BodyText"/>
        <w:ind w:left="118" w:right="116"/>
        <w:jc w:val="both"/>
      </w:pPr>
      <w:r>
        <w:rPr/>
        <w:t>Cuando</w:t>
      </w:r>
      <w:r>
        <w:rPr>
          <w:spacing w:val="-12"/>
        </w:rPr>
        <w:t> </w:t>
      </w:r>
      <w:r>
        <w:rPr/>
        <w:t>cualquier</w:t>
      </w:r>
      <w:r>
        <w:rPr>
          <w:spacing w:val="-13"/>
        </w:rPr>
        <w:t> </w:t>
      </w:r>
      <w:r>
        <w:rPr/>
        <w:t>dependencia</w:t>
      </w:r>
      <w:r>
        <w:rPr>
          <w:spacing w:val="-13"/>
        </w:rPr>
        <w:t> </w:t>
      </w:r>
      <w:r>
        <w:rPr/>
        <w:t>o</w:t>
      </w:r>
      <w:r>
        <w:rPr>
          <w:spacing w:val="-13"/>
        </w:rPr>
        <w:t> </w:t>
      </w:r>
      <w:r>
        <w:rPr/>
        <w:t>entidad</w:t>
      </w:r>
      <w:r>
        <w:rPr>
          <w:spacing w:val="-12"/>
        </w:rPr>
        <w:t> </w:t>
      </w:r>
      <w:r>
        <w:rPr/>
        <w:t>de</w:t>
      </w:r>
      <w:r>
        <w:rPr>
          <w:spacing w:val="-12"/>
        </w:rPr>
        <w:t> </w:t>
      </w:r>
      <w:r>
        <w:rPr/>
        <w:t>las</w:t>
      </w:r>
      <w:r>
        <w:rPr>
          <w:spacing w:val="-13"/>
        </w:rPr>
        <w:t> </w:t>
      </w:r>
      <w:r>
        <w:rPr/>
        <w:t>señaladas</w:t>
      </w:r>
      <w:r>
        <w:rPr>
          <w:spacing w:val="-12"/>
        </w:rPr>
        <w:t> </w:t>
      </w:r>
      <w:r>
        <w:rPr/>
        <w:t>en</w:t>
      </w:r>
      <w:r>
        <w:rPr>
          <w:spacing w:val="-13"/>
        </w:rPr>
        <w:t> </w:t>
      </w:r>
      <w:r>
        <w:rPr/>
        <w:t>el</w:t>
      </w:r>
      <w:r>
        <w:rPr>
          <w:spacing w:val="-13"/>
        </w:rPr>
        <w:t> </w:t>
      </w:r>
      <w:r>
        <w:rPr/>
        <w:t>párrafo</w:t>
      </w:r>
      <w:r>
        <w:rPr>
          <w:spacing w:val="-12"/>
        </w:rPr>
        <w:t> </w:t>
      </w:r>
      <w:r>
        <w:rPr/>
        <w:t>que</w:t>
      </w:r>
      <w:r>
        <w:rPr>
          <w:spacing w:val="-12"/>
        </w:rPr>
        <w:t> </w:t>
      </w:r>
      <w:r>
        <w:rPr/>
        <w:t>antecede,</w:t>
      </w:r>
      <w:r>
        <w:rPr>
          <w:spacing w:val="-13"/>
        </w:rPr>
        <w:t> </w:t>
      </w:r>
      <w:r>
        <w:rPr/>
        <w:t>sea</w:t>
      </w:r>
      <w:r>
        <w:rPr>
          <w:spacing w:val="-13"/>
        </w:rPr>
        <w:t> </w:t>
      </w:r>
      <w:r>
        <w:rPr/>
        <w:t>omisa en proporcionar los datos solicitados dentro del plazo de cinco días hábiles posteriores a la solicitud, la</w:t>
      </w:r>
      <w:r>
        <w:rPr>
          <w:spacing w:val="-1"/>
        </w:rPr>
        <w:t> </w:t>
      </w:r>
      <w:r>
        <w:rPr/>
        <w:t>Presidencia de la Comisión se dirigirá oficialmente en queja al Titular de la Instancia o al Gobernador del Estado, según sea el caso, para que se inicie el procedimiento de responsabilidad respectivo.</w:t>
      </w:r>
    </w:p>
    <w:p>
      <w:pPr>
        <w:pStyle w:val="BodyText"/>
        <w:spacing w:before="252"/>
        <w:ind w:left="118" w:right="121"/>
        <w:jc w:val="both"/>
      </w:pPr>
      <w:r>
        <w:rPr>
          <w:rFonts w:ascii="Arial" w:hAnsi="Arial"/>
          <w:b/>
        </w:rPr>
        <w:t>ARTÍCULO</w:t>
      </w:r>
      <w:r>
        <w:rPr>
          <w:rFonts w:ascii="Arial" w:hAnsi="Arial"/>
          <w:b/>
          <w:spacing w:val="-9"/>
        </w:rPr>
        <w:t> </w:t>
      </w:r>
      <w:r>
        <w:rPr>
          <w:rFonts w:ascii="Arial" w:hAnsi="Arial"/>
          <w:b/>
        </w:rPr>
        <w:t>38.</w:t>
      </w:r>
      <w:r>
        <w:rPr>
          <w:rFonts w:ascii="Arial" w:hAnsi="Arial"/>
          <w:b/>
          <w:spacing w:val="-9"/>
        </w:rPr>
        <w:t> </w:t>
      </w:r>
      <w:r>
        <w:rPr/>
        <w:t>Las</w:t>
      </w:r>
      <w:r>
        <w:rPr>
          <w:spacing w:val="-9"/>
        </w:rPr>
        <w:t> </w:t>
      </w:r>
      <w:r>
        <w:rPr/>
        <w:t>comisiones</w:t>
      </w:r>
      <w:r>
        <w:rPr>
          <w:spacing w:val="-9"/>
        </w:rPr>
        <w:t> </w:t>
      </w:r>
      <w:r>
        <w:rPr/>
        <w:t>deberán</w:t>
      </w:r>
      <w:r>
        <w:rPr>
          <w:spacing w:val="-9"/>
        </w:rPr>
        <w:t> </w:t>
      </w:r>
      <w:r>
        <w:rPr/>
        <w:t>presentar</w:t>
      </w:r>
      <w:r>
        <w:rPr>
          <w:spacing w:val="-9"/>
        </w:rPr>
        <w:t> </w:t>
      </w:r>
      <w:r>
        <w:rPr/>
        <w:t>sus</w:t>
      </w:r>
      <w:r>
        <w:rPr>
          <w:spacing w:val="-9"/>
        </w:rPr>
        <w:t> </w:t>
      </w:r>
      <w:r>
        <w:rPr/>
        <w:t>dictámenes</w:t>
      </w:r>
      <w:r>
        <w:rPr>
          <w:spacing w:val="-9"/>
        </w:rPr>
        <w:t> </w:t>
      </w:r>
      <w:r>
        <w:rPr/>
        <w:t>con</w:t>
      </w:r>
      <w:r>
        <w:rPr>
          <w:spacing w:val="-8"/>
        </w:rPr>
        <w:t> </w:t>
      </w:r>
      <w:r>
        <w:rPr/>
        <w:t>proyecto</w:t>
      </w:r>
      <w:r>
        <w:rPr>
          <w:spacing w:val="-9"/>
        </w:rPr>
        <w:t> </w:t>
      </w:r>
      <w:r>
        <w:rPr/>
        <w:t>de</w:t>
      </w:r>
      <w:r>
        <w:rPr>
          <w:spacing w:val="-9"/>
        </w:rPr>
        <w:t> </w:t>
      </w:r>
      <w:r>
        <w:rPr/>
        <w:t>ley</w:t>
      </w:r>
      <w:r>
        <w:rPr>
          <w:spacing w:val="-9"/>
        </w:rPr>
        <w:t> </w:t>
      </w:r>
      <w:r>
        <w:rPr/>
        <w:t>o</w:t>
      </w:r>
      <w:r>
        <w:rPr>
          <w:spacing w:val="-9"/>
        </w:rPr>
        <w:t> </w:t>
      </w:r>
      <w:r>
        <w:rPr/>
        <w:t>decreto ante el Pleno, a más tardar, treinta días hábiles posteriores a la recepción del expediente de las mismas; en el caso de los dictámenes a que hace referencia el artículo 59, fracción LXVI de la Constitución local, se dictaminarán de acuerdo a los plazos previstos en el artículo 66 de la Ley Orgánica del Poder Legislativo del Estado Libre y Soberano de Oaxaca.</w:t>
      </w:r>
    </w:p>
    <w:p>
      <w:pPr>
        <w:pStyle w:val="BodyText"/>
        <w:spacing w:before="1"/>
      </w:pPr>
    </w:p>
    <w:p>
      <w:pPr>
        <w:pStyle w:val="BodyText"/>
        <w:ind w:left="118" w:right="124"/>
        <w:jc w:val="both"/>
      </w:pPr>
      <w:r>
        <w:rPr/>
        <w:t>En</w:t>
      </w:r>
      <w:r>
        <w:rPr>
          <w:spacing w:val="-2"/>
        </w:rPr>
        <w:t> </w:t>
      </w:r>
      <w:r>
        <w:rPr/>
        <w:t>caso</w:t>
      </w:r>
      <w:r>
        <w:rPr>
          <w:spacing w:val="-2"/>
        </w:rPr>
        <w:t> </w:t>
      </w:r>
      <w:r>
        <w:rPr/>
        <w:t>de</w:t>
      </w:r>
      <w:r>
        <w:rPr>
          <w:spacing w:val="-3"/>
        </w:rPr>
        <w:t> </w:t>
      </w:r>
      <w:r>
        <w:rPr/>
        <w:t>no</w:t>
      </w:r>
      <w:r>
        <w:rPr>
          <w:spacing w:val="-2"/>
        </w:rPr>
        <w:t> </w:t>
      </w:r>
      <w:r>
        <w:rPr/>
        <w:t>poder</w:t>
      </w:r>
      <w:r>
        <w:rPr>
          <w:spacing w:val="-2"/>
        </w:rPr>
        <w:t> </w:t>
      </w:r>
      <w:r>
        <w:rPr/>
        <w:t>dictaminar</w:t>
      </w:r>
      <w:r>
        <w:rPr>
          <w:spacing w:val="-2"/>
        </w:rPr>
        <w:t> </w:t>
      </w:r>
      <w:r>
        <w:rPr/>
        <w:t>en</w:t>
      </w:r>
      <w:r>
        <w:rPr>
          <w:spacing w:val="-2"/>
        </w:rPr>
        <w:t> </w:t>
      </w:r>
      <w:r>
        <w:rPr/>
        <w:t>el</w:t>
      </w:r>
      <w:r>
        <w:rPr>
          <w:spacing w:val="-2"/>
        </w:rPr>
        <w:t> </w:t>
      </w:r>
      <w:r>
        <w:rPr/>
        <w:t>plazo</w:t>
      </w:r>
      <w:r>
        <w:rPr>
          <w:spacing w:val="-2"/>
        </w:rPr>
        <w:t> </w:t>
      </w:r>
      <w:r>
        <w:rPr/>
        <w:t>establecido,</w:t>
      </w:r>
      <w:r>
        <w:rPr>
          <w:spacing w:val="-3"/>
        </w:rPr>
        <w:t> </w:t>
      </w:r>
      <w:r>
        <w:rPr/>
        <w:t>la</w:t>
      </w:r>
      <w:r>
        <w:rPr>
          <w:spacing w:val="-2"/>
        </w:rPr>
        <w:t> </w:t>
      </w:r>
      <w:r>
        <w:rPr/>
        <w:t>Comisión</w:t>
      </w:r>
      <w:r>
        <w:rPr>
          <w:spacing w:val="-2"/>
        </w:rPr>
        <w:t> </w:t>
      </w:r>
      <w:r>
        <w:rPr/>
        <w:t>lo</w:t>
      </w:r>
      <w:r>
        <w:rPr>
          <w:spacing w:val="-2"/>
        </w:rPr>
        <w:t> </w:t>
      </w:r>
      <w:r>
        <w:rPr/>
        <w:t>manifestará</w:t>
      </w:r>
      <w:r>
        <w:rPr>
          <w:spacing w:val="-2"/>
        </w:rPr>
        <w:t> </w:t>
      </w:r>
      <w:r>
        <w:rPr/>
        <w:t>por</w:t>
      </w:r>
      <w:r>
        <w:rPr>
          <w:spacing w:val="-2"/>
        </w:rPr>
        <w:t> </w:t>
      </w:r>
      <w:r>
        <w:rPr/>
        <w:t>escrito</w:t>
      </w:r>
      <w:r>
        <w:rPr>
          <w:spacing w:val="-2"/>
        </w:rPr>
        <w:t> </w:t>
      </w:r>
      <w:r>
        <w:rPr/>
        <w:t>a la Presidencia de la Mesa Directiva, expresando el motivo de la demora y solicitando un nuevo plazo, mismo que no podrá exceder de un término igual al concedido para la dictaminación.</w:t>
      </w:r>
    </w:p>
    <w:p>
      <w:pPr>
        <w:pStyle w:val="BodyText"/>
        <w:spacing w:before="1"/>
      </w:pPr>
    </w:p>
    <w:p>
      <w:pPr>
        <w:pStyle w:val="BodyText"/>
        <w:ind w:left="118" w:right="120"/>
        <w:jc w:val="both"/>
      </w:pPr>
      <w:r>
        <w:rPr/>
        <w:t>Tratándose de omisión por parte de la Comisión Dictaminadora, el Presidente de la Mesa Directiva formulará excitativa al Presidente de la Comisión de que se trate, para que emita el dictamen dentro de los diez días hábiles posteriores a la formulación de la excitativa.</w:t>
      </w:r>
    </w:p>
    <w:p>
      <w:pPr>
        <w:pStyle w:val="BodyText"/>
        <w:spacing w:before="252"/>
        <w:ind w:left="118" w:right="121"/>
        <w:jc w:val="both"/>
      </w:pPr>
      <w:r>
        <w:rPr/>
        <w:t>Se exceptúan de lo dispuesto en el párrafo anterior, las comisiones permanentes, que, por la naturaleza</w:t>
      </w:r>
      <w:r>
        <w:rPr>
          <w:spacing w:val="-7"/>
        </w:rPr>
        <w:t> </w:t>
      </w:r>
      <w:r>
        <w:rPr/>
        <w:t>de</w:t>
      </w:r>
      <w:r>
        <w:rPr>
          <w:spacing w:val="-8"/>
        </w:rPr>
        <w:t> </w:t>
      </w:r>
      <w:r>
        <w:rPr/>
        <w:t>los</w:t>
      </w:r>
      <w:r>
        <w:rPr>
          <w:spacing w:val="-7"/>
        </w:rPr>
        <w:t> </w:t>
      </w:r>
      <w:r>
        <w:rPr/>
        <w:t>asuntos</w:t>
      </w:r>
      <w:r>
        <w:rPr>
          <w:spacing w:val="-8"/>
        </w:rPr>
        <w:t> </w:t>
      </w:r>
      <w:r>
        <w:rPr/>
        <w:t>de</w:t>
      </w:r>
      <w:r>
        <w:rPr>
          <w:spacing w:val="-7"/>
        </w:rPr>
        <w:t> </w:t>
      </w:r>
      <w:r>
        <w:rPr/>
        <w:t>su</w:t>
      </w:r>
      <w:r>
        <w:rPr>
          <w:spacing w:val="-8"/>
        </w:rPr>
        <w:t> </w:t>
      </w:r>
      <w:r>
        <w:rPr/>
        <w:t>competencia,</w:t>
      </w:r>
      <w:r>
        <w:rPr>
          <w:spacing w:val="-9"/>
        </w:rPr>
        <w:t> </w:t>
      </w:r>
      <w:r>
        <w:rPr/>
        <w:t>conozcan</w:t>
      </w:r>
      <w:r>
        <w:rPr>
          <w:spacing w:val="-8"/>
        </w:rPr>
        <w:t> </w:t>
      </w:r>
      <w:r>
        <w:rPr/>
        <w:t>del</w:t>
      </w:r>
      <w:r>
        <w:rPr>
          <w:spacing w:val="-8"/>
        </w:rPr>
        <w:t> </w:t>
      </w:r>
      <w:r>
        <w:rPr/>
        <w:t>trámite</w:t>
      </w:r>
      <w:r>
        <w:rPr>
          <w:spacing w:val="-8"/>
        </w:rPr>
        <w:t> </w:t>
      </w:r>
      <w:r>
        <w:rPr/>
        <w:t>de</w:t>
      </w:r>
      <w:r>
        <w:rPr>
          <w:spacing w:val="-7"/>
        </w:rPr>
        <w:t> </w:t>
      </w:r>
      <w:r>
        <w:rPr/>
        <w:t>procedimientos</w:t>
      </w:r>
      <w:r>
        <w:rPr>
          <w:spacing w:val="-7"/>
        </w:rPr>
        <w:t> </w:t>
      </w:r>
      <w:r>
        <w:rPr/>
        <w:t>ordinarios y especiales previstos en otros ordenamientos legales, en cuyo caso, se estarán a los términos señalados en ellos.</w:t>
      </w:r>
    </w:p>
    <w:p>
      <w:pPr>
        <w:pStyle w:val="BodyText"/>
      </w:pPr>
    </w:p>
    <w:p>
      <w:pPr>
        <w:pStyle w:val="BodyText"/>
        <w:ind w:left="118" w:right="127"/>
        <w:jc w:val="both"/>
      </w:pPr>
      <w:r>
        <w:rPr/>
        <w:t>En el caso de las iniciativas preferentes, se dictaminará de acuerdo a los plazos previstos en el artículo 51 de la Constitución Local.</w:t>
      </w:r>
    </w:p>
    <w:p>
      <w:pPr>
        <w:spacing w:before="0"/>
        <w:ind w:left="118" w:right="121" w:firstLine="0"/>
        <w:jc w:val="both"/>
        <w:rPr>
          <w:rFonts w:ascii="Arial" w:hAnsi="Arial"/>
          <w:b/>
          <w:sz w:val="18"/>
        </w:rPr>
      </w:pPr>
      <w:r>
        <w:rPr>
          <w:rFonts w:ascii="Arial" w:hAnsi="Arial"/>
          <w:b/>
          <w:color w:val="000000"/>
          <w:sz w:val="18"/>
          <w:highlight w:val="lightGray"/>
        </w:rPr>
        <w:t>(Artículo reformado mediante decreto número 773, aprobado</w:t>
      </w:r>
      <w:r>
        <w:rPr>
          <w:rFonts w:ascii="Arial" w:hAnsi="Arial"/>
          <w:b/>
          <w:color w:val="000000"/>
          <w:spacing w:val="-1"/>
          <w:sz w:val="18"/>
          <w:highlight w:val="lightGray"/>
        </w:rPr>
        <w:t> </w:t>
      </w:r>
      <w:r>
        <w:rPr>
          <w:rFonts w:ascii="Arial" w:hAnsi="Arial"/>
          <w:b/>
          <w:color w:val="000000"/>
          <w:sz w:val="18"/>
          <w:highlight w:val="lightGray"/>
        </w:rPr>
        <w:t>por la</w:t>
      </w:r>
      <w:r>
        <w:rPr>
          <w:rFonts w:ascii="Arial" w:hAnsi="Arial"/>
          <w:b/>
          <w:color w:val="000000"/>
          <w:spacing w:val="-1"/>
          <w:sz w:val="18"/>
          <w:highlight w:val="lightGray"/>
        </w:rPr>
        <w:t> </w:t>
      </w:r>
      <w:r>
        <w:rPr>
          <w:rFonts w:ascii="Arial" w:hAnsi="Arial"/>
          <w:b/>
          <w:color w:val="000000"/>
          <w:sz w:val="18"/>
          <w:highlight w:val="lightGray"/>
        </w:rPr>
        <w:t>LXV Legislatura</w:t>
      </w:r>
      <w:r>
        <w:rPr>
          <w:rFonts w:ascii="Arial" w:hAnsi="Arial"/>
          <w:b/>
          <w:color w:val="000000"/>
          <w:spacing w:val="-1"/>
          <w:sz w:val="18"/>
          <w:highlight w:val="lightGray"/>
        </w:rPr>
        <w:t> </w:t>
      </w:r>
      <w:r>
        <w:rPr>
          <w:rFonts w:ascii="Arial" w:hAnsi="Arial"/>
          <w:b/>
          <w:color w:val="000000"/>
          <w:sz w:val="18"/>
          <w:highlight w:val="lightGray"/>
        </w:rPr>
        <w:t>del Estado el 11</w:t>
      </w:r>
      <w:r>
        <w:rPr>
          <w:rFonts w:ascii="Arial" w:hAnsi="Arial"/>
          <w:b/>
          <w:color w:val="000000"/>
          <w:spacing w:val="-1"/>
          <w:sz w:val="18"/>
          <w:highlight w:val="lightGray"/>
        </w:rPr>
        <w:t> </w:t>
      </w:r>
      <w:r>
        <w:rPr>
          <w:rFonts w:ascii="Arial" w:hAnsi="Arial"/>
          <w:b/>
          <w:color w:val="000000"/>
          <w:sz w:val="18"/>
          <w:highlight w:val="lightGray"/>
        </w:rPr>
        <w:t>de enero</w:t>
      </w:r>
      <w:r>
        <w:rPr>
          <w:rFonts w:ascii="Arial" w:hAnsi="Arial"/>
          <w:b/>
          <w:color w:val="000000"/>
          <w:sz w:val="18"/>
        </w:rPr>
        <w:t> </w:t>
      </w:r>
      <w:r>
        <w:rPr>
          <w:rFonts w:ascii="Arial" w:hAnsi="Arial"/>
          <w:b/>
          <w:color w:val="000000"/>
          <w:sz w:val="18"/>
          <w:highlight w:val="lightGray"/>
        </w:rPr>
        <w:t>del 2023 y publicado en el Periódico Oficial número 4 Segunda sección de fecha 28 de enero del 2023)</w:t>
      </w:r>
    </w:p>
    <w:p>
      <w:pPr>
        <w:pStyle w:val="BodyText"/>
        <w:spacing w:before="46"/>
        <w:rPr>
          <w:rFonts w:ascii="Arial"/>
          <w:b/>
          <w:sz w:val="18"/>
        </w:rPr>
      </w:pPr>
    </w:p>
    <w:p>
      <w:pPr>
        <w:pStyle w:val="BodyText"/>
        <w:ind w:left="118" w:right="115"/>
        <w:jc w:val="both"/>
      </w:pPr>
      <w:r>
        <w:rPr>
          <w:rFonts w:ascii="Arial" w:hAnsi="Arial"/>
          <w:b/>
        </w:rPr>
        <w:t>ARTÍCULO 38 Bis.- </w:t>
      </w:r>
      <w:r>
        <w:rPr/>
        <w:t>Tratándose de las proposiciones con punto de acuerdo, las Comisiones aplicarán las siguiente reglas:</w:t>
      </w:r>
    </w:p>
    <w:p>
      <w:pPr>
        <w:pStyle w:val="BodyText"/>
        <w:spacing w:before="121"/>
      </w:pPr>
    </w:p>
    <w:p>
      <w:pPr>
        <w:pStyle w:val="ListParagraph"/>
        <w:numPr>
          <w:ilvl w:val="1"/>
          <w:numId w:val="7"/>
        </w:numPr>
        <w:tabs>
          <w:tab w:pos="1196" w:val="left" w:leader="none"/>
        </w:tabs>
        <w:spacing w:line="240" w:lineRule="auto" w:before="0" w:after="0"/>
        <w:ind w:left="1196" w:right="124" w:hanging="721"/>
        <w:jc w:val="left"/>
        <w:rPr>
          <w:sz w:val="22"/>
        </w:rPr>
      </w:pPr>
      <w:r>
        <w:rPr>
          <w:sz w:val="22"/>
        </w:rPr>
        <w:t>La</w:t>
      </w:r>
      <w:r>
        <w:rPr>
          <w:spacing w:val="39"/>
          <w:sz w:val="22"/>
        </w:rPr>
        <w:t> </w:t>
      </w:r>
      <w:r>
        <w:rPr>
          <w:sz w:val="22"/>
        </w:rPr>
        <w:t>Comisión</w:t>
      </w:r>
      <w:r>
        <w:rPr>
          <w:spacing w:val="39"/>
          <w:sz w:val="22"/>
        </w:rPr>
        <w:t> </w:t>
      </w:r>
      <w:r>
        <w:rPr>
          <w:sz w:val="22"/>
        </w:rPr>
        <w:t>o</w:t>
      </w:r>
      <w:r>
        <w:rPr>
          <w:spacing w:val="39"/>
          <w:sz w:val="22"/>
        </w:rPr>
        <w:t> </w:t>
      </w:r>
      <w:r>
        <w:rPr>
          <w:sz w:val="22"/>
        </w:rPr>
        <w:t>Comisiones</w:t>
      </w:r>
      <w:r>
        <w:rPr>
          <w:spacing w:val="39"/>
          <w:sz w:val="22"/>
        </w:rPr>
        <w:t> </w:t>
      </w:r>
      <w:r>
        <w:rPr>
          <w:sz w:val="22"/>
        </w:rPr>
        <w:t>competentes</w:t>
      </w:r>
      <w:r>
        <w:rPr>
          <w:spacing w:val="39"/>
          <w:sz w:val="22"/>
        </w:rPr>
        <w:t> </w:t>
      </w:r>
      <w:r>
        <w:rPr>
          <w:sz w:val="22"/>
        </w:rPr>
        <w:t>tendrán</w:t>
      </w:r>
      <w:r>
        <w:rPr>
          <w:spacing w:val="39"/>
          <w:sz w:val="22"/>
        </w:rPr>
        <w:t> </w:t>
      </w:r>
      <w:r>
        <w:rPr>
          <w:sz w:val="22"/>
        </w:rPr>
        <w:t>como</w:t>
      </w:r>
      <w:r>
        <w:rPr>
          <w:spacing w:val="39"/>
          <w:sz w:val="22"/>
        </w:rPr>
        <w:t> </w:t>
      </w:r>
      <w:r>
        <w:rPr>
          <w:sz w:val="22"/>
        </w:rPr>
        <w:t>plazo</w:t>
      </w:r>
      <w:r>
        <w:rPr>
          <w:spacing w:val="39"/>
          <w:sz w:val="22"/>
        </w:rPr>
        <w:t> </w:t>
      </w:r>
      <w:r>
        <w:rPr>
          <w:sz w:val="22"/>
        </w:rPr>
        <w:t>8</w:t>
      </w:r>
      <w:r>
        <w:rPr>
          <w:spacing w:val="39"/>
          <w:sz w:val="22"/>
        </w:rPr>
        <w:t> </w:t>
      </w:r>
      <w:r>
        <w:rPr>
          <w:sz w:val="22"/>
        </w:rPr>
        <w:t>días</w:t>
      </w:r>
      <w:r>
        <w:rPr>
          <w:spacing w:val="39"/>
          <w:sz w:val="22"/>
        </w:rPr>
        <w:t> </w:t>
      </w:r>
      <w:r>
        <w:rPr>
          <w:sz w:val="22"/>
        </w:rPr>
        <w:t>hábiles</w:t>
      </w:r>
      <w:r>
        <w:rPr>
          <w:spacing w:val="39"/>
          <w:sz w:val="22"/>
        </w:rPr>
        <w:t> </w:t>
      </w:r>
      <w:r>
        <w:rPr>
          <w:sz w:val="22"/>
        </w:rPr>
        <w:t>para dictaminar las proposiciones con punto de acuerdo.</w:t>
      </w:r>
    </w:p>
    <w:p>
      <w:pPr>
        <w:pStyle w:val="ListParagraph"/>
        <w:numPr>
          <w:ilvl w:val="1"/>
          <w:numId w:val="7"/>
        </w:numPr>
        <w:tabs>
          <w:tab w:pos="1196" w:val="left" w:leader="none"/>
        </w:tabs>
        <w:spacing w:line="240" w:lineRule="auto" w:before="0" w:after="0"/>
        <w:ind w:left="1196" w:right="118" w:hanging="721"/>
        <w:jc w:val="left"/>
        <w:rPr>
          <w:sz w:val="22"/>
        </w:rPr>
      </w:pPr>
      <w:r>
        <w:rPr>
          <w:sz w:val="22"/>
        </w:rPr>
        <w:t>Tratándose de los expedientes de las proposiciones con punto de acuerdo que no se dictaminen dentro del período de sesiones ordinarias en que fueron presentadas, la</w:t>
      </w:r>
    </w:p>
    <w:p>
      <w:pPr>
        <w:spacing w:after="0" w:line="240" w:lineRule="auto"/>
        <w:jc w:val="left"/>
        <w:rPr>
          <w:sz w:val="22"/>
        </w:rPr>
        <w:sectPr>
          <w:pgSz w:w="12250" w:h="15850"/>
          <w:pgMar w:header="736" w:footer="699" w:top="2040" w:bottom="940" w:left="1300" w:right="1300"/>
        </w:sectPr>
      </w:pPr>
    </w:p>
    <w:p>
      <w:pPr>
        <w:pStyle w:val="BodyText"/>
        <w:spacing w:before="90"/>
      </w:pPr>
    </w:p>
    <w:p>
      <w:pPr>
        <w:pStyle w:val="BodyText"/>
        <w:ind w:left="1196" w:right="115"/>
        <w:jc w:val="both"/>
      </w:pPr>
      <w:r>
        <w:rPr/>
        <w:t>Comisión o Comisiones deberán dictaminar, mediante acuerdo, su archivo como asuntos</w:t>
      </w:r>
      <w:r>
        <w:rPr>
          <w:spacing w:val="-16"/>
        </w:rPr>
        <w:t> </w:t>
      </w:r>
      <w:r>
        <w:rPr/>
        <w:t>total</w:t>
      </w:r>
      <w:r>
        <w:rPr>
          <w:spacing w:val="-15"/>
        </w:rPr>
        <w:t> </w:t>
      </w:r>
      <w:r>
        <w:rPr/>
        <w:t>y</w:t>
      </w:r>
      <w:r>
        <w:rPr>
          <w:spacing w:val="-14"/>
        </w:rPr>
        <w:t> </w:t>
      </w:r>
      <w:r>
        <w:rPr/>
        <w:t>definitivamente</w:t>
      </w:r>
      <w:r>
        <w:rPr>
          <w:spacing w:val="-15"/>
        </w:rPr>
        <w:t> </w:t>
      </w:r>
      <w:r>
        <w:rPr/>
        <w:t>concluidos,</w:t>
      </w:r>
      <w:r>
        <w:rPr>
          <w:spacing w:val="-13"/>
        </w:rPr>
        <w:t> </w:t>
      </w:r>
      <w:r>
        <w:rPr/>
        <w:t>dejando</w:t>
      </w:r>
      <w:r>
        <w:rPr>
          <w:spacing w:val="-15"/>
        </w:rPr>
        <w:t> </w:t>
      </w:r>
      <w:r>
        <w:rPr/>
        <w:t>a</w:t>
      </w:r>
      <w:r>
        <w:rPr>
          <w:spacing w:val="-15"/>
        </w:rPr>
        <w:t> </w:t>
      </w:r>
      <w:r>
        <w:rPr/>
        <w:t>salvo</w:t>
      </w:r>
      <w:r>
        <w:rPr>
          <w:spacing w:val="-15"/>
        </w:rPr>
        <w:t> </w:t>
      </w:r>
      <w:r>
        <w:rPr/>
        <w:t>el</w:t>
      </w:r>
      <w:r>
        <w:rPr>
          <w:spacing w:val="-16"/>
        </w:rPr>
        <w:t> </w:t>
      </w:r>
      <w:r>
        <w:rPr/>
        <w:t>derecho</w:t>
      </w:r>
      <w:r>
        <w:rPr>
          <w:spacing w:val="-14"/>
        </w:rPr>
        <w:t> </w:t>
      </w:r>
      <w:r>
        <w:rPr/>
        <w:t>de</w:t>
      </w:r>
      <w:r>
        <w:rPr>
          <w:spacing w:val="-16"/>
        </w:rPr>
        <w:t> </w:t>
      </w:r>
      <w:r>
        <w:rPr/>
        <w:t>las</w:t>
      </w:r>
      <w:r>
        <w:rPr>
          <w:spacing w:val="-14"/>
        </w:rPr>
        <w:t> </w:t>
      </w:r>
      <w:r>
        <w:rPr/>
        <w:t>diputadas y los diputados para volver a presentarlas.</w:t>
      </w:r>
    </w:p>
    <w:p>
      <w:pPr>
        <w:pStyle w:val="ListParagraph"/>
        <w:numPr>
          <w:ilvl w:val="1"/>
          <w:numId w:val="7"/>
        </w:numPr>
        <w:tabs>
          <w:tab w:pos="1194" w:val="left" w:leader="none"/>
          <w:tab w:pos="1196" w:val="left" w:leader="none"/>
        </w:tabs>
        <w:spacing w:line="240" w:lineRule="auto" w:before="0" w:after="0"/>
        <w:ind w:left="1196" w:right="116" w:hanging="721"/>
        <w:jc w:val="both"/>
        <w:rPr>
          <w:sz w:val="22"/>
        </w:rPr>
      </w:pPr>
      <w:r>
        <w:rPr>
          <w:sz w:val="22"/>
        </w:rPr>
        <w:t>Las</w:t>
      </w:r>
      <w:r>
        <w:rPr>
          <w:spacing w:val="-7"/>
          <w:sz w:val="22"/>
        </w:rPr>
        <w:t> </w:t>
      </w:r>
      <w:r>
        <w:rPr>
          <w:sz w:val="22"/>
        </w:rPr>
        <w:t>proposiciones</w:t>
      </w:r>
      <w:r>
        <w:rPr>
          <w:spacing w:val="-8"/>
          <w:sz w:val="22"/>
        </w:rPr>
        <w:t> </w:t>
      </w:r>
      <w:r>
        <w:rPr>
          <w:sz w:val="22"/>
        </w:rPr>
        <w:t>con</w:t>
      </w:r>
      <w:r>
        <w:rPr>
          <w:spacing w:val="-8"/>
          <w:sz w:val="22"/>
        </w:rPr>
        <w:t> </w:t>
      </w:r>
      <w:r>
        <w:rPr>
          <w:sz w:val="22"/>
        </w:rPr>
        <w:t>punto</w:t>
      </w:r>
      <w:r>
        <w:rPr>
          <w:spacing w:val="-8"/>
          <w:sz w:val="22"/>
        </w:rPr>
        <w:t> </w:t>
      </w:r>
      <w:r>
        <w:rPr>
          <w:sz w:val="22"/>
        </w:rPr>
        <w:t>de</w:t>
      </w:r>
      <w:r>
        <w:rPr>
          <w:spacing w:val="-8"/>
          <w:sz w:val="22"/>
        </w:rPr>
        <w:t> </w:t>
      </w:r>
      <w:r>
        <w:rPr>
          <w:sz w:val="22"/>
        </w:rPr>
        <w:t>acuerdo</w:t>
      </w:r>
      <w:r>
        <w:rPr>
          <w:spacing w:val="-8"/>
          <w:sz w:val="22"/>
        </w:rPr>
        <w:t> </w:t>
      </w:r>
      <w:r>
        <w:rPr>
          <w:sz w:val="22"/>
        </w:rPr>
        <w:t>solicitadas</w:t>
      </w:r>
      <w:r>
        <w:rPr>
          <w:spacing w:val="-7"/>
          <w:sz w:val="22"/>
        </w:rPr>
        <w:t> </w:t>
      </w:r>
      <w:r>
        <w:rPr>
          <w:sz w:val="22"/>
        </w:rPr>
        <w:t>para</w:t>
      </w:r>
      <w:r>
        <w:rPr>
          <w:spacing w:val="-8"/>
          <w:sz w:val="22"/>
        </w:rPr>
        <w:t> </w:t>
      </w:r>
      <w:r>
        <w:rPr>
          <w:sz w:val="22"/>
        </w:rPr>
        <w:t>el</w:t>
      </w:r>
      <w:r>
        <w:rPr>
          <w:spacing w:val="-8"/>
          <w:sz w:val="22"/>
        </w:rPr>
        <w:t> </w:t>
      </w:r>
      <w:r>
        <w:rPr>
          <w:sz w:val="22"/>
        </w:rPr>
        <w:t>trámite</w:t>
      </w:r>
      <w:r>
        <w:rPr>
          <w:spacing w:val="-8"/>
          <w:sz w:val="22"/>
        </w:rPr>
        <w:t> </w:t>
      </w:r>
      <w:r>
        <w:rPr>
          <w:sz w:val="22"/>
        </w:rPr>
        <w:t>de</w:t>
      </w:r>
      <w:r>
        <w:rPr>
          <w:spacing w:val="-8"/>
          <w:sz w:val="22"/>
        </w:rPr>
        <w:t> </w:t>
      </w:r>
      <w:r>
        <w:rPr>
          <w:sz w:val="22"/>
        </w:rPr>
        <w:t>urgente</w:t>
      </w:r>
      <w:r>
        <w:rPr>
          <w:spacing w:val="-8"/>
          <w:sz w:val="22"/>
        </w:rPr>
        <w:t> </w:t>
      </w:r>
      <w:r>
        <w:rPr>
          <w:sz w:val="22"/>
        </w:rPr>
        <w:t>y</w:t>
      </w:r>
      <w:r>
        <w:rPr>
          <w:spacing w:val="-8"/>
          <w:sz w:val="22"/>
        </w:rPr>
        <w:t> </w:t>
      </w:r>
      <w:r>
        <w:rPr>
          <w:sz w:val="22"/>
        </w:rPr>
        <w:t>obvia resolución presentadas durante los períodos de receso quedarán reservadas, y se dará cuenta de ellas en el inicio del período ordinario siguiente, y quedarán sujetas a los plazos establecidos en las fracciones anteriores de este artículo.</w:t>
      </w:r>
    </w:p>
    <w:p>
      <w:pPr>
        <w:spacing w:before="120"/>
        <w:ind w:left="118" w:right="117" w:firstLine="0"/>
        <w:jc w:val="both"/>
        <w:rPr>
          <w:rFonts w:ascii="Arial" w:hAnsi="Arial"/>
          <w:b/>
          <w:sz w:val="18"/>
        </w:rPr>
      </w:pPr>
      <w:r>
        <w:rPr>
          <w:rFonts w:ascii="Arial" w:hAnsi="Arial"/>
          <w:b/>
          <w:color w:val="000000"/>
          <w:sz w:val="18"/>
          <w:highlight w:val="lightGray"/>
        </w:rPr>
        <w:t>(Artículo adicionado mediante decreto número 1677, aprobado por la LXIV Legislatura del Estado el 2 de</w:t>
      </w:r>
      <w:r>
        <w:rPr>
          <w:rFonts w:ascii="Arial" w:hAnsi="Arial"/>
          <w:b/>
          <w:color w:val="000000"/>
          <w:sz w:val="18"/>
        </w:rPr>
        <w:t> </w:t>
      </w:r>
      <w:r>
        <w:rPr>
          <w:rFonts w:ascii="Arial" w:hAnsi="Arial"/>
          <w:b/>
          <w:color w:val="000000"/>
          <w:sz w:val="18"/>
          <w:highlight w:val="lightGray"/>
        </w:rPr>
        <w:t>septiembre del 2020. No se requiere de su publicación en el Periódico Oficial del Estado, habida cuenta de lo</w:t>
      </w:r>
      <w:r>
        <w:rPr>
          <w:rFonts w:ascii="Arial" w:hAnsi="Arial"/>
          <w:b/>
          <w:color w:val="000000"/>
          <w:sz w:val="18"/>
        </w:rPr>
        <w:t> </w:t>
      </w:r>
      <w:r>
        <w:rPr>
          <w:rFonts w:ascii="Arial" w:hAnsi="Arial"/>
          <w:b/>
          <w:color w:val="000000"/>
          <w:sz w:val="18"/>
          <w:highlight w:val="lightGray"/>
        </w:rPr>
        <w:t>estatuido en el artículo 7 de la Ley Orgánica del Poder Legislativo)</w:t>
      </w:r>
    </w:p>
    <w:p>
      <w:pPr>
        <w:pStyle w:val="BodyText"/>
        <w:spacing w:before="46"/>
        <w:rPr>
          <w:rFonts w:ascii="Arial"/>
          <w:b/>
          <w:sz w:val="18"/>
        </w:rPr>
      </w:pPr>
    </w:p>
    <w:p>
      <w:pPr>
        <w:pStyle w:val="BodyText"/>
        <w:ind w:left="118" w:right="120"/>
        <w:jc w:val="both"/>
      </w:pPr>
      <w:r>
        <w:rPr>
          <w:rFonts w:ascii="Arial" w:hAnsi="Arial"/>
          <w:b/>
        </w:rPr>
        <w:t>ARTÍCULO 39. </w:t>
      </w:r>
      <w:r>
        <w:rPr/>
        <w:t>Al finalizar el período del</w:t>
      </w:r>
      <w:r>
        <w:rPr>
          <w:spacing w:val="40"/>
        </w:rPr>
        <w:t> </w:t>
      </w:r>
      <w:r>
        <w:rPr/>
        <w:t>ejercicio</w:t>
      </w:r>
      <w:r>
        <w:rPr>
          <w:spacing w:val="40"/>
        </w:rPr>
        <w:t> </w:t>
      </w:r>
      <w:r>
        <w:rPr/>
        <w:t>legal</w:t>
      </w:r>
      <w:r>
        <w:rPr>
          <w:spacing w:val="40"/>
        </w:rPr>
        <w:t> </w:t>
      </w:r>
      <w:r>
        <w:rPr/>
        <w:t>de</w:t>
      </w:r>
      <w:r>
        <w:rPr>
          <w:spacing w:val="40"/>
        </w:rPr>
        <w:t> </w:t>
      </w:r>
      <w:r>
        <w:rPr/>
        <w:t>una</w:t>
      </w:r>
      <w:r>
        <w:rPr>
          <w:spacing w:val="40"/>
        </w:rPr>
        <w:t> </w:t>
      </w:r>
      <w:r>
        <w:rPr/>
        <w:t>Legislatura,</w:t>
      </w:r>
      <w:r>
        <w:rPr>
          <w:spacing w:val="40"/>
        </w:rPr>
        <w:t> </w:t>
      </w:r>
      <w:r>
        <w:rPr/>
        <w:t>los asuntos pendientes de dictamen de la misma se darán por precluidos, pudiendo ser presentados como nuevos en la Legislatura en función.</w:t>
      </w:r>
    </w:p>
    <w:p>
      <w:pPr>
        <w:pStyle w:val="BodyText"/>
      </w:pPr>
    </w:p>
    <w:p>
      <w:pPr>
        <w:pStyle w:val="BodyText"/>
        <w:ind w:left="118" w:right="118"/>
        <w:jc w:val="both"/>
      </w:pPr>
      <w:r>
        <w:rPr/>
        <w:t>Para</w:t>
      </w:r>
      <w:r>
        <w:rPr>
          <w:spacing w:val="-7"/>
        </w:rPr>
        <w:t> </w:t>
      </w:r>
      <w:r>
        <w:rPr/>
        <w:t>que</w:t>
      </w:r>
      <w:r>
        <w:rPr>
          <w:spacing w:val="-8"/>
        </w:rPr>
        <w:t> </w:t>
      </w:r>
      <w:r>
        <w:rPr/>
        <w:t>se</w:t>
      </w:r>
      <w:r>
        <w:rPr>
          <w:spacing w:val="-8"/>
        </w:rPr>
        <w:t> </w:t>
      </w:r>
      <w:r>
        <w:rPr/>
        <w:t>consideren</w:t>
      </w:r>
      <w:r>
        <w:rPr>
          <w:spacing w:val="-9"/>
        </w:rPr>
        <w:t> </w:t>
      </w:r>
      <w:r>
        <w:rPr/>
        <w:t>como</w:t>
      </w:r>
      <w:r>
        <w:rPr>
          <w:spacing w:val="-7"/>
        </w:rPr>
        <w:t> </w:t>
      </w:r>
      <w:r>
        <w:rPr/>
        <w:t>asuntos</w:t>
      </w:r>
      <w:r>
        <w:rPr>
          <w:spacing w:val="-8"/>
        </w:rPr>
        <w:t> </w:t>
      </w:r>
      <w:r>
        <w:rPr/>
        <w:t>precluidos,</w:t>
      </w:r>
      <w:r>
        <w:rPr>
          <w:spacing w:val="-7"/>
        </w:rPr>
        <w:t> </w:t>
      </w:r>
      <w:r>
        <w:rPr/>
        <w:t>es</w:t>
      </w:r>
      <w:r>
        <w:rPr>
          <w:spacing w:val="-8"/>
        </w:rPr>
        <w:t> </w:t>
      </w:r>
      <w:r>
        <w:rPr/>
        <w:t>necesario</w:t>
      </w:r>
      <w:r>
        <w:rPr>
          <w:spacing w:val="-7"/>
        </w:rPr>
        <w:t> </w:t>
      </w:r>
      <w:r>
        <w:rPr/>
        <w:t>que</w:t>
      </w:r>
      <w:r>
        <w:rPr>
          <w:spacing w:val="-8"/>
        </w:rPr>
        <w:t> </w:t>
      </w:r>
      <w:r>
        <w:rPr/>
        <w:t>el</w:t>
      </w:r>
      <w:r>
        <w:rPr>
          <w:spacing w:val="-8"/>
        </w:rPr>
        <w:t> </w:t>
      </w:r>
      <w:r>
        <w:rPr/>
        <w:t>Presidente</w:t>
      </w:r>
      <w:r>
        <w:rPr>
          <w:spacing w:val="-7"/>
        </w:rPr>
        <w:t> </w:t>
      </w:r>
      <w:r>
        <w:rPr/>
        <w:t>de</w:t>
      </w:r>
      <w:r>
        <w:rPr>
          <w:spacing w:val="-9"/>
        </w:rPr>
        <w:t> </w:t>
      </w:r>
      <w:r>
        <w:rPr/>
        <w:t>la</w:t>
      </w:r>
      <w:r>
        <w:rPr>
          <w:spacing w:val="-7"/>
        </w:rPr>
        <w:t> </w:t>
      </w:r>
      <w:r>
        <w:rPr/>
        <w:t>Comisión que corresponda, dictamine la declaratoria respectiva y ordene el archivo de los asuntos como concluidos, remitiendo el dictamen a la Mesa Directiva para su aprobación por el Pleno.</w:t>
      </w:r>
    </w:p>
    <w:p>
      <w:pPr>
        <w:pStyle w:val="BodyText"/>
      </w:pPr>
    </w:p>
    <w:p>
      <w:pPr>
        <w:pStyle w:val="BodyText"/>
        <w:ind w:left="118"/>
        <w:jc w:val="both"/>
      </w:pPr>
      <w:r>
        <w:rPr/>
        <w:t>No</w:t>
      </w:r>
      <w:r>
        <w:rPr>
          <w:spacing w:val="-9"/>
        </w:rPr>
        <w:t> </w:t>
      </w:r>
      <w:r>
        <w:rPr/>
        <w:t>procede</w:t>
      </w:r>
      <w:r>
        <w:rPr>
          <w:spacing w:val="-8"/>
        </w:rPr>
        <w:t> </w:t>
      </w:r>
      <w:r>
        <w:rPr/>
        <w:t>la</w:t>
      </w:r>
      <w:r>
        <w:rPr>
          <w:spacing w:val="-8"/>
        </w:rPr>
        <w:t> </w:t>
      </w:r>
      <w:r>
        <w:rPr/>
        <w:t>preclusión</w:t>
      </w:r>
      <w:r>
        <w:rPr>
          <w:spacing w:val="-6"/>
        </w:rPr>
        <w:t> </w:t>
      </w:r>
      <w:r>
        <w:rPr/>
        <w:t>en</w:t>
      </w:r>
      <w:r>
        <w:rPr>
          <w:spacing w:val="-8"/>
        </w:rPr>
        <w:t> </w:t>
      </w:r>
      <w:r>
        <w:rPr/>
        <w:t>iniciativas,</w:t>
      </w:r>
      <w:r>
        <w:rPr>
          <w:spacing w:val="-8"/>
        </w:rPr>
        <w:t> </w:t>
      </w:r>
      <w:r>
        <w:rPr/>
        <w:t>Decretos</w:t>
      </w:r>
      <w:r>
        <w:rPr>
          <w:spacing w:val="-9"/>
        </w:rPr>
        <w:t> </w:t>
      </w:r>
      <w:r>
        <w:rPr/>
        <w:t>o</w:t>
      </w:r>
      <w:r>
        <w:rPr>
          <w:spacing w:val="-8"/>
        </w:rPr>
        <w:t> </w:t>
      </w:r>
      <w:r>
        <w:rPr/>
        <w:t>Acuerdo</w:t>
      </w:r>
      <w:r>
        <w:rPr>
          <w:spacing w:val="-9"/>
        </w:rPr>
        <w:t> </w:t>
      </w:r>
      <w:r>
        <w:rPr/>
        <w:t>presentados</w:t>
      </w:r>
      <w:r>
        <w:rPr>
          <w:spacing w:val="-9"/>
        </w:rPr>
        <w:t> </w:t>
      </w:r>
      <w:r>
        <w:rPr>
          <w:spacing w:val="-4"/>
        </w:rPr>
        <w:t>por:</w:t>
      </w:r>
    </w:p>
    <w:p>
      <w:pPr>
        <w:pStyle w:val="BodyText"/>
      </w:pPr>
    </w:p>
    <w:p>
      <w:pPr>
        <w:pStyle w:val="ListParagraph"/>
        <w:numPr>
          <w:ilvl w:val="0"/>
          <w:numId w:val="8"/>
        </w:numPr>
        <w:tabs>
          <w:tab w:pos="825" w:val="left" w:leader="none"/>
        </w:tabs>
        <w:spacing w:line="240" w:lineRule="auto" w:before="0" w:after="0"/>
        <w:ind w:left="118" w:right="123" w:firstLine="0"/>
        <w:jc w:val="both"/>
        <w:rPr>
          <w:sz w:val="22"/>
        </w:rPr>
      </w:pPr>
      <w:r>
        <w:rPr>
          <w:sz w:val="22"/>
        </w:rPr>
        <w:t>El Gobernador del Estado, el Tribunal Superior de Justicia, los órganos autónomos del Estado, los Ayuntamientos, los ciudadanos del Estado, los pueblos y comunidades indígenas y </w:t>
      </w:r>
      <w:r>
        <w:rPr>
          <w:spacing w:val="-2"/>
          <w:sz w:val="22"/>
        </w:rPr>
        <w:t>afromexicanas.</w:t>
      </w:r>
    </w:p>
    <w:p>
      <w:pPr>
        <w:pStyle w:val="BodyText"/>
      </w:pPr>
    </w:p>
    <w:p>
      <w:pPr>
        <w:pStyle w:val="ListParagraph"/>
        <w:numPr>
          <w:ilvl w:val="0"/>
          <w:numId w:val="8"/>
        </w:numPr>
        <w:tabs>
          <w:tab w:pos="825" w:val="left" w:leader="none"/>
        </w:tabs>
        <w:spacing w:line="240" w:lineRule="auto" w:before="0" w:after="0"/>
        <w:ind w:left="118" w:right="121" w:firstLine="0"/>
        <w:jc w:val="both"/>
        <w:rPr>
          <w:sz w:val="22"/>
        </w:rPr>
      </w:pPr>
      <w:r>
        <w:rPr>
          <w:sz w:val="22"/>
        </w:rPr>
        <w:t>Cuando</w:t>
      </w:r>
      <w:r>
        <w:rPr>
          <w:spacing w:val="-5"/>
          <w:sz w:val="22"/>
        </w:rPr>
        <w:t> </w:t>
      </w:r>
      <w:r>
        <w:rPr>
          <w:sz w:val="22"/>
        </w:rPr>
        <w:t>un</w:t>
      </w:r>
      <w:r>
        <w:rPr>
          <w:spacing w:val="-4"/>
          <w:sz w:val="22"/>
        </w:rPr>
        <w:t> </w:t>
      </w:r>
      <w:r>
        <w:rPr>
          <w:sz w:val="22"/>
        </w:rPr>
        <w:t>dictamen</w:t>
      </w:r>
      <w:r>
        <w:rPr>
          <w:spacing w:val="-5"/>
          <w:sz w:val="22"/>
        </w:rPr>
        <w:t> </w:t>
      </w:r>
      <w:r>
        <w:rPr>
          <w:sz w:val="22"/>
        </w:rPr>
        <w:t>haya</w:t>
      </w:r>
      <w:r>
        <w:rPr>
          <w:spacing w:val="-6"/>
          <w:sz w:val="22"/>
        </w:rPr>
        <w:t> </w:t>
      </w:r>
      <w:r>
        <w:rPr>
          <w:sz w:val="22"/>
        </w:rPr>
        <w:t>sido</w:t>
      </w:r>
      <w:r>
        <w:rPr>
          <w:spacing w:val="-5"/>
          <w:sz w:val="22"/>
        </w:rPr>
        <w:t> </w:t>
      </w:r>
      <w:r>
        <w:rPr>
          <w:sz w:val="22"/>
        </w:rPr>
        <w:t>aprobado</w:t>
      </w:r>
      <w:r>
        <w:rPr>
          <w:spacing w:val="-6"/>
          <w:sz w:val="22"/>
        </w:rPr>
        <w:t> </w:t>
      </w:r>
      <w:r>
        <w:rPr>
          <w:sz w:val="22"/>
        </w:rPr>
        <w:t>por</w:t>
      </w:r>
      <w:r>
        <w:rPr>
          <w:spacing w:val="-5"/>
          <w:sz w:val="22"/>
        </w:rPr>
        <w:t> </w:t>
      </w:r>
      <w:r>
        <w:rPr>
          <w:sz w:val="22"/>
        </w:rPr>
        <w:t>la</w:t>
      </w:r>
      <w:r>
        <w:rPr>
          <w:spacing w:val="-5"/>
          <w:sz w:val="22"/>
        </w:rPr>
        <w:t> </w:t>
      </w:r>
      <w:r>
        <w:rPr>
          <w:sz w:val="22"/>
        </w:rPr>
        <w:t>comisión</w:t>
      </w:r>
      <w:r>
        <w:rPr>
          <w:spacing w:val="-5"/>
          <w:sz w:val="22"/>
        </w:rPr>
        <w:t> </w:t>
      </w:r>
      <w:r>
        <w:rPr>
          <w:sz w:val="22"/>
        </w:rPr>
        <w:t>o</w:t>
      </w:r>
      <w:r>
        <w:rPr>
          <w:spacing w:val="-6"/>
          <w:sz w:val="22"/>
        </w:rPr>
        <w:t> </w:t>
      </w:r>
      <w:r>
        <w:rPr>
          <w:sz w:val="22"/>
        </w:rPr>
        <w:t>comisiones</w:t>
      </w:r>
      <w:r>
        <w:rPr>
          <w:spacing w:val="-5"/>
          <w:sz w:val="22"/>
        </w:rPr>
        <w:t> </w:t>
      </w:r>
      <w:r>
        <w:rPr>
          <w:sz w:val="22"/>
        </w:rPr>
        <w:t>correspondientes, sin que hubiera sido sometido al Pleno de la Legislatura o Diputación Permanente.</w:t>
      </w:r>
    </w:p>
    <w:p>
      <w:pPr>
        <w:pStyle w:val="BodyText"/>
        <w:spacing w:before="1"/>
      </w:pPr>
    </w:p>
    <w:p>
      <w:pPr>
        <w:pStyle w:val="ListParagraph"/>
        <w:numPr>
          <w:ilvl w:val="0"/>
          <w:numId w:val="8"/>
        </w:numPr>
        <w:tabs>
          <w:tab w:pos="824" w:val="left" w:leader="none"/>
        </w:tabs>
        <w:spacing w:line="240" w:lineRule="auto" w:before="0" w:after="0"/>
        <w:ind w:left="118" w:right="121" w:firstLine="0"/>
        <w:jc w:val="both"/>
        <w:rPr>
          <w:sz w:val="22"/>
        </w:rPr>
      </w:pPr>
      <w:r>
        <w:rPr>
          <w:sz w:val="22"/>
        </w:rPr>
        <w:t>Cuando por mandato constitucional o legal deba expedirse la ley o decreto en un plazo </w:t>
      </w:r>
      <w:r>
        <w:rPr>
          <w:spacing w:val="-2"/>
          <w:sz w:val="22"/>
        </w:rPr>
        <w:t>determinado.</w:t>
      </w:r>
    </w:p>
    <w:p>
      <w:pPr>
        <w:pStyle w:val="ListParagraph"/>
        <w:numPr>
          <w:ilvl w:val="0"/>
          <w:numId w:val="8"/>
        </w:numPr>
        <w:tabs>
          <w:tab w:pos="825" w:val="left" w:leader="none"/>
        </w:tabs>
        <w:spacing w:line="240" w:lineRule="auto" w:before="252" w:after="0"/>
        <w:ind w:left="825" w:right="0" w:hanging="707"/>
        <w:jc w:val="both"/>
        <w:rPr>
          <w:sz w:val="22"/>
        </w:rPr>
      </w:pPr>
      <w:r>
        <w:rPr>
          <w:sz w:val="22"/>
        </w:rPr>
        <w:t>Por</w:t>
      </w:r>
      <w:r>
        <w:rPr>
          <w:spacing w:val="-6"/>
          <w:sz w:val="22"/>
        </w:rPr>
        <w:t> </w:t>
      </w:r>
      <w:r>
        <w:rPr>
          <w:sz w:val="22"/>
        </w:rPr>
        <w:t>acuerdo</w:t>
      </w:r>
      <w:r>
        <w:rPr>
          <w:spacing w:val="-6"/>
          <w:sz w:val="22"/>
        </w:rPr>
        <w:t> </w:t>
      </w:r>
      <w:r>
        <w:rPr>
          <w:sz w:val="22"/>
        </w:rPr>
        <w:t>de</w:t>
      </w:r>
      <w:r>
        <w:rPr>
          <w:spacing w:val="-5"/>
          <w:sz w:val="22"/>
        </w:rPr>
        <w:t> </w:t>
      </w:r>
      <w:r>
        <w:rPr>
          <w:sz w:val="22"/>
        </w:rPr>
        <w:t>la</w:t>
      </w:r>
      <w:r>
        <w:rPr>
          <w:spacing w:val="-6"/>
          <w:sz w:val="22"/>
        </w:rPr>
        <w:t> </w:t>
      </w:r>
      <w:r>
        <w:rPr>
          <w:spacing w:val="-2"/>
          <w:sz w:val="22"/>
        </w:rPr>
        <w:t>Jucopo.</w:t>
      </w:r>
    </w:p>
    <w:p>
      <w:pPr>
        <w:pStyle w:val="BodyText"/>
      </w:pPr>
    </w:p>
    <w:p>
      <w:pPr>
        <w:spacing w:before="1"/>
        <w:ind w:left="118" w:right="114" w:firstLine="0"/>
        <w:jc w:val="left"/>
        <w:rPr>
          <w:rFonts w:ascii="Arial" w:hAnsi="Arial"/>
          <w:b/>
          <w:sz w:val="18"/>
        </w:rPr>
      </w:pPr>
      <w:r>
        <w:rPr>
          <w:sz w:val="22"/>
        </w:rPr>
        <w:t>Los</w:t>
      </w:r>
      <w:r>
        <w:rPr>
          <w:spacing w:val="-11"/>
          <w:sz w:val="22"/>
        </w:rPr>
        <w:t> </w:t>
      </w:r>
      <w:r>
        <w:rPr>
          <w:sz w:val="22"/>
        </w:rPr>
        <w:t>asuntos</w:t>
      </w:r>
      <w:r>
        <w:rPr>
          <w:spacing w:val="-12"/>
          <w:sz w:val="22"/>
        </w:rPr>
        <w:t> </w:t>
      </w:r>
      <w:r>
        <w:rPr>
          <w:sz w:val="22"/>
        </w:rPr>
        <w:t>no</w:t>
      </w:r>
      <w:r>
        <w:rPr>
          <w:spacing w:val="-11"/>
          <w:sz w:val="22"/>
        </w:rPr>
        <w:t> </w:t>
      </w:r>
      <w:r>
        <w:rPr>
          <w:sz w:val="22"/>
        </w:rPr>
        <w:t>dictaminados</w:t>
      </w:r>
      <w:r>
        <w:rPr>
          <w:spacing w:val="-11"/>
          <w:sz w:val="22"/>
        </w:rPr>
        <w:t> </w:t>
      </w:r>
      <w:r>
        <w:rPr>
          <w:sz w:val="22"/>
        </w:rPr>
        <w:t>por</w:t>
      </w:r>
      <w:r>
        <w:rPr>
          <w:spacing w:val="-12"/>
          <w:sz w:val="22"/>
        </w:rPr>
        <w:t> </w:t>
      </w:r>
      <w:r>
        <w:rPr>
          <w:sz w:val="22"/>
        </w:rPr>
        <w:t>las</w:t>
      </w:r>
      <w:r>
        <w:rPr>
          <w:spacing w:val="-13"/>
          <w:sz w:val="22"/>
        </w:rPr>
        <w:t> </w:t>
      </w:r>
      <w:r>
        <w:rPr>
          <w:sz w:val="22"/>
        </w:rPr>
        <w:t>comisiones</w:t>
      </w:r>
      <w:r>
        <w:rPr>
          <w:spacing w:val="-13"/>
          <w:sz w:val="22"/>
        </w:rPr>
        <w:t> </w:t>
      </w:r>
      <w:r>
        <w:rPr>
          <w:sz w:val="22"/>
        </w:rPr>
        <w:t>durante</w:t>
      </w:r>
      <w:r>
        <w:rPr>
          <w:spacing w:val="-12"/>
          <w:sz w:val="22"/>
        </w:rPr>
        <w:t> </w:t>
      </w:r>
      <w:r>
        <w:rPr>
          <w:sz w:val="22"/>
        </w:rPr>
        <w:t>la</w:t>
      </w:r>
      <w:r>
        <w:rPr>
          <w:spacing w:val="-12"/>
          <w:sz w:val="22"/>
        </w:rPr>
        <w:t> </w:t>
      </w:r>
      <w:r>
        <w:rPr>
          <w:sz w:val="22"/>
        </w:rPr>
        <w:t>legislatura</w:t>
      </w:r>
      <w:r>
        <w:rPr>
          <w:spacing w:val="-11"/>
          <w:sz w:val="22"/>
        </w:rPr>
        <w:t> </w:t>
      </w:r>
      <w:r>
        <w:rPr>
          <w:sz w:val="22"/>
        </w:rPr>
        <w:t>en</w:t>
      </w:r>
      <w:r>
        <w:rPr>
          <w:spacing w:val="-13"/>
          <w:sz w:val="22"/>
        </w:rPr>
        <w:t> </w:t>
      </w:r>
      <w:r>
        <w:rPr>
          <w:sz w:val="22"/>
        </w:rPr>
        <w:t>que</w:t>
      </w:r>
      <w:r>
        <w:rPr>
          <w:spacing w:val="-11"/>
          <w:sz w:val="22"/>
        </w:rPr>
        <w:t> </w:t>
      </w:r>
      <w:r>
        <w:rPr>
          <w:sz w:val="22"/>
        </w:rPr>
        <w:t>fueron</w:t>
      </w:r>
      <w:r>
        <w:rPr>
          <w:spacing w:val="-12"/>
          <w:sz w:val="22"/>
        </w:rPr>
        <w:t> </w:t>
      </w:r>
      <w:r>
        <w:rPr>
          <w:sz w:val="22"/>
        </w:rPr>
        <w:t>presentados pasarán a la siguiente legislatura para que en un plazo improrrogable de 60 días naturales sean dictaminados, transcurrido el plazo</w:t>
      </w:r>
      <w:r>
        <w:rPr>
          <w:spacing w:val="-1"/>
          <w:sz w:val="22"/>
        </w:rPr>
        <w:t> </w:t>
      </w:r>
      <w:r>
        <w:rPr>
          <w:sz w:val="22"/>
        </w:rPr>
        <w:t>sin o</w:t>
      </w:r>
      <w:r>
        <w:rPr>
          <w:spacing w:val="-1"/>
          <w:sz w:val="22"/>
        </w:rPr>
        <w:t> </w:t>
      </w:r>
      <w:r>
        <w:rPr>
          <w:sz w:val="22"/>
        </w:rPr>
        <w:t>se elaboró el dictamen correspondiente, se entenderán por caducados y se archivarán definitivamente por parte de la Presidencia de cada Comisión o Comisiones,</w:t>
      </w:r>
      <w:r>
        <w:rPr>
          <w:spacing w:val="-16"/>
          <w:sz w:val="22"/>
        </w:rPr>
        <w:t> </w:t>
      </w:r>
      <w:r>
        <w:rPr>
          <w:sz w:val="22"/>
        </w:rPr>
        <w:t>debiendo</w:t>
      </w:r>
      <w:r>
        <w:rPr>
          <w:spacing w:val="-15"/>
          <w:sz w:val="22"/>
        </w:rPr>
        <w:t> </w:t>
      </w:r>
      <w:r>
        <w:rPr>
          <w:sz w:val="22"/>
        </w:rPr>
        <w:t>notificarlo</w:t>
      </w:r>
      <w:r>
        <w:rPr>
          <w:spacing w:val="-15"/>
          <w:sz w:val="22"/>
        </w:rPr>
        <w:t> </w:t>
      </w:r>
      <w:r>
        <w:rPr>
          <w:sz w:val="22"/>
        </w:rPr>
        <w:t>a</w:t>
      </w:r>
      <w:r>
        <w:rPr>
          <w:spacing w:val="-16"/>
          <w:sz w:val="22"/>
        </w:rPr>
        <w:t> </w:t>
      </w:r>
      <w:r>
        <w:rPr>
          <w:sz w:val="22"/>
        </w:rPr>
        <w:t>la</w:t>
      </w:r>
      <w:r>
        <w:rPr>
          <w:spacing w:val="-15"/>
          <w:sz w:val="22"/>
        </w:rPr>
        <w:t> </w:t>
      </w:r>
      <w:r>
        <w:rPr>
          <w:sz w:val="22"/>
        </w:rPr>
        <w:t>Mesa</w:t>
      </w:r>
      <w:r>
        <w:rPr>
          <w:spacing w:val="-15"/>
          <w:sz w:val="22"/>
        </w:rPr>
        <w:t> </w:t>
      </w:r>
      <w:r>
        <w:rPr>
          <w:sz w:val="22"/>
        </w:rPr>
        <w:t>Directiva</w:t>
      </w:r>
      <w:r>
        <w:rPr>
          <w:spacing w:val="-15"/>
          <w:sz w:val="22"/>
        </w:rPr>
        <w:t> </w:t>
      </w:r>
      <w:r>
        <w:rPr>
          <w:sz w:val="22"/>
        </w:rPr>
        <w:t>para</w:t>
      </w:r>
      <w:r>
        <w:rPr>
          <w:spacing w:val="-16"/>
          <w:sz w:val="22"/>
        </w:rPr>
        <w:t> </w:t>
      </w:r>
      <w:r>
        <w:rPr>
          <w:sz w:val="22"/>
        </w:rPr>
        <w:t>su</w:t>
      </w:r>
      <w:r>
        <w:rPr>
          <w:spacing w:val="-15"/>
          <w:sz w:val="22"/>
        </w:rPr>
        <w:t> </w:t>
      </w:r>
      <w:r>
        <w:rPr>
          <w:sz w:val="22"/>
        </w:rPr>
        <w:t>control</w:t>
      </w:r>
      <w:r>
        <w:rPr>
          <w:spacing w:val="-15"/>
          <w:sz w:val="22"/>
        </w:rPr>
        <w:t> </w:t>
      </w:r>
      <w:r>
        <w:rPr>
          <w:sz w:val="22"/>
        </w:rPr>
        <w:t>respectivo.</w:t>
      </w:r>
      <w:r>
        <w:rPr>
          <w:spacing w:val="-16"/>
          <w:sz w:val="22"/>
        </w:rPr>
        <w:t> </w:t>
      </w:r>
      <w:r>
        <w:rPr>
          <w:sz w:val="22"/>
        </w:rPr>
        <w:t>Quedan</w:t>
      </w:r>
      <w:r>
        <w:rPr>
          <w:spacing w:val="-15"/>
          <w:sz w:val="22"/>
        </w:rPr>
        <w:t> </w:t>
      </w:r>
      <w:r>
        <w:rPr>
          <w:sz w:val="22"/>
        </w:rPr>
        <w:t>excluidos de</w:t>
      </w:r>
      <w:r>
        <w:rPr>
          <w:spacing w:val="9"/>
          <w:sz w:val="22"/>
        </w:rPr>
        <w:t> </w:t>
      </w:r>
      <w:r>
        <w:rPr>
          <w:sz w:val="22"/>
        </w:rPr>
        <w:t>lo</w:t>
      </w:r>
      <w:r>
        <w:rPr>
          <w:spacing w:val="9"/>
          <w:sz w:val="22"/>
        </w:rPr>
        <w:t> </w:t>
      </w:r>
      <w:r>
        <w:rPr>
          <w:sz w:val="22"/>
        </w:rPr>
        <w:t>anterior,</w:t>
      </w:r>
      <w:r>
        <w:rPr>
          <w:spacing w:val="9"/>
          <w:sz w:val="22"/>
        </w:rPr>
        <w:t> </w:t>
      </w:r>
      <w:r>
        <w:rPr>
          <w:sz w:val="22"/>
        </w:rPr>
        <w:t>las</w:t>
      </w:r>
      <w:r>
        <w:rPr>
          <w:spacing w:val="9"/>
          <w:sz w:val="22"/>
        </w:rPr>
        <w:t> </w:t>
      </w:r>
      <w:r>
        <w:rPr>
          <w:sz w:val="22"/>
        </w:rPr>
        <w:t>iniciativas,</w:t>
      </w:r>
      <w:r>
        <w:rPr>
          <w:spacing w:val="9"/>
          <w:sz w:val="22"/>
        </w:rPr>
        <w:t> </w:t>
      </w:r>
      <w:r>
        <w:rPr>
          <w:sz w:val="22"/>
        </w:rPr>
        <w:t>decreto o</w:t>
      </w:r>
      <w:r>
        <w:rPr>
          <w:spacing w:val="9"/>
          <w:sz w:val="22"/>
        </w:rPr>
        <w:t> </w:t>
      </w:r>
      <w:r>
        <w:rPr>
          <w:sz w:val="22"/>
        </w:rPr>
        <w:t>acuerdos, para</w:t>
      </w:r>
      <w:r>
        <w:rPr>
          <w:spacing w:val="9"/>
          <w:sz w:val="22"/>
        </w:rPr>
        <w:t> </w:t>
      </w:r>
      <w:r>
        <w:rPr>
          <w:sz w:val="22"/>
        </w:rPr>
        <w:t>las</w:t>
      </w:r>
      <w:r>
        <w:rPr>
          <w:spacing w:val="9"/>
          <w:sz w:val="22"/>
        </w:rPr>
        <w:t> </w:t>
      </w:r>
      <w:r>
        <w:rPr>
          <w:sz w:val="22"/>
        </w:rPr>
        <w:t>que</w:t>
      </w:r>
      <w:r>
        <w:rPr>
          <w:spacing w:val="9"/>
          <w:sz w:val="22"/>
        </w:rPr>
        <w:t> </w:t>
      </w:r>
      <w:r>
        <w:rPr>
          <w:sz w:val="22"/>
        </w:rPr>
        <w:t>no</w:t>
      </w:r>
      <w:r>
        <w:rPr>
          <w:spacing w:val="9"/>
          <w:sz w:val="22"/>
        </w:rPr>
        <w:t> </w:t>
      </w:r>
      <w:r>
        <w:rPr>
          <w:sz w:val="22"/>
        </w:rPr>
        <w:t>procede</w:t>
      </w:r>
      <w:r>
        <w:rPr>
          <w:spacing w:val="9"/>
          <w:sz w:val="22"/>
        </w:rPr>
        <w:t> </w:t>
      </w:r>
      <w:r>
        <w:rPr>
          <w:sz w:val="22"/>
        </w:rPr>
        <w:t>la</w:t>
      </w:r>
      <w:r>
        <w:rPr>
          <w:spacing w:val="9"/>
          <w:sz w:val="22"/>
        </w:rPr>
        <w:t> </w:t>
      </w:r>
      <w:r>
        <w:rPr>
          <w:sz w:val="22"/>
        </w:rPr>
        <w:t>preclusión.</w:t>
      </w:r>
      <w:r>
        <w:rPr>
          <w:sz w:val="22"/>
        </w:rPr>
        <w:t> </w:t>
      </w:r>
      <w:r>
        <w:rPr>
          <w:rFonts w:ascii="Arial" w:hAnsi="Arial"/>
          <w:b/>
          <w:color w:val="000000"/>
          <w:sz w:val="18"/>
          <w:highlight w:val="lightGray"/>
        </w:rPr>
        <w:t>(Artículo</w:t>
      </w:r>
      <w:r>
        <w:rPr>
          <w:rFonts w:ascii="Arial" w:hAnsi="Arial"/>
          <w:b/>
          <w:color w:val="000000"/>
          <w:spacing w:val="-6"/>
          <w:sz w:val="18"/>
          <w:highlight w:val="lightGray"/>
        </w:rPr>
        <w:t> </w:t>
      </w:r>
      <w:r>
        <w:rPr>
          <w:rFonts w:ascii="Arial" w:hAnsi="Arial"/>
          <w:b/>
          <w:color w:val="000000"/>
          <w:sz w:val="18"/>
          <w:highlight w:val="lightGray"/>
        </w:rPr>
        <w:t>reformado</w:t>
      </w:r>
      <w:r>
        <w:rPr>
          <w:rFonts w:ascii="Arial" w:hAnsi="Arial"/>
          <w:b/>
          <w:color w:val="000000"/>
          <w:spacing w:val="-6"/>
          <w:sz w:val="18"/>
          <w:highlight w:val="lightGray"/>
        </w:rPr>
        <w:t> </w:t>
      </w:r>
      <w:r>
        <w:rPr>
          <w:rFonts w:ascii="Arial" w:hAnsi="Arial"/>
          <w:b/>
          <w:color w:val="000000"/>
          <w:sz w:val="18"/>
          <w:highlight w:val="lightGray"/>
        </w:rPr>
        <w:t>mediante</w:t>
      </w:r>
      <w:r>
        <w:rPr>
          <w:rFonts w:ascii="Arial" w:hAnsi="Arial"/>
          <w:b/>
          <w:color w:val="000000"/>
          <w:spacing w:val="-7"/>
          <w:sz w:val="18"/>
          <w:highlight w:val="lightGray"/>
        </w:rPr>
        <w:t> </w:t>
      </w:r>
      <w:r>
        <w:rPr>
          <w:rFonts w:ascii="Arial" w:hAnsi="Arial"/>
          <w:b/>
          <w:color w:val="000000"/>
          <w:sz w:val="18"/>
          <w:highlight w:val="lightGray"/>
        </w:rPr>
        <w:t>decreto</w:t>
      </w:r>
      <w:r>
        <w:rPr>
          <w:rFonts w:ascii="Arial" w:hAnsi="Arial"/>
          <w:b/>
          <w:color w:val="000000"/>
          <w:spacing w:val="-6"/>
          <w:sz w:val="18"/>
          <w:highlight w:val="lightGray"/>
        </w:rPr>
        <w:t> </w:t>
      </w:r>
      <w:r>
        <w:rPr>
          <w:rFonts w:ascii="Arial" w:hAnsi="Arial"/>
          <w:b/>
          <w:color w:val="000000"/>
          <w:sz w:val="18"/>
          <w:highlight w:val="lightGray"/>
        </w:rPr>
        <w:t>número</w:t>
      </w:r>
      <w:r>
        <w:rPr>
          <w:rFonts w:ascii="Arial" w:hAnsi="Arial"/>
          <w:b/>
          <w:color w:val="000000"/>
          <w:spacing w:val="-7"/>
          <w:sz w:val="18"/>
          <w:highlight w:val="lightGray"/>
        </w:rPr>
        <w:t> </w:t>
      </w:r>
      <w:r>
        <w:rPr>
          <w:rFonts w:ascii="Arial" w:hAnsi="Arial"/>
          <w:b/>
          <w:color w:val="000000"/>
          <w:sz w:val="18"/>
          <w:highlight w:val="lightGray"/>
        </w:rPr>
        <w:t>2930,</w:t>
      </w:r>
      <w:r>
        <w:rPr>
          <w:rFonts w:ascii="Arial" w:hAnsi="Arial"/>
          <w:b/>
          <w:color w:val="000000"/>
          <w:spacing w:val="-7"/>
          <w:sz w:val="18"/>
          <w:highlight w:val="lightGray"/>
        </w:rPr>
        <w:t> </w:t>
      </w:r>
      <w:r>
        <w:rPr>
          <w:rFonts w:ascii="Arial" w:hAnsi="Arial"/>
          <w:b/>
          <w:color w:val="000000"/>
          <w:sz w:val="18"/>
          <w:highlight w:val="lightGray"/>
        </w:rPr>
        <w:t>aprobado</w:t>
      </w:r>
      <w:r>
        <w:rPr>
          <w:rFonts w:ascii="Arial" w:hAnsi="Arial"/>
          <w:b/>
          <w:color w:val="000000"/>
          <w:spacing w:val="-6"/>
          <w:sz w:val="18"/>
          <w:highlight w:val="lightGray"/>
        </w:rPr>
        <w:t> </w:t>
      </w:r>
      <w:r>
        <w:rPr>
          <w:rFonts w:ascii="Arial" w:hAnsi="Arial"/>
          <w:b/>
          <w:color w:val="000000"/>
          <w:sz w:val="18"/>
          <w:highlight w:val="lightGray"/>
        </w:rPr>
        <w:t>por</w:t>
      </w:r>
      <w:r>
        <w:rPr>
          <w:rFonts w:ascii="Arial" w:hAnsi="Arial"/>
          <w:b/>
          <w:color w:val="000000"/>
          <w:spacing w:val="-7"/>
          <w:sz w:val="18"/>
          <w:highlight w:val="lightGray"/>
        </w:rPr>
        <w:t> </w:t>
      </w:r>
      <w:r>
        <w:rPr>
          <w:rFonts w:ascii="Arial" w:hAnsi="Arial"/>
          <w:b/>
          <w:color w:val="000000"/>
          <w:sz w:val="18"/>
          <w:highlight w:val="lightGray"/>
        </w:rPr>
        <w:t>la</w:t>
      </w:r>
      <w:r>
        <w:rPr>
          <w:rFonts w:ascii="Arial" w:hAnsi="Arial"/>
          <w:b/>
          <w:color w:val="000000"/>
          <w:spacing w:val="-7"/>
          <w:sz w:val="18"/>
          <w:highlight w:val="lightGray"/>
        </w:rPr>
        <w:t> </w:t>
      </w:r>
      <w:r>
        <w:rPr>
          <w:rFonts w:ascii="Arial" w:hAnsi="Arial"/>
          <w:b/>
          <w:color w:val="000000"/>
          <w:sz w:val="18"/>
          <w:highlight w:val="lightGray"/>
        </w:rPr>
        <w:t>LXIV</w:t>
      </w:r>
      <w:r>
        <w:rPr>
          <w:rFonts w:ascii="Arial" w:hAnsi="Arial"/>
          <w:b/>
          <w:color w:val="000000"/>
          <w:spacing w:val="-7"/>
          <w:sz w:val="18"/>
          <w:highlight w:val="lightGray"/>
        </w:rPr>
        <w:t> </w:t>
      </w:r>
      <w:r>
        <w:rPr>
          <w:rFonts w:ascii="Arial" w:hAnsi="Arial"/>
          <w:b/>
          <w:color w:val="000000"/>
          <w:sz w:val="18"/>
          <w:highlight w:val="lightGray"/>
        </w:rPr>
        <w:t>Legislatura</w:t>
      </w:r>
      <w:r>
        <w:rPr>
          <w:rFonts w:ascii="Arial" w:hAnsi="Arial"/>
          <w:b/>
          <w:color w:val="000000"/>
          <w:spacing w:val="-7"/>
          <w:sz w:val="18"/>
          <w:highlight w:val="lightGray"/>
        </w:rPr>
        <w:t> </w:t>
      </w:r>
      <w:r>
        <w:rPr>
          <w:rFonts w:ascii="Arial" w:hAnsi="Arial"/>
          <w:b/>
          <w:color w:val="000000"/>
          <w:sz w:val="18"/>
          <w:highlight w:val="lightGray"/>
        </w:rPr>
        <w:t>el</w:t>
      </w:r>
      <w:r>
        <w:rPr>
          <w:rFonts w:ascii="Arial" w:hAnsi="Arial"/>
          <w:b/>
          <w:color w:val="000000"/>
          <w:spacing w:val="-7"/>
          <w:sz w:val="18"/>
          <w:highlight w:val="lightGray"/>
        </w:rPr>
        <w:t> </w:t>
      </w:r>
      <w:r>
        <w:rPr>
          <w:rFonts w:ascii="Arial" w:hAnsi="Arial"/>
          <w:b/>
          <w:color w:val="000000"/>
          <w:sz w:val="18"/>
          <w:highlight w:val="lightGray"/>
        </w:rPr>
        <w:t>22</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octubre</w:t>
      </w:r>
      <w:r>
        <w:rPr>
          <w:rFonts w:ascii="Arial" w:hAnsi="Arial"/>
          <w:b/>
          <w:color w:val="000000"/>
          <w:spacing w:val="-8"/>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r>
        <w:rPr>
          <w:rFonts w:ascii="Arial" w:hAnsi="Arial"/>
          <w:b/>
          <w:color w:val="000000"/>
          <w:sz w:val="18"/>
        </w:rPr>
        <w:t> </w:t>
      </w:r>
      <w:r>
        <w:rPr>
          <w:rFonts w:ascii="Arial" w:hAnsi="Arial"/>
          <w:b/>
          <w:color w:val="000000"/>
          <w:sz w:val="18"/>
          <w:highlight w:val="lightGray"/>
        </w:rPr>
        <w:t>y publicado en el Periódico Oficial número 47 Octava Sección de fecha 20 de noviembre del 2021)</w:t>
      </w:r>
    </w:p>
    <w:p>
      <w:pPr>
        <w:pStyle w:val="BodyText"/>
        <w:spacing w:before="252"/>
        <w:ind w:left="118"/>
      </w:pPr>
      <w:r>
        <w:rPr>
          <w:rFonts w:ascii="Arial" w:hAnsi="Arial"/>
          <w:b/>
        </w:rPr>
        <w:t>ARTÍCULO</w:t>
      </w:r>
      <w:r>
        <w:rPr>
          <w:rFonts w:ascii="Arial" w:hAnsi="Arial"/>
          <w:b/>
          <w:spacing w:val="40"/>
        </w:rPr>
        <w:t> </w:t>
      </w:r>
      <w:r>
        <w:rPr>
          <w:rFonts w:ascii="Arial" w:hAnsi="Arial"/>
          <w:b/>
        </w:rPr>
        <w:t>40.</w:t>
      </w:r>
      <w:r>
        <w:rPr>
          <w:rFonts w:ascii="Arial" w:hAnsi="Arial"/>
          <w:b/>
          <w:spacing w:val="40"/>
        </w:rPr>
        <w:t> </w:t>
      </w:r>
      <w:r>
        <w:rPr/>
        <w:t>La</w:t>
      </w:r>
      <w:r>
        <w:rPr>
          <w:spacing w:val="40"/>
        </w:rPr>
        <w:t> </w:t>
      </w:r>
      <w:r>
        <w:rPr/>
        <w:t>asistencia</w:t>
      </w:r>
      <w:r>
        <w:rPr>
          <w:spacing w:val="39"/>
        </w:rPr>
        <w:t> </w:t>
      </w:r>
      <w:r>
        <w:rPr/>
        <w:t>a</w:t>
      </w:r>
      <w:r>
        <w:rPr>
          <w:spacing w:val="39"/>
        </w:rPr>
        <w:t> </w:t>
      </w:r>
      <w:r>
        <w:rPr/>
        <w:t>las</w:t>
      </w:r>
      <w:r>
        <w:rPr>
          <w:spacing w:val="39"/>
        </w:rPr>
        <w:t> </w:t>
      </w:r>
      <w:r>
        <w:rPr/>
        <w:t>sesiones</w:t>
      </w:r>
      <w:r>
        <w:rPr>
          <w:spacing w:val="39"/>
        </w:rPr>
        <w:t> </w:t>
      </w:r>
      <w:r>
        <w:rPr/>
        <w:t>de</w:t>
      </w:r>
      <w:r>
        <w:rPr>
          <w:spacing w:val="40"/>
        </w:rPr>
        <w:t> </w:t>
      </w:r>
      <w:r>
        <w:rPr/>
        <w:t>Comisión</w:t>
      </w:r>
      <w:r>
        <w:rPr>
          <w:spacing w:val="39"/>
        </w:rPr>
        <w:t> </w:t>
      </w:r>
      <w:r>
        <w:rPr/>
        <w:t>se</w:t>
      </w:r>
      <w:r>
        <w:rPr>
          <w:spacing w:val="40"/>
        </w:rPr>
        <w:t> </w:t>
      </w:r>
      <w:r>
        <w:rPr/>
        <w:t>acreditará</w:t>
      </w:r>
      <w:r>
        <w:rPr>
          <w:spacing w:val="40"/>
        </w:rPr>
        <w:t> </w:t>
      </w:r>
      <w:r>
        <w:rPr/>
        <w:t>por</w:t>
      </w:r>
      <w:r>
        <w:rPr>
          <w:spacing w:val="40"/>
        </w:rPr>
        <w:t> </w:t>
      </w:r>
      <w:r>
        <w:rPr/>
        <w:t>sus</w:t>
      </w:r>
      <w:r>
        <w:rPr>
          <w:spacing w:val="40"/>
        </w:rPr>
        <w:t> </w:t>
      </w:r>
      <w:r>
        <w:rPr/>
        <w:t>integrantes presentes mediante su firma en la hoja de asistencia.</w:t>
      </w:r>
    </w:p>
    <w:p>
      <w:pPr>
        <w:pStyle w:val="BodyText"/>
        <w:spacing w:before="1"/>
      </w:pPr>
    </w:p>
    <w:p>
      <w:pPr>
        <w:pStyle w:val="BodyText"/>
        <w:ind w:left="118" w:right="118"/>
        <w:jc w:val="both"/>
      </w:pPr>
      <w:r>
        <w:rPr/>
        <w:t>Se</w:t>
      </w:r>
      <w:r>
        <w:rPr>
          <w:spacing w:val="-1"/>
        </w:rPr>
        <w:t> </w:t>
      </w:r>
      <w:r>
        <w:rPr/>
        <w:t>considerará</w:t>
      </w:r>
      <w:r>
        <w:rPr>
          <w:spacing w:val="-1"/>
        </w:rPr>
        <w:t> </w:t>
      </w:r>
      <w:r>
        <w:rPr/>
        <w:t>inasistencia</w:t>
      </w:r>
      <w:r>
        <w:rPr>
          <w:spacing w:val="-1"/>
        </w:rPr>
        <w:t> </w:t>
      </w:r>
      <w:r>
        <w:rPr/>
        <w:t>a</w:t>
      </w:r>
      <w:r>
        <w:rPr>
          <w:spacing w:val="-1"/>
        </w:rPr>
        <w:t> </w:t>
      </w:r>
      <w:r>
        <w:rPr/>
        <w:t>una</w:t>
      </w:r>
      <w:r>
        <w:rPr>
          <w:spacing w:val="-1"/>
        </w:rPr>
        <w:t> </w:t>
      </w:r>
      <w:r>
        <w:rPr/>
        <w:t>sesión</w:t>
      </w:r>
      <w:r>
        <w:rPr>
          <w:spacing w:val="-1"/>
        </w:rPr>
        <w:t> </w:t>
      </w:r>
      <w:r>
        <w:rPr/>
        <w:t>cuando</w:t>
      </w:r>
      <w:r>
        <w:rPr>
          <w:spacing w:val="-1"/>
        </w:rPr>
        <w:t> </w:t>
      </w:r>
      <w:r>
        <w:rPr/>
        <w:t>el</w:t>
      </w:r>
      <w:r>
        <w:rPr>
          <w:spacing w:val="-1"/>
        </w:rPr>
        <w:t> </w:t>
      </w:r>
      <w:r>
        <w:rPr/>
        <w:t>Diputado no</w:t>
      </w:r>
      <w:r>
        <w:rPr>
          <w:spacing w:val="-1"/>
        </w:rPr>
        <w:t> </w:t>
      </w:r>
      <w:r>
        <w:rPr/>
        <w:t>registre</w:t>
      </w:r>
      <w:r>
        <w:rPr>
          <w:spacing w:val="-1"/>
        </w:rPr>
        <w:t> </w:t>
      </w:r>
      <w:r>
        <w:rPr/>
        <w:t>su</w:t>
      </w:r>
      <w:r>
        <w:rPr>
          <w:spacing w:val="-1"/>
        </w:rPr>
        <w:t> </w:t>
      </w:r>
      <w:r>
        <w:rPr/>
        <w:t>asistencia</w:t>
      </w:r>
      <w:r>
        <w:rPr>
          <w:spacing w:val="-1"/>
        </w:rPr>
        <w:t> </w:t>
      </w:r>
      <w:r>
        <w:rPr/>
        <w:t>conforme a</w:t>
      </w:r>
      <w:r>
        <w:rPr>
          <w:spacing w:val="-15"/>
        </w:rPr>
        <w:t> </w:t>
      </w:r>
      <w:r>
        <w:rPr/>
        <w:t>lo</w:t>
      </w:r>
      <w:r>
        <w:rPr>
          <w:spacing w:val="-15"/>
        </w:rPr>
        <w:t> </w:t>
      </w:r>
      <w:r>
        <w:rPr/>
        <w:t>señalado</w:t>
      </w:r>
      <w:r>
        <w:rPr>
          <w:spacing w:val="-16"/>
        </w:rPr>
        <w:t> </w:t>
      </w:r>
      <w:r>
        <w:rPr/>
        <w:t>en</w:t>
      </w:r>
      <w:r>
        <w:rPr>
          <w:spacing w:val="-14"/>
        </w:rPr>
        <w:t> </w:t>
      </w:r>
      <w:r>
        <w:rPr/>
        <w:t>el</w:t>
      </w:r>
      <w:r>
        <w:rPr>
          <w:spacing w:val="-15"/>
        </w:rPr>
        <w:t> </w:t>
      </w:r>
      <w:r>
        <w:rPr/>
        <w:t>párrafo</w:t>
      </w:r>
      <w:r>
        <w:rPr>
          <w:spacing w:val="-15"/>
        </w:rPr>
        <w:t> </w:t>
      </w:r>
      <w:r>
        <w:rPr/>
        <w:t>anterior.</w:t>
      </w:r>
      <w:r>
        <w:rPr>
          <w:spacing w:val="-16"/>
        </w:rPr>
        <w:t> </w:t>
      </w:r>
      <w:r>
        <w:rPr/>
        <w:t>Asimismo,</w:t>
      </w:r>
      <w:r>
        <w:rPr>
          <w:spacing w:val="-14"/>
        </w:rPr>
        <w:t> </w:t>
      </w:r>
      <w:r>
        <w:rPr/>
        <w:t>si</w:t>
      </w:r>
      <w:r>
        <w:rPr>
          <w:spacing w:val="-15"/>
        </w:rPr>
        <w:t> </w:t>
      </w:r>
      <w:r>
        <w:rPr/>
        <w:t>no</w:t>
      </w:r>
      <w:r>
        <w:rPr>
          <w:spacing w:val="-15"/>
        </w:rPr>
        <w:t> </w:t>
      </w:r>
      <w:r>
        <w:rPr/>
        <w:t>se</w:t>
      </w:r>
      <w:r>
        <w:rPr>
          <w:spacing w:val="-15"/>
        </w:rPr>
        <w:t> </w:t>
      </w:r>
      <w:r>
        <w:rPr/>
        <w:t>encuentra</w:t>
      </w:r>
      <w:r>
        <w:rPr>
          <w:spacing w:val="-15"/>
        </w:rPr>
        <w:t> </w:t>
      </w:r>
      <w:r>
        <w:rPr/>
        <w:t>presente</w:t>
      </w:r>
      <w:r>
        <w:rPr>
          <w:spacing w:val="-15"/>
        </w:rPr>
        <w:t> </w:t>
      </w:r>
      <w:r>
        <w:rPr/>
        <w:t>durante</w:t>
      </w:r>
      <w:r>
        <w:rPr>
          <w:spacing w:val="-15"/>
        </w:rPr>
        <w:t> </w:t>
      </w:r>
      <w:r>
        <w:rPr/>
        <w:t>las</w:t>
      </w:r>
      <w:r>
        <w:rPr>
          <w:spacing w:val="-15"/>
        </w:rPr>
        <w:t> </w:t>
      </w:r>
      <w:r>
        <w:rPr/>
        <w:t>votaciones de proyectos de dictamen.</w:t>
      </w:r>
    </w:p>
    <w:p>
      <w:pPr>
        <w:spacing w:after="0"/>
        <w:jc w:val="both"/>
        <w:sectPr>
          <w:pgSz w:w="12250" w:h="15850"/>
          <w:pgMar w:header="736" w:footer="699" w:top="2040" w:bottom="940" w:left="1300" w:right="1300"/>
        </w:sectPr>
      </w:pPr>
    </w:p>
    <w:p>
      <w:pPr>
        <w:pStyle w:val="BodyText"/>
        <w:spacing w:before="90"/>
      </w:pPr>
    </w:p>
    <w:p>
      <w:pPr>
        <w:pStyle w:val="BodyText"/>
        <w:ind w:left="118" w:right="126"/>
        <w:jc w:val="both"/>
      </w:pPr>
      <w:r>
        <w:rPr/>
        <w:t>La inasistencia, según la causa que la motive, se justificará por escrito ante el Presidente de la Comisión en forma previa.</w:t>
      </w:r>
    </w:p>
    <w:p>
      <w:pPr>
        <w:spacing w:before="253"/>
        <w:ind w:left="118" w:right="0" w:firstLine="0"/>
        <w:jc w:val="both"/>
        <w:rPr>
          <w:sz w:val="22"/>
        </w:rPr>
      </w:pPr>
      <w:r>
        <w:rPr>
          <w:rFonts w:ascii="Arial" w:hAnsi="Arial"/>
          <w:b/>
          <w:sz w:val="22"/>
        </w:rPr>
        <w:t>ARTÍCULO</w:t>
      </w:r>
      <w:r>
        <w:rPr>
          <w:rFonts w:ascii="Arial" w:hAnsi="Arial"/>
          <w:b/>
          <w:spacing w:val="-9"/>
          <w:sz w:val="22"/>
        </w:rPr>
        <w:t> </w:t>
      </w:r>
      <w:r>
        <w:rPr>
          <w:rFonts w:ascii="Arial" w:hAnsi="Arial"/>
          <w:b/>
          <w:sz w:val="22"/>
        </w:rPr>
        <w:t>41.</w:t>
      </w:r>
      <w:r>
        <w:rPr>
          <w:rFonts w:ascii="Arial" w:hAnsi="Arial"/>
          <w:b/>
          <w:spacing w:val="-9"/>
          <w:sz w:val="22"/>
        </w:rPr>
        <w:t> </w:t>
      </w:r>
      <w:r>
        <w:rPr>
          <w:sz w:val="22"/>
        </w:rPr>
        <w:t>Serán</w:t>
      </w:r>
      <w:r>
        <w:rPr>
          <w:spacing w:val="-9"/>
          <w:sz w:val="22"/>
        </w:rPr>
        <w:t> </w:t>
      </w:r>
      <w:r>
        <w:rPr>
          <w:sz w:val="22"/>
        </w:rPr>
        <w:t>causas</w:t>
      </w:r>
      <w:r>
        <w:rPr>
          <w:spacing w:val="-9"/>
          <w:sz w:val="22"/>
        </w:rPr>
        <w:t> </w:t>
      </w:r>
      <w:r>
        <w:rPr>
          <w:sz w:val="22"/>
        </w:rPr>
        <w:t>de</w:t>
      </w:r>
      <w:r>
        <w:rPr>
          <w:spacing w:val="-9"/>
          <w:sz w:val="22"/>
        </w:rPr>
        <w:t> </w:t>
      </w:r>
      <w:r>
        <w:rPr>
          <w:sz w:val="22"/>
        </w:rPr>
        <w:t>inasistencia</w:t>
      </w:r>
      <w:r>
        <w:rPr>
          <w:spacing w:val="-9"/>
          <w:sz w:val="22"/>
        </w:rPr>
        <w:t> </w:t>
      </w:r>
      <w:r>
        <w:rPr>
          <w:spacing w:val="-2"/>
          <w:sz w:val="22"/>
        </w:rPr>
        <w:t>justificada:</w:t>
      </w:r>
    </w:p>
    <w:p>
      <w:pPr>
        <w:pStyle w:val="BodyText"/>
      </w:pPr>
    </w:p>
    <w:p>
      <w:pPr>
        <w:pStyle w:val="ListParagraph"/>
        <w:numPr>
          <w:ilvl w:val="1"/>
          <w:numId w:val="8"/>
        </w:numPr>
        <w:tabs>
          <w:tab w:pos="826" w:val="left" w:leader="none"/>
        </w:tabs>
        <w:spacing w:line="240" w:lineRule="auto" w:before="0" w:after="0"/>
        <w:ind w:left="826" w:right="0" w:hanging="708"/>
        <w:jc w:val="left"/>
        <w:rPr>
          <w:sz w:val="22"/>
        </w:rPr>
      </w:pPr>
      <w:r>
        <w:rPr>
          <w:sz w:val="22"/>
        </w:rPr>
        <w:t>Enfermedad</w:t>
      </w:r>
      <w:r>
        <w:rPr>
          <w:spacing w:val="-7"/>
          <w:sz w:val="22"/>
        </w:rPr>
        <w:t> </w:t>
      </w:r>
      <w:r>
        <w:rPr>
          <w:sz w:val="22"/>
        </w:rPr>
        <w:t>u</w:t>
      </w:r>
      <w:r>
        <w:rPr>
          <w:spacing w:val="-8"/>
          <w:sz w:val="22"/>
        </w:rPr>
        <w:t> </w:t>
      </w:r>
      <w:r>
        <w:rPr>
          <w:sz w:val="22"/>
        </w:rPr>
        <w:t>otros</w:t>
      </w:r>
      <w:r>
        <w:rPr>
          <w:spacing w:val="-8"/>
          <w:sz w:val="22"/>
        </w:rPr>
        <w:t> </w:t>
      </w:r>
      <w:r>
        <w:rPr>
          <w:sz w:val="22"/>
        </w:rPr>
        <w:t>motivos</w:t>
      </w:r>
      <w:r>
        <w:rPr>
          <w:spacing w:val="-7"/>
          <w:sz w:val="22"/>
        </w:rPr>
        <w:t> </w:t>
      </w:r>
      <w:r>
        <w:rPr>
          <w:sz w:val="22"/>
        </w:rPr>
        <w:t>de</w:t>
      </w:r>
      <w:r>
        <w:rPr>
          <w:spacing w:val="-8"/>
          <w:sz w:val="22"/>
        </w:rPr>
        <w:t> </w:t>
      </w:r>
      <w:r>
        <w:rPr>
          <w:spacing w:val="-2"/>
          <w:sz w:val="22"/>
        </w:rPr>
        <w:t>salud;</w:t>
      </w:r>
    </w:p>
    <w:p>
      <w:pPr>
        <w:pStyle w:val="ListParagraph"/>
        <w:numPr>
          <w:ilvl w:val="1"/>
          <w:numId w:val="8"/>
        </w:numPr>
        <w:tabs>
          <w:tab w:pos="826" w:val="left" w:leader="none"/>
        </w:tabs>
        <w:spacing w:line="240" w:lineRule="auto" w:before="252" w:after="0"/>
        <w:ind w:left="826" w:right="0" w:hanging="708"/>
        <w:jc w:val="left"/>
        <w:rPr>
          <w:sz w:val="22"/>
        </w:rPr>
      </w:pPr>
      <w:r>
        <w:rPr>
          <w:spacing w:val="-2"/>
          <w:sz w:val="22"/>
        </w:rPr>
        <w:t>Maternidad;</w:t>
      </w:r>
    </w:p>
    <w:p>
      <w:pPr>
        <w:pStyle w:val="BodyText"/>
        <w:spacing w:before="1"/>
      </w:pPr>
    </w:p>
    <w:p>
      <w:pPr>
        <w:pStyle w:val="ListParagraph"/>
        <w:numPr>
          <w:ilvl w:val="1"/>
          <w:numId w:val="8"/>
        </w:numPr>
        <w:tabs>
          <w:tab w:pos="826" w:val="left" w:leader="none"/>
        </w:tabs>
        <w:spacing w:line="240" w:lineRule="auto" w:before="0" w:after="0"/>
        <w:ind w:left="826" w:right="0" w:hanging="708"/>
        <w:jc w:val="left"/>
        <w:rPr>
          <w:sz w:val="22"/>
        </w:rPr>
      </w:pPr>
      <w:r>
        <w:rPr>
          <w:sz w:val="22"/>
        </w:rPr>
        <w:t>La</w:t>
      </w:r>
      <w:r>
        <w:rPr>
          <w:spacing w:val="-6"/>
          <w:sz w:val="22"/>
        </w:rPr>
        <w:t> </w:t>
      </w:r>
      <w:r>
        <w:rPr>
          <w:sz w:val="22"/>
        </w:rPr>
        <w:t>asistencia</w:t>
      </w:r>
      <w:r>
        <w:rPr>
          <w:spacing w:val="-6"/>
          <w:sz w:val="22"/>
        </w:rPr>
        <w:t> </w:t>
      </w:r>
      <w:r>
        <w:rPr>
          <w:sz w:val="22"/>
        </w:rPr>
        <w:t>a</w:t>
      </w:r>
      <w:r>
        <w:rPr>
          <w:spacing w:val="-6"/>
          <w:sz w:val="22"/>
        </w:rPr>
        <w:t> </w:t>
      </w:r>
      <w:r>
        <w:rPr>
          <w:sz w:val="22"/>
        </w:rPr>
        <w:t>reunión</w:t>
      </w:r>
      <w:r>
        <w:rPr>
          <w:spacing w:val="-6"/>
          <w:sz w:val="22"/>
        </w:rPr>
        <w:t> </w:t>
      </w:r>
      <w:r>
        <w:rPr>
          <w:sz w:val="22"/>
        </w:rPr>
        <w:t>de</w:t>
      </w:r>
      <w:r>
        <w:rPr>
          <w:spacing w:val="-6"/>
          <w:sz w:val="22"/>
        </w:rPr>
        <w:t> </w:t>
      </w:r>
      <w:r>
        <w:rPr>
          <w:sz w:val="22"/>
        </w:rPr>
        <w:t>otra</w:t>
      </w:r>
      <w:r>
        <w:rPr>
          <w:spacing w:val="-7"/>
          <w:sz w:val="22"/>
        </w:rPr>
        <w:t> </w:t>
      </w:r>
      <w:r>
        <w:rPr>
          <w:sz w:val="22"/>
        </w:rPr>
        <w:t>comisión</w:t>
      </w:r>
      <w:r>
        <w:rPr>
          <w:spacing w:val="-6"/>
          <w:sz w:val="22"/>
        </w:rPr>
        <w:t> </w:t>
      </w:r>
      <w:r>
        <w:rPr>
          <w:sz w:val="22"/>
        </w:rPr>
        <w:t>de</w:t>
      </w:r>
      <w:r>
        <w:rPr>
          <w:spacing w:val="-6"/>
          <w:sz w:val="22"/>
        </w:rPr>
        <w:t> </w:t>
      </w:r>
      <w:r>
        <w:rPr>
          <w:sz w:val="22"/>
        </w:rPr>
        <w:t>la</w:t>
      </w:r>
      <w:r>
        <w:rPr>
          <w:spacing w:val="-7"/>
          <w:sz w:val="22"/>
        </w:rPr>
        <w:t> </w:t>
      </w:r>
      <w:r>
        <w:rPr>
          <w:sz w:val="22"/>
        </w:rPr>
        <w:t>que</w:t>
      </w:r>
      <w:r>
        <w:rPr>
          <w:spacing w:val="-6"/>
          <w:sz w:val="22"/>
        </w:rPr>
        <w:t> </w:t>
      </w:r>
      <w:r>
        <w:rPr>
          <w:sz w:val="22"/>
        </w:rPr>
        <w:t>sea</w:t>
      </w:r>
      <w:r>
        <w:rPr>
          <w:spacing w:val="-6"/>
          <w:sz w:val="22"/>
        </w:rPr>
        <w:t> </w:t>
      </w:r>
      <w:r>
        <w:rPr>
          <w:spacing w:val="-2"/>
          <w:sz w:val="22"/>
        </w:rPr>
        <w:t>integrante;</w:t>
      </w:r>
    </w:p>
    <w:p>
      <w:pPr>
        <w:pStyle w:val="BodyText"/>
      </w:pPr>
    </w:p>
    <w:p>
      <w:pPr>
        <w:pStyle w:val="ListParagraph"/>
        <w:numPr>
          <w:ilvl w:val="1"/>
          <w:numId w:val="8"/>
        </w:numPr>
        <w:tabs>
          <w:tab w:pos="826" w:val="left" w:leader="none"/>
        </w:tabs>
        <w:spacing w:line="240" w:lineRule="auto" w:before="0" w:after="0"/>
        <w:ind w:left="118" w:right="122" w:firstLine="0"/>
        <w:jc w:val="left"/>
        <w:rPr>
          <w:sz w:val="22"/>
        </w:rPr>
      </w:pPr>
      <w:r>
        <w:rPr>
          <w:sz w:val="22"/>
        </w:rPr>
        <w:t>La asistencia a sesión de Mesa Directiva, Junta de Coordinación Política o Conferencia </w:t>
      </w:r>
      <w:r>
        <w:rPr>
          <w:spacing w:val="-2"/>
          <w:sz w:val="22"/>
        </w:rPr>
        <w:t>Parlamentaria;</w:t>
      </w:r>
    </w:p>
    <w:p>
      <w:pPr>
        <w:pStyle w:val="ListParagraph"/>
        <w:numPr>
          <w:ilvl w:val="1"/>
          <w:numId w:val="8"/>
        </w:numPr>
        <w:tabs>
          <w:tab w:pos="826" w:val="left" w:leader="none"/>
        </w:tabs>
        <w:spacing w:line="240" w:lineRule="auto" w:before="253" w:after="0"/>
        <w:ind w:left="118" w:right="123" w:firstLine="0"/>
        <w:jc w:val="left"/>
        <w:rPr>
          <w:sz w:val="22"/>
        </w:rPr>
      </w:pPr>
      <w:r>
        <w:rPr>
          <w:sz w:val="22"/>
        </w:rPr>
        <w:t>El cumplimiento de encomiendas autorizadas por el Pleno, la Jucopo, la Mesa Directiva, su Coordinador o alguna comisión a la que pertenezca, y;</w:t>
      </w:r>
    </w:p>
    <w:p>
      <w:pPr>
        <w:pStyle w:val="BodyText"/>
      </w:pPr>
    </w:p>
    <w:p>
      <w:pPr>
        <w:pStyle w:val="ListParagraph"/>
        <w:numPr>
          <w:ilvl w:val="1"/>
          <w:numId w:val="8"/>
        </w:numPr>
        <w:tabs>
          <w:tab w:pos="825" w:val="left" w:leader="none"/>
        </w:tabs>
        <w:spacing w:line="240" w:lineRule="auto" w:before="0" w:after="0"/>
        <w:ind w:left="118" w:right="122" w:firstLine="0"/>
        <w:jc w:val="both"/>
        <w:rPr>
          <w:sz w:val="22"/>
        </w:rPr>
      </w:pPr>
      <w:r>
        <w:rPr>
          <w:sz w:val="22"/>
        </w:rPr>
        <w:t>Cuando realicen visitas a sus Distritos con la finalidad de brindar apoyo a la población o para realizar</w:t>
      </w:r>
      <w:r>
        <w:rPr>
          <w:spacing w:val="-1"/>
          <w:sz w:val="22"/>
        </w:rPr>
        <w:t> </w:t>
      </w:r>
      <w:r>
        <w:rPr>
          <w:sz w:val="22"/>
        </w:rPr>
        <w:t>actividades</w:t>
      </w:r>
      <w:r>
        <w:rPr>
          <w:spacing w:val="-1"/>
          <w:sz w:val="22"/>
        </w:rPr>
        <w:t> </w:t>
      </w:r>
      <w:r>
        <w:rPr>
          <w:sz w:val="22"/>
        </w:rPr>
        <w:t>de auxilio en los</w:t>
      </w:r>
      <w:r>
        <w:rPr>
          <w:spacing w:val="-1"/>
          <w:sz w:val="22"/>
        </w:rPr>
        <w:t> </w:t>
      </w:r>
      <w:r>
        <w:rPr>
          <w:sz w:val="22"/>
        </w:rPr>
        <w:t>casos</w:t>
      </w:r>
      <w:r>
        <w:rPr>
          <w:spacing w:val="-1"/>
          <w:sz w:val="22"/>
        </w:rPr>
        <w:t> </w:t>
      </w:r>
      <w:r>
        <w:rPr>
          <w:sz w:val="22"/>
        </w:rPr>
        <w:t>en que exista declaratoria de zona de desastre, conforme a lo que establezca la ley de la materia.</w:t>
      </w:r>
    </w:p>
    <w:p>
      <w:pPr>
        <w:pStyle w:val="BodyText"/>
      </w:pPr>
    </w:p>
    <w:p>
      <w:pPr>
        <w:pStyle w:val="BodyText"/>
      </w:pPr>
    </w:p>
    <w:p>
      <w:pPr>
        <w:pStyle w:val="BodyText"/>
        <w:spacing w:before="1"/>
        <w:ind w:left="118" w:right="122"/>
        <w:jc w:val="both"/>
      </w:pPr>
      <w:r>
        <w:rPr/>
        <w:t>Los diputados dispondrán de cinco días hábiles a partir del día siguiente a aquel en que se produzca la inasistencia, para enviar a la Presidencia de la Comisión la justificación </w:t>
      </w:r>
      <w:r>
        <w:rPr>
          <w:spacing w:val="-2"/>
        </w:rPr>
        <w:t>correspondiente.</w:t>
      </w:r>
    </w:p>
    <w:p>
      <w:pPr>
        <w:spacing w:before="252"/>
        <w:ind w:left="0" w:right="1"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0"/>
        <w:ind w:left="0" w:right="1" w:firstLine="0"/>
        <w:jc w:val="center"/>
        <w:rPr>
          <w:rFonts w:ascii="Arial"/>
          <w:b/>
          <w:sz w:val="22"/>
        </w:rPr>
      </w:pPr>
      <w:r>
        <w:rPr>
          <w:rFonts w:ascii="Arial"/>
          <w:b/>
          <w:sz w:val="22"/>
        </w:rPr>
        <w:t>DE</w:t>
      </w:r>
      <w:r>
        <w:rPr>
          <w:rFonts w:ascii="Arial"/>
          <w:b/>
          <w:spacing w:val="-8"/>
          <w:sz w:val="22"/>
        </w:rPr>
        <w:t> </w:t>
      </w:r>
      <w:r>
        <w:rPr>
          <w:rFonts w:ascii="Arial"/>
          <w:b/>
          <w:sz w:val="22"/>
        </w:rPr>
        <w:t>LAS</w:t>
      </w:r>
      <w:r>
        <w:rPr>
          <w:rFonts w:ascii="Arial"/>
          <w:b/>
          <w:spacing w:val="-6"/>
          <w:sz w:val="22"/>
        </w:rPr>
        <w:t> </w:t>
      </w:r>
      <w:r>
        <w:rPr>
          <w:rFonts w:ascii="Arial"/>
          <w:b/>
          <w:sz w:val="22"/>
        </w:rPr>
        <w:t>COMISIONES</w:t>
      </w:r>
      <w:r>
        <w:rPr>
          <w:rFonts w:ascii="Arial"/>
          <w:b/>
          <w:spacing w:val="-7"/>
          <w:sz w:val="22"/>
        </w:rPr>
        <w:t> </w:t>
      </w:r>
      <w:r>
        <w:rPr>
          <w:rFonts w:ascii="Arial"/>
          <w:b/>
          <w:spacing w:val="-2"/>
          <w:sz w:val="22"/>
        </w:rPr>
        <w:t>PERMANENTES</w:t>
      </w:r>
    </w:p>
    <w:p>
      <w:pPr>
        <w:pStyle w:val="BodyText"/>
        <w:rPr>
          <w:rFonts w:ascii="Arial"/>
          <w:b/>
        </w:rPr>
      </w:pPr>
    </w:p>
    <w:p>
      <w:pPr>
        <w:pStyle w:val="BodyText"/>
        <w:rPr>
          <w:rFonts w:ascii="Arial"/>
          <w:b/>
        </w:rPr>
      </w:pPr>
    </w:p>
    <w:p>
      <w:pPr>
        <w:pStyle w:val="BodyText"/>
        <w:ind w:left="118" w:right="120"/>
        <w:jc w:val="both"/>
      </w:pPr>
      <w:r>
        <w:rPr>
          <w:rFonts w:ascii="Arial" w:hAnsi="Arial"/>
          <w:b/>
        </w:rPr>
        <w:t>ARTÍCULO</w:t>
      </w:r>
      <w:r>
        <w:rPr>
          <w:rFonts w:ascii="Arial" w:hAnsi="Arial"/>
          <w:b/>
          <w:spacing w:val="-2"/>
        </w:rPr>
        <w:t> </w:t>
      </w:r>
      <w:r>
        <w:rPr>
          <w:rFonts w:ascii="Arial" w:hAnsi="Arial"/>
          <w:b/>
        </w:rPr>
        <w:t>42</w:t>
      </w:r>
      <w:r>
        <w:rPr/>
        <w:t>.</w:t>
      </w:r>
      <w:r>
        <w:rPr>
          <w:spacing w:val="-2"/>
        </w:rPr>
        <w:t> </w:t>
      </w:r>
      <w:r>
        <w:rPr/>
        <w:t>El</w:t>
      </w:r>
      <w:r>
        <w:rPr>
          <w:spacing w:val="-3"/>
        </w:rPr>
        <w:t> </w:t>
      </w:r>
      <w:r>
        <w:rPr/>
        <w:t>Congreso</w:t>
      </w:r>
      <w:r>
        <w:rPr>
          <w:spacing w:val="-3"/>
        </w:rPr>
        <w:t> </w:t>
      </w:r>
      <w:r>
        <w:rPr/>
        <w:t>contará</w:t>
      </w:r>
      <w:r>
        <w:rPr>
          <w:spacing w:val="-3"/>
        </w:rPr>
        <w:t> </w:t>
      </w:r>
      <w:r>
        <w:rPr/>
        <w:t>con</w:t>
      </w:r>
      <w:r>
        <w:rPr>
          <w:spacing w:val="-3"/>
        </w:rPr>
        <w:t> </w:t>
      </w:r>
      <w:r>
        <w:rPr/>
        <w:t>las</w:t>
      </w:r>
      <w:r>
        <w:rPr>
          <w:spacing w:val="-2"/>
        </w:rPr>
        <w:t> </w:t>
      </w:r>
      <w:r>
        <w:rPr/>
        <w:t>comisiones</w:t>
      </w:r>
      <w:r>
        <w:rPr>
          <w:spacing w:val="-2"/>
        </w:rPr>
        <w:t> </w:t>
      </w:r>
      <w:r>
        <w:rPr/>
        <w:t>permanentes</w:t>
      </w:r>
      <w:r>
        <w:rPr>
          <w:spacing w:val="-2"/>
        </w:rPr>
        <w:t> </w:t>
      </w:r>
      <w:r>
        <w:rPr/>
        <w:t>previstas</w:t>
      </w:r>
      <w:r>
        <w:rPr>
          <w:spacing w:val="-2"/>
        </w:rPr>
        <w:t> </w:t>
      </w:r>
      <w:r>
        <w:rPr/>
        <w:t>en</w:t>
      </w:r>
      <w:r>
        <w:rPr>
          <w:spacing w:val="-2"/>
        </w:rPr>
        <w:t> </w:t>
      </w:r>
      <w:r>
        <w:rPr/>
        <w:t>el</w:t>
      </w:r>
      <w:r>
        <w:rPr>
          <w:spacing w:val="-3"/>
        </w:rPr>
        <w:t> </w:t>
      </w:r>
      <w:r>
        <w:rPr/>
        <w:t>artículo</w:t>
      </w:r>
      <w:r>
        <w:rPr>
          <w:spacing w:val="-3"/>
        </w:rPr>
        <w:t> </w:t>
      </w:r>
      <w:r>
        <w:rPr/>
        <w:t>65 de</w:t>
      </w:r>
      <w:r>
        <w:rPr>
          <w:spacing w:val="-6"/>
        </w:rPr>
        <w:t> </w:t>
      </w:r>
      <w:r>
        <w:rPr/>
        <w:t>la</w:t>
      </w:r>
      <w:r>
        <w:rPr>
          <w:spacing w:val="-7"/>
        </w:rPr>
        <w:t> </w:t>
      </w:r>
      <w:r>
        <w:rPr/>
        <w:t>Ley,</w:t>
      </w:r>
      <w:r>
        <w:rPr>
          <w:spacing w:val="-8"/>
        </w:rPr>
        <w:t> </w:t>
      </w:r>
      <w:r>
        <w:rPr/>
        <w:t>las</w:t>
      </w:r>
      <w:r>
        <w:rPr>
          <w:spacing w:val="-7"/>
        </w:rPr>
        <w:t> </w:t>
      </w:r>
      <w:r>
        <w:rPr/>
        <w:t>que</w:t>
      </w:r>
      <w:r>
        <w:rPr>
          <w:spacing w:val="-6"/>
        </w:rPr>
        <w:t> </w:t>
      </w:r>
      <w:r>
        <w:rPr/>
        <w:t>analizarán</w:t>
      </w:r>
      <w:r>
        <w:rPr>
          <w:spacing w:val="-7"/>
        </w:rPr>
        <w:t> </w:t>
      </w:r>
      <w:r>
        <w:rPr/>
        <w:t>y</w:t>
      </w:r>
      <w:r>
        <w:rPr>
          <w:spacing w:val="-6"/>
        </w:rPr>
        <w:t> </w:t>
      </w:r>
      <w:r>
        <w:rPr/>
        <w:t>dictaminarán</w:t>
      </w:r>
      <w:r>
        <w:rPr>
          <w:spacing w:val="-7"/>
        </w:rPr>
        <w:t> </w:t>
      </w:r>
      <w:r>
        <w:rPr/>
        <w:t>las</w:t>
      </w:r>
      <w:r>
        <w:rPr>
          <w:spacing w:val="-8"/>
        </w:rPr>
        <w:t> </w:t>
      </w:r>
      <w:r>
        <w:rPr/>
        <w:t>iniciativas</w:t>
      </w:r>
      <w:r>
        <w:rPr>
          <w:spacing w:val="-6"/>
        </w:rPr>
        <w:t> </w:t>
      </w:r>
      <w:r>
        <w:rPr/>
        <w:t>que</w:t>
      </w:r>
      <w:r>
        <w:rPr>
          <w:spacing w:val="-6"/>
        </w:rPr>
        <w:t> </w:t>
      </w:r>
      <w:r>
        <w:rPr/>
        <w:t>deriven</w:t>
      </w:r>
      <w:r>
        <w:rPr>
          <w:spacing w:val="-6"/>
        </w:rPr>
        <w:t> </w:t>
      </w:r>
      <w:r>
        <w:rPr/>
        <w:t>de</w:t>
      </w:r>
      <w:r>
        <w:rPr>
          <w:spacing w:val="-7"/>
        </w:rPr>
        <w:t> </w:t>
      </w:r>
      <w:r>
        <w:rPr/>
        <w:t>su</w:t>
      </w:r>
      <w:r>
        <w:rPr>
          <w:spacing w:val="-6"/>
        </w:rPr>
        <w:t> </w:t>
      </w:r>
      <w:r>
        <w:rPr/>
        <w:t>denominación,</w:t>
      </w:r>
      <w:r>
        <w:rPr>
          <w:spacing w:val="-7"/>
        </w:rPr>
        <w:t> </w:t>
      </w:r>
      <w:r>
        <w:rPr/>
        <w:t>y</w:t>
      </w:r>
      <w:r>
        <w:rPr>
          <w:spacing w:val="-8"/>
        </w:rPr>
        <w:t> </w:t>
      </w:r>
      <w:r>
        <w:rPr/>
        <w:t>las que les correspondan dentro del ámbito de su competencia, en concordancia con las Dependencias y Entidades de la Administración Pública Estatal y los Órganos Constitucionales </w:t>
      </w:r>
      <w:r>
        <w:rPr>
          <w:spacing w:val="-2"/>
        </w:rPr>
        <w:t>Autónomos.</w:t>
      </w:r>
    </w:p>
    <w:p>
      <w:pPr>
        <w:pStyle w:val="BodyText"/>
      </w:pPr>
    </w:p>
    <w:p>
      <w:pPr>
        <w:pStyle w:val="BodyText"/>
        <w:spacing w:line="480" w:lineRule="auto"/>
        <w:ind w:left="118" w:right="560"/>
      </w:pPr>
      <w:r>
        <w:rPr/>
        <w:t>Las</w:t>
      </w:r>
      <w:r>
        <w:rPr>
          <w:spacing w:val="-3"/>
        </w:rPr>
        <w:t> </w:t>
      </w:r>
      <w:r>
        <w:rPr/>
        <w:t>comisiones</w:t>
      </w:r>
      <w:r>
        <w:rPr>
          <w:spacing w:val="-3"/>
        </w:rPr>
        <w:t> </w:t>
      </w:r>
      <w:r>
        <w:rPr/>
        <w:t>permanentes</w:t>
      </w:r>
      <w:r>
        <w:rPr>
          <w:spacing w:val="-3"/>
        </w:rPr>
        <w:t> </w:t>
      </w:r>
      <w:r>
        <w:rPr/>
        <w:t>podrán</w:t>
      </w:r>
      <w:r>
        <w:rPr>
          <w:spacing w:val="-4"/>
        </w:rPr>
        <w:t> </w:t>
      </w:r>
      <w:r>
        <w:rPr/>
        <w:t>aumentarse</w:t>
      </w:r>
      <w:r>
        <w:rPr>
          <w:spacing w:val="-4"/>
        </w:rPr>
        <w:t> </w:t>
      </w:r>
      <w:r>
        <w:rPr/>
        <w:t>o</w:t>
      </w:r>
      <w:r>
        <w:rPr>
          <w:spacing w:val="-3"/>
        </w:rPr>
        <w:t> </w:t>
      </w:r>
      <w:r>
        <w:rPr/>
        <w:t>disminuirse</w:t>
      </w:r>
      <w:r>
        <w:rPr>
          <w:spacing w:val="-3"/>
        </w:rPr>
        <w:t> </w:t>
      </w:r>
      <w:r>
        <w:rPr/>
        <w:t>a</w:t>
      </w:r>
      <w:r>
        <w:rPr>
          <w:spacing w:val="-4"/>
        </w:rPr>
        <w:t> </w:t>
      </w:r>
      <w:r>
        <w:rPr/>
        <w:t>juicio</w:t>
      </w:r>
      <w:r>
        <w:rPr>
          <w:spacing w:val="-4"/>
        </w:rPr>
        <w:t> </w:t>
      </w:r>
      <w:r>
        <w:rPr/>
        <w:t>de</w:t>
      </w:r>
      <w:r>
        <w:rPr>
          <w:spacing w:val="-3"/>
        </w:rPr>
        <w:t> </w:t>
      </w:r>
      <w:r>
        <w:rPr/>
        <w:t>la Legislatura. Las comisiones tendrán las siguientes obligaciones y atribuciones:</w:t>
      </w:r>
    </w:p>
    <w:p>
      <w:pPr>
        <w:pStyle w:val="ListParagraph"/>
        <w:numPr>
          <w:ilvl w:val="0"/>
          <w:numId w:val="9"/>
        </w:numPr>
        <w:tabs>
          <w:tab w:pos="301" w:val="left" w:leader="none"/>
        </w:tabs>
        <w:spacing w:line="240" w:lineRule="auto" w:before="0" w:after="0"/>
        <w:ind w:left="118" w:right="119" w:firstLine="0"/>
        <w:jc w:val="left"/>
        <w:rPr>
          <w:sz w:val="22"/>
        </w:rPr>
      </w:pPr>
      <w:r>
        <w:rPr>
          <w:rFonts w:ascii="Arial" w:hAnsi="Arial"/>
          <w:b/>
          <w:sz w:val="22"/>
        </w:rPr>
        <w:t>Administración</w:t>
      </w:r>
      <w:r>
        <w:rPr>
          <w:rFonts w:ascii="Arial" w:hAnsi="Arial"/>
          <w:b/>
          <w:spacing w:val="-1"/>
          <w:sz w:val="22"/>
        </w:rPr>
        <w:t> </w:t>
      </w:r>
      <w:r>
        <w:rPr>
          <w:rFonts w:ascii="Arial" w:hAnsi="Arial"/>
          <w:b/>
          <w:sz w:val="22"/>
        </w:rPr>
        <w:t>Pública;</w:t>
      </w:r>
      <w:r>
        <w:rPr>
          <w:rFonts w:ascii="Arial" w:hAnsi="Arial"/>
          <w:b/>
          <w:spacing w:val="40"/>
          <w:sz w:val="22"/>
        </w:rPr>
        <w:t> </w:t>
      </w:r>
      <w:r>
        <w:rPr>
          <w:sz w:val="22"/>
        </w:rPr>
        <w:t>le</w:t>
      </w:r>
      <w:r>
        <w:rPr>
          <w:spacing w:val="80"/>
          <w:sz w:val="22"/>
        </w:rPr>
        <w:t> </w:t>
      </w:r>
      <w:r>
        <w:rPr>
          <w:sz w:val="22"/>
        </w:rPr>
        <w:t>corresponde</w:t>
      </w:r>
      <w:r>
        <w:rPr>
          <w:spacing w:val="80"/>
          <w:sz w:val="22"/>
        </w:rPr>
        <w:t> </w:t>
      </w:r>
      <w:r>
        <w:rPr>
          <w:sz w:val="22"/>
        </w:rPr>
        <w:t>el</w:t>
      </w:r>
      <w:r>
        <w:rPr>
          <w:spacing w:val="80"/>
          <w:sz w:val="22"/>
        </w:rPr>
        <w:t> </w:t>
      </w:r>
      <w:r>
        <w:rPr>
          <w:sz w:val="22"/>
        </w:rPr>
        <w:t>dictamen</w:t>
      </w:r>
      <w:r>
        <w:rPr>
          <w:spacing w:val="80"/>
          <w:sz w:val="22"/>
        </w:rPr>
        <w:t> </w:t>
      </w:r>
      <w:r>
        <w:rPr>
          <w:sz w:val="22"/>
        </w:rPr>
        <w:t>y</w:t>
      </w:r>
      <w:r>
        <w:rPr>
          <w:spacing w:val="80"/>
          <w:sz w:val="22"/>
        </w:rPr>
        <w:t> </w:t>
      </w:r>
      <w:r>
        <w:rPr>
          <w:sz w:val="22"/>
        </w:rPr>
        <w:t>conocimiento</w:t>
      </w:r>
      <w:r>
        <w:rPr>
          <w:spacing w:val="80"/>
          <w:sz w:val="22"/>
        </w:rPr>
        <w:t> </w:t>
      </w:r>
      <w:r>
        <w:rPr>
          <w:sz w:val="22"/>
        </w:rPr>
        <w:t>de</w:t>
      </w:r>
      <w:r>
        <w:rPr>
          <w:spacing w:val="80"/>
          <w:sz w:val="22"/>
        </w:rPr>
        <w:t> </w:t>
      </w:r>
      <w:r>
        <w:rPr>
          <w:sz w:val="22"/>
        </w:rPr>
        <w:t>los</w:t>
      </w:r>
      <w:r>
        <w:rPr>
          <w:spacing w:val="80"/>
          <w:sz w:val="22"/>
        </w:rPr>
        <w:t> </w:t>
      </w:r>
      <w:r>
        <w:rPr>
          <w:sz w:val="22"/>
        </w:rPr>
        <w:t>siguientes </w:t>
      </w:r>
      <w:r>
        <w:rPr>
          <w:spacing w:val="-2"/>
          <w:sz w:val="22"/>
        </w:rPr>
        <w:t>asuntos:</w:t>
      </w:r>
    </w:p>
    <w:p>
      <w:pPr>
        <w:pStyle w:val="BodyText"/>
        <w:spacing w:before="1"/>
      </w:pPr>
    </w:p>
    <w:p>
      <w:pPr>
        <w:pStyle w:val="ListParagraph"/>
        <w:numPr>
          <w:ilvl w:val="1"/>
          <w:numId w:val="9"/>
        </w:numPr>
        <w:tabs>
          <w:tab w:pos="825" w:val="left" w:leader="none"/>
        </w:tabs>
        <w:spacing w:line="240" w:lineRule="auto" w:before="0" w:after="0"/>
        <w:ind w:left="118" w:right="119" w:firstLine="0"/>
        <w:jc w:val="both"/>
        <w:rPr>
          <w:sz w:val="22"/>
        </w:rPr>
      </w:pPr>
      <w:r>
        <w:rPr>
          <w:sz w:val="22"/>
        </w:rPr>
        <w:t>Los que se refieran a las iniciativas de ley o modificaciones relacionadas con la Ley Orgánica del Poder Ejecutivo del Estado, y las facultades de cada una de sus dependencias;</w:t>
      </w:r>
    </w:p>
    <w:p>
      <w:pPr>
        <w:pStyle w:val="ListParagraph"/>
        <w:numPr>
          <w:ilvl w:val="1"/>
          <w:numId w:val="9"/>
        </w:numPr>
        <w:tabs>
          <w:tab w:pos="825" w:val="left" w:leader="none"/>
        </w:tabs>
        <w:spacing w:line="240" w:lineRule="auto" w:before="252" w:after="0"/>
        <w:ind w:left="118" w:right="124" w:firstLine="0"/>
        <w:jc w:val="both"/>
        <w:rPr>
          <w:sz w:val="22"/>
        </w:rPr>
      </w:pPr>
      <w:r>
        <w:rPr>
          <w:sz w:val="22"/>
        </w:rPr>
        <w:t>Lo relativo a la ejecución de proyectos de inversión pública y prestación de servicios </w:t>
      </w:r>
      <w:r>
        <w:rPr>
          <w:spacing w:val="-2"/>
          <w:sz w:val="22"/>
        </w:rPr>
        <w:t>públicos;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1"/>
          <w:numId w:val="9"/>
        </w:numPr>
        <w:tabs>
          <w:tab w:pos="824" w:val="left" w:leader="none"/>
        </w:tabs>
        <w:spacing w:line="240" w:lineRule="auto" w:before="0" w:after="0"/>
        <w:ind w:left="118" w:right="119" w:firstLine="0"/>
        <w:jc w:val="both"/>
        <w:rPr>
          <w:sz w:val="22"/>
        </w:rPr>
      </w:pPr>
      <w:r>
        <w:rPr>
          <w:sz w:val="22"/>
        </w:rPr>
        <w:t>Lo</w:t>
      </w:r>
      <w:r>
        <w:rPr>
          <w:spacing w:val="-4"/>
          <w:sz w:val="22"/>
        </w:rPr>
        <w:t> </w:t>
      </w:r>
      <w:r>
        <w:rPr>
          <w:sz w:val="22"/>
        </w:rPr>
        <w:t>relativo</w:t>
      </w:r>
      <w:r>
        <w:rPr>
          <w:spacing w:val="-4"/>
          <w:sz w:val="22"/>
        </w:rPr>
        <w:t> </w:t>
      </w:r>
      <w:r>
        <w:rPr>
          <w:sz w:val="22"/>
        </w:rPr>
        <w:t>a</w:t>
      </w:r>
      <w:r>
        <w:rPr>
          <w:spacing w:val="-5"/>
          <w:sz w:val="22"/>
        </w:rPr>
        <w:t> </w:t>
      </w:r>
      <w:r>
        <w:rPr>
          <w:sz w:val="22"/>
        </w:rPr>
        <w:t>la</w:t>
      </w:r>
      <w:r>
        <w:rPr>
          <w:spacing w:val="-4"/>
          <w:sz w:val="22"/>
        </w:rPr>
        <w:t> </w:t>
      </w:r>
      <w:r>
        <w:rPr>
          <w:sz w:val="22"/>
        </w:rPr>
        <w:t>ratificación</w:t>
      </w:r>
      <w:r>
        <w:rPr>
          <w:spacing w:val="-4"/>
          <w:sz w:val="22"/>
        </w:rPr>
        <w:t> </w:t>
      </w:r>
      <w:r>
        <w:rPr>
          <w:sz w:val="22"/>
        </w:rPr>
        <w:t>del</w:t>
      </w:r>
      <w:r>
        <w:rPr>
          <w:spacing w:val="-4"/>
          <w:sz w:val="22"/>
        </w:rPr>
        <w:t> </w:t>
      </w:r>
      <w:r>
        <w:rPr>
          <w:sz w:val="22"/>
        </w:rPr>
        <w:t>nombramiento</w:t>
      </w:r>
      <w:r>
        <w:rPr>
          <w:spacing w:val="-4"/>
          <w:sz w:val="22"/>
        </w:rPr>
        <w:t> </w:t>
      </w:r>
      <w:r>
        <w:rPr>
          <w:sz w:val="22"/>
        </w:rPr>
        <w:t>de</w:t>
      </w:r>
      <w:r>
        <w:rPr>
          <w:spacing w:val="-4"/>
          <w:sz w:val="22"/>
        </w:rPr>
        <w:t> </w:t>
      </w:r>
      <w:r>
        <w:rPr>
          <w:sz w:val="22"/>
        </w:rPr>
        <w:t>los</w:t>
      </w:r>
      <w:r>
        <w:rPr>
          <w:spacing w:val="-4"/>
          <w:sz w:val="22"/>
        </w:rPr>
        <w:t> </w:t>
      </w:r>
      <w:r>
        <w:rPr>
          <w:sz w:val="22"/>
        </w:rPr>
        <w:t>Secretarios</w:t>
      </w:r>
      <w:r>
        <w:rPr>
          <w:spacing w:val="-4"/>
          <w:sz w:val="22"/>
        </w:rPr>
        <w:t> </w:t>
      </w:r>
      <w:r>
        <w:rPr>
          <w:sz w:val="22"/>
        </w:rPr>
        <w:t>de</w:t>
      </w:r>
      <w:r>
        <w:rPr>
          <w:spacing w:val="-4"/>
          <w:sz w:val="22"/>
        </w:rPr>
        <w:t> </w:t>
      </w:r>
      <w:r>
        <w:rPr>
          <w:sz w:val="22"/>
        </w:rPr>
        <w:t>Despacho,</w:t>
      </w:r>
      <w:r>
        <w:rPr>
          <w:spacing w:val="-4"/>
          <w:sz w:val="22"/>
        </w:rPr>
        <w:t> </w:t>
      </w:r>
      <w:r>
        <w:rPr>
          <w:sz w:val="22"/>
        </w:rPr>
        <w:t>tratándose de gobierno de coalición, y;</w:t>
      </w:r>
    </w:p>
    <w:p>
      <w:pPr>
        <w:pStyle w:val="ListParagraph"/>
        <w:numPr>
          <w:ilvl w:val="1"/>
          <w:numId w:val="9"/>
        </w:numPr>
        <w:tabs>
          <w:tab w:pos="825" w:val="left" w:leader="none"/>
        </w:tabs>
        <w:spacing w:line="240" w:lineRule="auto" w:before="253" w:after="0"/>
        <w:ind w:left="118" w:right="124" w:firstLine="0"/>
        <w:jc w:val="both"/>
        <w:rPr>
          <w:sz w:val="22"/>
        </w:rPr>
      </w:pPr>
      <w:r>
        <w:rPr>
          <w:sz w:val="22"/>
        </w:rPr>
        <w:t>Las demás que le confiera este Reglamento, las</w:t>
      </w:r>
      <w:r>
        <w:rPr>
          <w:spacing w:val="40"/>
          <w:sz w:val="22"/>
        </w:rPr>
        <w:t> </w:t>
      </w:r>
      <w:r>
        <w:rPr>
          <w:sz w:val="22"/>
        </w:rPr>
        <w:t>Leyes aplicables o los Acuerdos Parlamentarios y las que correspondan a su denominación.</w:t>
      </w:r>
    </w:p>
    <w:p>
      <w:pPr>
        <w:pStyle w:val="BodyText"/>
      </w:pPr>
    </w:p>
    <w:p>
      <w:pPr>
        <w:pStyle w:val="ListParagraph"/>
        <w:numPr>
          <w:ilvl w:val="0"/>
          <w:numId w:val="9"/>
        </w:numPr>
        <w:tabs>
          <w:tab w:pos="825" w:val="left" w:leader="none"/>
        </w:tabs>
        <w:spacing w:line="240" w:lineRule="auto" w:before="0" w:after="0"/>
        <w:ind w:left="118" w:right="118" w:firstLine="0"/>
        <w:jc w:val="both"/>
        <w:rPr>
          <w:sz w:val="22"/>
        </w:rPr>
      </w:pPr>
      <w:r>
        <w:rPr>
          <w:rFonts w:ascii="Arial" w:hAnsi="Arial"/>
          <w:b/>
          <w:sz w:val="22"/>
        </w:rPr>
        <w:t>Administración</w:t>
      </w:r>
      <w:r>
        <w:rPr>
          <w:rFonts w:ascii="Arial" w:hAnsi="Arial"/>
          <w:b/>
          <w:spacing w:val="40"/>
          <w:sz w:val="22"/>
        </w:rPr>
        <w:t> </w:t>
      </w:r>
      <w:r>
        <w:rPr>
          <w:rFonts w:ascii="Arial" w:hAnsi="Arial"/>
          <w:b/>
          <w:sz w:val="22"/>
        </w:rPr>
        <w:t>y</w:t>
      </w:r>
      <w:r>
        <w:rPr>
          <w:rFonts w:ascii="Arial" w:hAnsi="Arial"/>
          <w:b/>
          <w:spacing w:val="40"/>
          <w:sz w:val="22"/>
        </w:rPr>
        <w:t> </w:t>
      </w:r>
      <w:r>
        <w:rPr>
          <w:rFonts w:ascii="Arial" w:hAnsi="Arial"/>
          <w:b/>
          <w:sz w:val="22"/>
        </w:rPr>
        <w:t>Procuración</w:t>
      </w:r>
      <w:r>
        <w:rPr>
          <w:rFonts w:ascii="Arial" w:hAnsi="Arial"/>
          <w:b/>
          <w:spacing w:val="40"/>
          <w:sz w:val="22"/>
        </w:rPr>
        <w:t> </w:t>
      </w:r>
      <w:r>
        <w:rPr>
          <w:rFonts w:ascii="Arial" w:hAnsi="Arial"/>
          <w:b/>
          <w:sz w:val="22"/>
        </w:rPr>
        <w:t>de</w:t>
      </w:r>
      <w:r>
        <w:rPr>
          <w:rFonts w:ascii="Arial" w:hAnsi="Arial"/>
          <w:b/>
          <w:spacing w:val="40"/>
          <w:sz w:val="22"/>
        </w:rPr>
        <w:t> </w:t>
      </w:r>
      <w:r>
        <w:rPr>
          <w:rFonts w:ascii="Arial" w:hAnsi="Arial"/>
          <w:b/>
          <w:sz w:val="22"/>
        </w:rPr>
        <w:t>Justicia;</w:t>
      </w:r>
      <w:r>
        <w:rPr>
          <w:rFonts w:ascii="Arial" w:hAnsi="Arial"/>
          <w:b/>
          <w:spacing w:val="40"/>
          <w:sz w:val="22"/>
        </w:rPr>
        <w:t> </w:t>
      </w:r>
      <w:r>
        <w:rPr>
          <w:sz w:val="22"/>
        </w:rPr>
        <w:t>le</w:t>
      </w:r>
      <w:r>
        <w:rPr>
          <w:spacing w:val="40"/>
          <w:sz w:val="22"/>
        </w:rPr>
        <w:t> </w:t>
      </w:r>
      <w:r>
        <w:rPr>
          <w:sz w:val="22"/>
        </w:rPr>
        <w:t>corresponde</w:t>
      </w:r>
      <w:r>
        <w:rPr>
          <w:spacing w:val="40"/>
          <w:sz w:val="22"/>
        </w:rPr>
        <w:t> </w:t>
      </w:r>
      <w:r>
        <w:rPr>
          <w:sz w:val="22"/>
        </w:rPr>
        <w:t>el dictamen y conocimiento de los siguientes asuntos:</w:t>
      </w:r>
    </w:p>
    <w:p>
      <w:pPr>
        <w:pStyle w:val="BodyText"/>
      </w:pPr>
    </w:p>
    <w:p>
      <w:pPr>
        <w:pStyle w:val="ListParagraph"/>
        <w:numPr>
          <w:ilvl w:val="1"/>
          <w:numId w:val="9"/>
        </w:numPr>
        <w:tabs>
          <w:tab w:pos="825" w:val="left" w:leader="none"/>
        </w:tabs>
        <w:spacing w:line="240" w:lineRule="auto" w:before="0" w:after="0"/>
        <w:ind w:left="118" w:right="122" w:firstLine="0"/>
        <w:jc w:val="both"/>
        <w:rPr>
          <w:sz w:val="22"/>
        </w:rPr>
      </w:pPr>
      <w:r>
        <w:rPr>
          <w:sz w:val="22"/>
        </w:rPr>
        <w:t>Los</w:t>
      </w:r>
      <w:r>
        <w:rPr>
          <w:spacing w:val="-16"/>
          <w:sz w:val="22"/>
        </w:rPr>
        <w:t> </w:t>
      </w:r>
      <w:r>
        <w:rPr>
          <w:sz w:val="22"/>
        </w:rPr>
        <w:t>que</w:t>
      </w:r>
      <w:r>
        <w:rPr>
          <w:spacing w:val="-15"/>
          <w:sz w:val="22"/>
        </w:rPr>
        <w:t> </w:t>
      </w:r>
      <w:r>
        <w:rPr>
          <w:sz w:val="22"/>
        </w:rPr>
        <w:t>se</w:t>
      </w:r>
      <w:r>
        <w:rPr>
          <w:spacing w:val="-15"/>
          <w:sz w:val="22"/>
        </w:rPr>
        <w:t> </w:t>
      </w:r>
      <w:r>
        <w:rPr>
          <w:sz w:val="22"/>
        </w:rPr>
        <w:t>refieran</w:t>
      </w:r>
      <w:r>
        <w:rPr>
          <w:spacing w:val="-16"/>
          <w:sz w:val="22"/>
        </w:rPr>
        <w:t> </w:t>
      </w:r>
      <w:r>
        <w:rPr>
          <w:sz w:val="22"/>
        </w:rPr>
        <w:t>a</w:t>
      </w:r>
      <w:r>
        <w:rPr>
          <w:spacing w:val="-15"/>
          <w:sz w:val="22"/>
        </w:rPr>
        <w:t> </w:t>
      </w:r>
      <w:r>
        <w:rPr>
          <w:sz w:val="22"/>
        </w:rPr>
        <w:t>las</w:t>
      </w:r>
      <w:r>
        <w:rPr>
          <w:spacing w:val="-15"/>
          <w:sz w:val="22"/>
        </w:rPr>
        <w:t> </w:t>
      </w:r>
      <w:r>
        <w:rPr>
          <w:sz w:val="22"/>
        </w:rPr>
        <w:t>iniciativas</w:t>
      </w:r>
      <w:r>
        <w:rPr>
          <w:spacing w:val="-15"/>
          <w:sz w:val="22"/>
        </w:rPr>
        <w:t> </w:t>
      </w:r>
      <w:r>
        <w:rPr>
          <w:sz w:val="22"/>
        </w:rPr>
        <w:t>de</w:t>
      </w:r>
      <w:r>
        <w:rPr>
          <w:spacing w:val="-16"/>
          <w:sz w:val="22"/>
        </w:rPr>
        <w:t> </w:t>
      </w:r>
      <w:r>
        <w:rPr>
          <w:sz w:val="22"/>
        </w:rPr>
        <w:t>ley</w:t>
      </w:r>
      <w:r>
        <w:rPr>
          <w:spacing w:val="-15"/>
          <w:sz w:val="22"/>
        </w:rPr>
        <w:t> </w:t>
      </w:r>
      <w:r>
        <w:rPr>
          <w:sz w:val="22"/>
        </w:rPr>
        <w:t>o</w:t>
      </w:r>
      <w:r>
        <w:rPr>
          <w:spacing w:val="-15"/>
          <w:sz w:val="22"/>
        </w:rPr>
        <w:t> </w:t>
      </w:r>
      <w:r>
        <w:rPr>
          <w:sz w:val="22"/>
        </w:rPr>
        <w:t>modificaciones,</w:t>
      </w:r>
      <w:r>
        <w:rPr>
          <w:spacing w:val="-16"/>
          <w:sz w:val="22"/>
        </w:rPr>
        <w:t> </w:t>
      </w:r>
      <w:r>
        <w:rPr>
          <w:sz w:val="22"/>
        </w:rPr>
        <w:t>relacionadas</w:t>
      </w:r>
      <w:r>
        <w:rPr>
          <w:spacing w:val="-15"/>
          <w:sz w:val="22"/>
        </w:rPr>
        <w:t> </w:t>
      </w:r>
      <w:r>
        <w:rPr>
          <w:sz w:val="22"/>
        </w:rPr>
        <w:t>con</w:t>
      </w:r>
      <w:r>
        <w:rPr>
          <w:spacing w:val="-15"/>
          <w:sz w:val="22"/>
        </w:rPr>
        <w:t> </w:t>
      </w:r>
      <w:r>
        <w:rPr>
          <w:sz w:val="22"/>
        </w:rPr>
        <w:t>la</w:t>
      </w:r>
      <w:r>
        <w:rPr>
          <w:spacing w:val="-15"/>
          <w:sz w:val="22"/>
        </w:rPr>
        <w:t> </w:t>
      </w:r>
      <w:r>
        <w:rPr>
          <w:sz w:val="22"/>
        </w:rPr>
        <w:t>legislación civil o penal y administrativa, en materia de procuración e impartición de justicia;</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Los relativos a proyectos de modificaciones a las leyes Orgánicas del Poder Judicial, del Tribunal de Justicia Administrativa y de la Fiscalía General del Estado;</w:t>
      </w:r>
    </w:p>
    <w:p>
      <w:pPr>
        <w:pStyle w:val="BodyText"/>
      </w:pPr>
    </w:p>
    <w:p>
      <w:pPr>
        <w:pStyle w:val="ListParagraph"/>
        <w:numPr>
          <w:ilvl w:val="1"/>
          <w:numId w:val="9"/>
        </w:numPr>
        <w:tabs>
          <w:tab w:pos="824" w:val="left" w:leader="none"/>
        </w:tabs>
        <w:spacing w:line="240" w:lineRule="auto" w:before="0" w:after="0"/>
        <w:ind w:left="118" w:right="117" w:firstLine="0"/>
        <w:jc w:val="both"/>
        <w:rPr>
          <w:sz w:val="22"/>
        </w:rPr>
      </w:pPr>
      <w:r>
        <w:rPr>
          <w:sz w:val="22"/>
        </w:rPr>
        <w:t>Los</w:t>
      </w:r>
      <w:r>
        <w:rPr>
          <w:spacing w:val="-11"/>
          <w:sz w:val="22"/>
        </w:rPr>
        <w:t> </w:t>
      </w:r>
      <w:r>
        <w:rPr>
          <w:sz w:val="22"/>
        </w:rPr>
        <w:t>referentes</w:t>
      </w:r>
      <w:r>
        <w:rPr>
          <w:spacing w:val="-11"/>
          <w:sz w:val="22"/>
        </w:rPr>
        <w:t> </w:t>
      </w:r>
      <w:r>
        <w:rPr>
          <w:sz w:val="22"/>
        </w:rPr>
        <w:t>a</w:t>
      </w:r>
      <w:r>
        <w:rPr>
          <w:spacing w:val="-12"/>
          <w:sz w:val="22"/>
        </w:rPr>
        <w:t> </w:t>
      </w:r>
      <w:r>
        <w:rPr>
          <w:sz w:val="22"/>
        </w:rPr>
        <w:t>los</w:t>
      </w:r>
      <w:r>
        <w:rPr>
          <w:spacing w:val="-11"/>
          <w:sz w:val="22"/>
        </w:rPr>
        <w:t> </w:t>
      </w:r>
      <w:r>
        <w:rPr>
          <w:sz w:val="22"/>
        </w:rPr>
        <w:t>nombramientos</w:t>
      </w:r>
      <w:r>
        <w:rPr>
          <w:spacing w:val="-11"/>
          <w:sz w:val="22"/>
        </w:rPr>
        <w:t> </w:t>
      </w:r>
      <w:r>
        <w:rPr>
          <w:sz w:val="22"/>
        </w:rPr>
        <w:t>de</w:t>
      </w:r>
      <w:r>
        <w:rPr>
          <w:spacing w:val="-11"/>
          <w:sz w:val="22"/>
        </w:rPr>
        <w:t> </w:t>
      </w:r>
      <w:r>
        <w:rPr>
          <w:sz w:val="22"/>
        </w:rPr>
        <w:t>Magistrados</w:t>
      </w:r>
      <w:r>
        <w:rPr>
          <w:spacing w:val="-8"/>
          <w:sz w:val="22"/>
        </w:rPr>
        <w:t> </w:t>
      </w:r>
      <w:r>
        <w:rPr>
          <w:sz w:val="22"/>
        </w:rPr>
        <w:t>del</w:t>
      </w:r>
      <w:r>
        <w:rPr>
          <w:spacing w:val="-11"/>
          <w:sz w:val="22"/>
        </w:rPr>
        <w:t> </w:t>
      </w:r>
      <w:r>
        <w:rPr>
          <w:sz w:val="22"/>
        </w:rPr>
        <w:t>Tribunal</w:t>
      </w:r>
      <w:r>
        <w:rPr>
          <w:spacing w:val="-12"/>
          <w:sz w:val="22"/>
        </w:rPr>
        <w:t> </w:t>
      </w:r>
      <w:r>
        <w:rPr>
          <w:sz w:val="22"/>
        </w:rPr>
        <w:t>Superior</w:t>
      </w:r>
      <w:r>
        <w:rPr>
          <w:spacing w:val="-12"/>
          <w:sz w:val="22"/>
        </w:rPr>
        <w:t> </w:t>
      </w:r>
      <w:r>
        <w:rPr>
          <w:sz w:val="22"/>
        </w:rPr>
        <w:t>de</w:t>
      </w:r>
      <w:r>
        <w:rPr>
          <w:spacing w:val="-11"/>
          <w:sz w:val="22"/>
        </w:rPr>
        <w:t> </w:t>
      </w:r>
      <w:r>
        <w:rPr>
          <w:sz w:val="22"/>
        </w:rPr>
        <w:t>Justicia</w:t>
      </w:r>
      <w:r>
        <w:rPr>
          <w:spacing w:val="-12"/>
          <w:sz w:val="22"/>
        </w:rPr>
        <w:t> </w:t>
      </w:r>
      <w:r>
        <w:rPr>
          <w:sz w:val="22"/>
        </w:rPr>
        <w:t>y</w:t>
      </w:r>
      <w:r>
        <w:rPr>
          <w:spacing w:val="-11"/>
          <w:sz w:val="22"/>
        </w:rPr>
        <w:t> </w:t>
      </w:r>
      <w:r>
        <w:rPr>
          <w:sz w:val="22"/>
        </w:rPr>
        <w:t>del Tribunal de Justicia Administrativa;</w:t>
      </w:r>
    </w:p>
    <w:p>
      <w:pPr>
        <w:pStyle w:val="ListParagraph"/>
        <w:numPr>
          <w:ilvl w:val="1"/>
          <w:numId w:val="9"/>
        </w:numPr>
        <w:tabs>
          <w:tab w:pos="825" w:val="left" w:leader="none"/>
        </w:tabs>
        <w:spacing w:line="240" w:lineRule="auto" w:before="252" w:after="0"/>
        <w:ind w:left="118" w:right="119" w:firstLine="0"/>
        <w:jc w:val="both"/>
        <w:rPr>
          <w:sz w:val="22"/>
        </w:rPr>
      </w:pPr>
      <w:r>
        <w:rPr>
          <w:sz w:val="22"/>
        </w:rPr>
        <w:t>Los</w:t>
      </w:r>
      <w:r>
        <w:rPr>
          <w:spacing w:val="-13"/>
          <w:sz w:val="22"/>
        </w:rPr>
        <w:t> </w:t>
      </w:r>
      <w:r>
        <w:rPr>
          <w:sz w:val="22"/>
        </w:rPr>
        <w:t>referentes</w:t>
      </w:r>
      <w:r>
        <w:rPr>
          <w:spacing w:val="-13"/>
          <w:sz w:val="22"/>
        </w:rPr>
        <w:t> </w:t>
      </w:r>
      <w:r>
        <w:rPr>
          <w:sz w:val="22"/>
        </w:rPr>
        <w:t>al</w:t>
      </w:r>
      <w:r>
        <w:rPr>
          <w:spacing w:val="-14"/>
          <w:sz w:val="22"/>
        </w:rPr>
        <w:t> </w:t>
      </w:r>
      <w:r>
        <w:rPr>
          <w:sz w:val="22"/>
        </w:rPr>
        <w:t>nombramiento</w:t>
      </w:r>
      <w:r>
        <w:rPr>
          <w:spacing w:val="-14"/>
          <w:sz w:val="22"/>
        </w:rPr>
        <w:t> </w:t>
      </w:r>
      <w:r>
        <w:rPr>
          <w:sz w:val="22"/>
        </w:rPr>
        <w:t>de</w:t>
      </w:r>
      <w:r>
        <w:rPr>
          <w:spacing w:val="-14"/>
          <w:sz w:val="22"/>
        </w:rPr>
        <w:t> </w:t>
      </w:r>
      <w:r>
        <w:rPr>
          <w:sz w:val="22"/>
        </w:rPr>
        <w:t>los</w:t>
      </w:r>
      <w:r>
        <w:rPr>
          <w:spacing w:val="-13"/>
          <w:sz w:val="22"/>
        </w:rPr>
        <w:t> </w:t>
      </w:r>
      <w:r>
        <w:rPr>
          <w:sz w:val="22"/>
        </w:rPr>
        <w:t>Titulares</w:t>
      </w:r>
      <w:r>
        <w:rPr>
          <w:spacing w:val="-15"/>
          <w:sz w:val="22"/>
        </w:rPr>
        <w:t> </w:t>
      </w:r>
      <w:r>
        <w:rPr>
          <w:sz w:val="22"/>
        </w:rPr>
        <w:t>de</w:t>
      </w:r>
      <w:r>
        <w:rPr>
          <w:spacing w:val="-14"/>
          <w:sz w:val="22"/>
        </w:rPr>
        <w:t> </w:t>
      </w:r>
      <w:r>
        <w:rPr>
          <w:sz w:val="22"/>
        </w:rPr>
        <w:t>la</w:t>
      </w:r>
      <w:r>
        <w:rPr>
          <w:spacing w:val="-14"/>
          <w:sz w:val="22"/>
        </w:rPr>
        <w:t> </w:t>
      </w:r>
      <w:r>
        <w:rPr>
          <w:sz w:val="22"/>
        </w:rPr>
        <w:t>Fiscalía</w:t>
      </w:r>
      <w:r>
        <w:rPr>
          <w:spacing w:val="-14"/>
          <w:sz w:val="22"/>
        </w:rPr>
        <w:t> </w:t>
      </w:r>
      <w:r>
        <w:rPr>
          <w:sz w:val="22"/>
        </w:rPr>
        <w:t>General</w:t>
      </w:r>
      <w:r>
        <w:rPr>
          <w:spacing w:val="-14"/>
          <w:sz w:val="22"/>
        </w:rPr>
        <w:t> </w:t>
      </w:r>
      <w:r>
        <w:rPr>
          <w:sz w:val="22"/>
        </w:rPr>
        <w:t>del</w:t>
      </w:r>
      <w:r>
        <w:rPr>
          <w:spacing w:val="-13"/>
          <w:sz w:val="22"/>
        </w:rPr>
        <w:t> </w:t>
      </w:r>
      <w:r>
        <w:rPr>
          <w:sz w:val="22"/>
        </w:rPr>
        <w:t>Estado,</w:t>
      </w:r>
      <w:r>
        <w:rPr>
          <w:spacing w:val="-14"/>
          <w:sz w:val="22"/>
        </w:rPr>
        <w:t> </w:t>
      </w:r>
      <w:r>
        <w:rPr>
          <w:sz w:val="22"/>
        </w:rPr>
        <w:t>Fiscalía Especializada en Delitos Electorales y la Fiscalía Especializada de Combate a la Corrupción;</w:t>
      </w:r>
    </w:p>
    <w:p>
      <w:pPr>
        <w:pStyle w:val="BodyText"/>
        <w:spacing w:before="1"/>
      </w:pPr>
    </w:p>
    <w:p>
      <w:pPr>
        <w:pStyle w:val="ListParagraph"/>
        <w:numPr>
          <w:ilvl w:val="1"/>
          <w:numId w:val="9"/>
        </w:numPr>
        <w:tabs>
          <w:tab w:pos="825" w:val="left" w:leader="none"/>
        </w:tabs>
        <w:spacing w:line="240" w:lineRule="auto" w:before="0" w:after="0"/>
        <w:ind w:left="118" w:right="123" w:firstLine="0"/>
        <w:jc w:val="both"/>
        <w:rPr>
          <w:sz w:val="22"/>
        </w:rPr>
      </w:pPr>
      <w:r>
        <w:rPr>
          <w:sz w:val="22"/>
        </w:rPr>
        <w:t>El referente a la designación del Consejero miembro del Poder Legislativo para la integración del Consejo de la Judicatura del Poder Judicial del Estado, y;</w:t>
      </w:r>
    </w:p>
    <w:p>
      <w:pPr>
        <w:pStyle w:val="BodyText"/>
      </w:pPr>
    </w:p>
    <w:p>
      <w:pPr>
        <w:pStyle w:val="ListParagraph"/>
        <w:numPr>
          <w:ilvl w:val="1"/>
          <w:numId w:val="9"/>
        </w:numPr>
        <w:tabs>
          <w:tab w:pos="825" w:val="left" w:leader="none"/>
        </w:tabs>
        <w:spacing w:line="240" w:lineRule="auto" w:before="0" w:after="0"/>
        <w:ind w:left="118" w:right="124" w:firstLine="0"/>
        <w:jc w:val="both"/>
        <w:rPr>
          <w:sz w:val="22"/>
        </w:rPr>
      </w:pPr>
      <w:r>
        <w:rPr>
          <w:sz w:val="22"/>
        </w:rPr>
        <w:t>Las demás que le confiera este Reglamento, las</w:t>
      </w:r>
      <w:r>
        <w:rPr>
          <w:spacing w:val="40"/>
          <w:sz w:val="22"/>
        </w:rPr>
        <w:t> </w:t>
      </w:r>
      <w:r>
        <w:rPr>
          <w:sz w:val="22"/>
        </w:rPr>
        <w:t>Leyes aplicables o los Acuerdos Parlamentarios y las que correspondan a su denominación.</w:t>
      </w:r>
    </w:p>
    <w:p>
      <w:pPr>
        <w:pStyle w:val="BodyText"/>
      </w:pPr>
    </w:p>
    <w:p>
      <w:pPr>
        <w:pStyle w:val="ListParagraph"/>
        <w:numPr>
          <w:ilvl w:val="0"/>
          <w:numId w:val="9"/>
        </w:numPr>
        <w:tabs>
          <w:tab w:pos="825" w:val="left" w:leader="none"/>
        </w:tabs>
        <w:spacing w:line="240" w:lineRule="auto" w:before="1" w:after="0"/>
        <w:ind w:left="118" w:right="118" w:firstLine="0"/>
        <w:jc w:val="both"/>
        <w:rPr>
          <w:sz w:val="22"/>
        </w:rPr>
      </w:pPr>
      <w:r>
        <w:rPr>
          <w:rFonts w:ascii="Arial"/>
          <w:b/>
          <w:sz w:val="22"/>
        </w:rPr>
        <w:t>Fomento Agroalimentario y Desarrollo Rural</w:t>
      </w:r>
      <w:r>
        <w:rPr>
          <w:sz w:val="22"/>
        </w:rPr>
        <w:t>;</w:t>
      </w:r>
      <w:r>
        <w:rPr>
          <w:spacing w:val="40"/>
          <w:sz w:val="22"/>
        </w:rPr>
        <w:t> </w:t>
      </w:r>
      <w:r>
        <w:rPr>
          <w:sz w:val="22"/>
        </w:rPr>
        <w:t>le</w:t>
      </w:r>
      <w:r>
        <w:rPr>
          <w:spacing w:val="40"/>
          <w:sz w:val="22"/>
        </w:rPr>
        <w:t> </w:t>
      </w:r>
      <w:r>
        <w:rPr>
          <w:sz w:val="22"/>
        </w:rPr>
        <w:t>corresponde</w:t>
      </w:r>
      <w:r>
        <w:rPr>
          <w:spacing w:val="40"/>
          <w:sz w:val="22"/>
        </w:rPr>
        <w:t> </w:t>
      </w:r>
      <w:r>
        <w:rPr>
          <w:sz w:val="22"/>
        </w:rPr>
        <w:t>el dictamen y conocimiento de los siguientes asuntos:</w:t>
      </w:r>
    </w:p>
    <w:p>
      <w:pPr>
        <w:pStyle w:val="ListParagraph"/>
        <w:numPr>
          <w:ilvl w:val="1"/>
          <w:numId w:val="9"/>
        </w:numPr>
        <w:tabs>
          <w:tab w:pos="825" w:val="left" w:leader="none"/>
        </w:tabs>
        <w:spacing w:line="240" w:lineRule="auto" w:before="252" w:after="0"/>
        <w:ind w:left="118" w:right="124" w:firstLine="0"/>
        <w:jc w:val="both"/>
        <w:rPr>
          <w:sz w:val="22"/>
        </w:rPr>
      </w:pPr>
      <w:r>
        <w:rPr>
          <w:sz w:val="22"/>
        </w:rPr>
        <w:t>La Legislación que tienda a la proyección y crecimiento de las actividades productivas agroalimentarias y pecuarias, forestales, pesqueras y mineras en el Estado;</w:t>
      </w:r>
    </w:p>
    <w:p>
      <w:pPr>
        <w:pStyle w:val="BodyText"/>
      </w:pPr>
    </w:p>
    <w:p>
      <w:pPr>
        <w:pStyle w:val="ListParagraph"/>
        <w:numPr>
          <w:ilvl w:val="1"/>
          <w:numId w:val="9"/>
        </w:numPr>
        <w:tabs>
          <w:tab w:pos="825" w:val="left" w:leader="none"/>
        </w:tabs>
        <w:spacing w:line="240" w:lineRule="auto" w:before="1" w:after="0"/>
        <w:ind w:left="118" w:right="117" w:firstLine="0"/>
        <w:jc w:val="both"/>
        <w:rPr>
          <w:sz w:val="22"/>
        </w:rPr>
      </w:pPr>
      <w:r>
        <w:rPr>
          <w:sz w:val="22"/>
        </w:rPr>
        <w:t>Los que se refieran a las iniciativas de ley o modificaciones, relacionadas con legislación en materia agrícola, ganadera, pesquera, acuícola y minera del Estado;</w:t>
      </w:r>
    </w:p>
    <w:p>
      <w:pPr>
        <w:pStyle w:val="ListParagraph"/>
        <w:numPr>
          <w:ilvl w:val="1"/>
          <w:numId w:val="9"/>
        </w:numPr>
        <w:tabs>
          <w:tab w:pos="824" w:val="left" w:leader="none"/>
        </w:tabs>
        <w:spacing w:line="240" w:lineRule="auto" w:before="252" w:after="0"/>
        <w:ind w:left="118" w:right="119" w:firstLine="0"/>
        <w:jc w:val="both"/>
        <w:rPr>
          <w:sz w:val="22"/>
        </w:rPr>
      </w:pPr>
      <w:r>
        <w:rPr>
          <w:sz w:val="22"/>
        </w:rPr>
        <w:t>Los</w:t>
      </w:r>
      <w:r>
        <w:rPr>
          <w:spacing w:val="-11"/>
          <w:sz w:val="22"/>
        </w:rPr>
        <w:t> </w:t>
      </w:r>
      <w:r>
        <w:rPr>
          <w:sz w:val="22"/>
        </w:rPr>
        <w:t>relacionados</w:t>
      </w:r>
      <w:r>
        <w:rPr>
          <w:spacing w:val="-11"/>
          <w:sz w:val="22"/>
        </w:rPr>
        <w:t> </w:t>
      </w:r>
      <w:r>
        <w:rPr>
          <w:sz w:val="22"/>
        </w:rPr>
        <w:t>con</w:t>
      </w:r>
      <w:r>
        <w:rPr>
          <w:spacing w:val="-13"/>
          <w:sz w:val="22"/>
        </w:rPr>
        <w:t> </w:t>
      </w:r>
      <w:r>
        <w:rPr>
          <w:sz w:val="22"/>
        </w:rPr>
        <w:t>el</w:t>
      </w:r>
      <w:r>
        <w:rPr>
          <w:spacing w:val="-13"/>
          <w:sz w:val="22"/>
        </w:rPr>
        <w:t> </w:t>
      </w:r>
      <w:r>
        <w:rPr>
          <w:sz w:val="22"/>
        </w:rPr>
        <w:t>desarrollo</w:t>
      </w:r>
      <w:r>
        <w:rPr>
          <w:spacing w:val="-13"/>
          <w:sz w:val="22"/>
        </w:rPr>
        <w:t> </w:t>
      </w:r>
      <w:r>
        <w:rPr>
          <w:sz w:val="22"/>
        </w:rPr>
        <w:t>y</w:t>
      </w:r>
      <w:r>
        <w:rPr>
          <w:spacing w:val="-12"/>
          <w:sz w:val="22"/>
        </w:rPr>
        <w:t> </w:t>
      </w:r>
      <w:r>
        <w:rPr>
          <w:sz w:val="22"/>
        </w:rPr>
        <w:t>fomento</w:t>
      </w:r>
      <w:r>
        <w:rPr>
          <w:spacing w:val="-12"/>
          <w:sz w:val="22"/>
        </w:rPr>
        <w:t> </w:t>
      </w:r>
      <w:r>
        <w:rPr>
          <w:sz w:val="22"/>
        </w:rPr>
        <w:t>agropecuario,</w:t>
      </w:r>
      <w:r>
        <w:rPr>
          <w:spacing w:val="-11"/>
          <w:sz w:val="22"/>
        </w:rPr>
        <w:t> </w:t>
      </w:r>
      <w:r>
        <w:rPr>
          <w:sz w:val="22"/>
        </w:rPr>
        <w:t>forestal,</w:t>
      </w:r>
      <w:r>
        <w:rPr>
          <w:spacing w:val="-12"/>
          <w:sz w:val="22"/>
        </w:rPr>
        <w:t> </w:t>
      </w:r>
      <w:r>
        <w:rPr>
          <w:sz w:val="22"/>
        </w:rPr>
        <w:t>pesquero</w:t>
      </w:r>
      <w:r>
        <w:rPr>
          <w:spacing w:val="-12"/>
          <w:sz w:val="22"/>
        </w:rPr>
        <w:t> </w:t>
      </w:r>
      <w:r>
        <w:rPr>
          <w:sz w:val="22"/>
        </w:rPr>
        <w:t>y</w:t>
      </w:r>
      <w:r>
        <w:rPr>
          <w:spacing w:val="-11"/>
          <w:sz w:val="22"/>
        </w:rPr>
        <w:t> </w:t>
      </w:r>
      <w:r>
        <w:rPr>
          <w:sz w:val="22"/>
        </w:rPr>
        <w:t>minero</w:t>
      </w:r>
      <w:r>
        <w:rPr>
          <w:spacing w:val="-12"/>
          <w:sz w:val="22"/>
        </w:rPr>
        <w:t> </w:t>
      </w:r>
      <w:r>
        <w:rPr>
          <w:sz w:val="22"/>
        </w:rPr>
        <w:t>en el Estado;</w:t>
      </w:r>
    </w:p>
    <w:p>
      <w:pPr>
        <w:pStyle w:val="BodyText"/>
        <w:spacing w:before="1"/>
      </w:pPr>
    </w:p>
    <w:p>
      <w:pPr>
        <w:pStyle w:val="ListParagraph"/>
        <w:numPr>
          <w:ilvl w:val="1"/>
          <w:numId w:val="9"/>
        </w:numPr>
        <w:tabs>
          <w:tab w:pos="825" w:val="left" w:leader="none"/>
        </w:tabs>
        <w:spacing w:line="240" w:lineRule="auto" w:before="0" w:after="0"/>
        <w:ind w:left="118" w:right="115" w:firstLine="0"/>
        <w:jc w:val="both"/>
        <w:rPr>
          <w:sz w:val="22"/>
        </w:rPr>
      </w:pPr>
      <w:r>
        <w:rPr>
          <w:sz w:val="22"/>
        </w:rPr>
        <w:t>Los</w:t>
      </w:r>
      <w:r>
        <w:rPr>
          <w:spacing w:val="-2"/>
          <w:sz w:val="22"/>
        </w:rPr>
        <w:t> </w:t>
      </w:r>
      <w:r>
        <w:rPr>
          <w:sz w:val="22"/>
        </w:rPr>
        <w:t>relativos</w:t>
      </w:r>
      <w:r>
        <w:rPr>
          <w:spacing w:val="-2"/>
          <w:sz w:val="22"/>
        </w:rPr>
        <w:t> </w:t>
      </w:r>
      <w:r>
        <w:rPr>
          <w:sz w:val="22"/>
        </w:rPr>
        <w:t>al</w:t>
      </w:r>
      <w:r>
        <w:rPr>
          <w:spacing w:val="-2"/>
          <w:sz w:val="22"/>
        </w:rPr>
        <w:t> </w:t>
      </w:r>
      <w:r>
        <w:rPr>
          <w:sz w:val="22"/>
        </w:rPr>
        <w:t>desarrollo</w:t>
      </w:r>
      <w:r>
        <w:rPr>
          <w:spacing w:val="-2"/>
          <w:sz w:val="22"/>
        </w:rPr>
        <w:t> </w:t>
      </w:r>
      <w:r>
        <w:rPr>
          <w:sz w:val="22"/>
        </w:rPr>
        <w:t>rural</w:t>
      </w:r>
      <w:r>
        <w:rPr>
          <w:spacing w:val="-2"/>
          <w:sz w:val="22"/>
        </w:rPr>
        <w:t> </w:t>
      </w:r>
      <w:r>
        <w:rPr>
          <w:sz w:val="22"/>
        </w:rPr>
        <w:t>y</w:t>
      </w:r>
      <w:r>
        <w:rPr>
          <w:spacing w:val="-2"/>
          <w:sz w:val="22"/>
        </w:rPr>
        <w:t> </w:t>
      </w:r>
      <w:r>
        <w:rPr>
          <w:sz w:val="22"/>
        </w:rPr>
        <w:t>mejoramiento</w:t>
      </w:r>
      <w:r>
        <w:rPr>
          <w:spacing w:val="-2"/>
          <w:sz w:val="22"/>
        </w:rPr>
        <w:t> </w:t>
      </w:r>
      <w:r>
        <w:rPr>
          <w:sz w:val="22"/>
        </w:rPr>
        <w:t>de</w:t>
      </w:r>
      <w:r>
        <w:rPr>
          <w:spacing w:val="-2"/>
          <w:sz w:val="22"/>
        </w:rPr>
        <w:t> </w:t>
      </w:r>
      <w:r>
        <w:rPr>
          <w:sz w:val="22"/>
        </w:rPr>
        <w:t>los</w:t>
      </w:r>
      <w:r>
        <w:rPr>
          <w:spacing w:val="-2"/>
          <w:sz w:val="22"/>
        </w:rPr>
        <w:t> </w:t>
      </w:r>
      <w:r>
        <w:rPr>
          <w:sz w:val="22"/>
        </w:rPr>
        <w:t>ejidatarios,</w:t>
      </w:r>
      <w:r>
        <w:rPr>
          <w:spacing w:val="-2"/>
          <w:sz w:val="22"/>
        </w:rPr>
        <w:t> </w:t>
      </w:r>
      <w:r>
        <w:rPr>
          <w:sz w:val="22"/>
        </w:rPr>
        <w:t>comuneros</w:t>
      </w:r>
      <w:r>
        <w:rPr>
          <w:spacing w:val="-2"/>
          <w:sz w:val="22"/>
        </w:rPr>
        <w:t> </w:t>
      </w:r>
      <w:r>
        <w:rPr>
          <w:sz w:val="22"/>
        </w:rPr>
        <w:t>y</w:t>
      </w:r>
      <w:r>
        <w:rPr>
          <w:spacing w:val="-2"/>
          <w:sz w:val="22"/>
        </w:rPr>
        <w:t> </w:t>
      </w:r>
      <w:r>
        <w:rPr>
          <w:sz w:val="22"/>
        </w:rPr>
        <w:t>pequeños propietarios</w:t>
      </w:r>
      <w:r>
        <w:rPr>
          <w:spacing w:val="-8"/>
          <w:sz w:val="22"/>
        </w:rPr>
        <w:t> </w:t>
      </w:r>
      <w:r>
        <w:rPr>
          <w:sz w:val="22"/>
        </w:rPr>
        <w:t>agrícolas,</w:t>
      </w:r>
      <w:r>
        <w:rPr>
          <w:spacing w:val="-7"/>
          <w:sz w:val="22"/>
        </w:rPr>
        <w:t> </w:t>
      </w:r>
      <w:r>
        <w:rPr>
          <w:sz w:val="22"/>
        </w:rPr>
        <w:t>forestales</w:t>
      </w:r>
      <w:r>
        <w:rPr>
          <w:spacing w:val="-6"/>
          <w:sz w:val="22"/>
        </w:rPr>
        <w:t> </w:t>
      </w:r>
      <w:r>
        <w:rPr>
          <w:sz w:val="22"/>
        </w:rPr>
        <w:t>y</w:t>
      </w:r>
      <w:r>
        <w:rPr>
          <w:spacing w:val="-6"/>
          <w:sz w:val="22"/>
        </w:rPr>
        <w:t> </w:t>
      </w:r>
      <w:r>
        <w:rPr>
          <w:sz w:val="22"/>
        </w:rPr>
        <w:t>ganaderos,</w:t>
      </w:r>
      <w:r>
        <w:rPr>
          <w:spacing w:val="-7"/>
          <w:sz w:val="22"/>
        </w:rPr>
        <w:t> </w:t>
      </w:r>
      <w:r>
        <w:rPr>
          <w:sz w:val="22"/>
        </w:rPr>
        <w:t>que</w:t>
      </w:r>
      <w:r>
        <w:rPr>
          <w:spacing w:val="-6"/>
          <w:sz w:val="22"/>
        </w:rPr>
        <w:t> </w:t>
      </w:r>
      <w:r>
        <w:rPr>
          <w:sz w:val="22"/>
        </w:rPr>
        <w:t>sean</w:t>
      </w:r>
      <w:r>
        <w:rPr>
          <w:spacing w:val="-1"/>
          <w:sz w:val="22"/>
        </w:rPr>
        <w:t> </w:t>
      </w:r>
      <w:r>
        <w:rPr>
          <w:sz w:val="22"/>
        </w:rPr>
        <w:t>de</w:t>
      </w:r>
      <w:r>
        <w:rPr>
          <w:spacing w:val="-6"/>
          <w:sz w:val="22"/>
        </w:rPr>
        <w:t> </w:t>
      </w:r>
      <w:r>
        <w:rPr>
          <w:sz w:val="22"/>
        </w:rPr>
        <w:t>competencia</w:t>
      </w:r>
      <w:r>
        <w:rPr>
          <w:spacing w:val="-7"/>
          <w:sz w:val="22"/>
        </w:rPr>
        <w:t> </w:t>
      </w:r>
      <w:r>
        <w:rPr>
          <w:sz w:val="22"/>
        </w:rPr>
        <w:t>estatal,</w:t>
      </w:r>
      <w:r>
        <w:rPr>
          <w:spacing w:val="-6"/>
          <w:sz w:val="22"/>
        </w:rPr>
        <w:t> </w:t>
      </w:r>
      <w:r>
        <w:rPr>
          <w:sz w:val="22"/>
        </w:rPr>
        <w:t>de</w:t>
      </w:r>
      <w:r>
        <w:rPr>
          <w:spacing w:val="-8"/>
          <w:sz w:val="22"/>
        </w:rPr>
        <w:t> </w:t>
      </w:r>
      <w:r>
        <w:rPr>
          <w:sz w:val="22"/>
        </w:rPr>
        <w:t>conformidad con las disposiciones de la Ley de la materia, y;</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z w:val="22"/>
        </w:rPr>
        <w:t>Las</w:t>
      </w:r>
      <w:r>
        <w:rPr>
          <w:spacing w:val="-7"/>
          <w:sz w:val="22"/>
        </w:rPr>
        <w:t> </w:t>
      </w:r>
      <w:r>
        <w:rPr>
          <w:sz w:val="22"/>
        </w:rPr>
        <w:t>demás</w:t>
      </w:r>
      <w:r>
        <w:rPr>
          <w:spacing w:val="-7"/>
          <w:sz w:val="22"/>
        </w:rPr>
        <w:t> </w:t>
      </w:r>
      <w:r>
        <w:rPr>
          <w:sz w:val="22"/>
        </w:rPr>
        <w:t>que</w:t>
      </w:r>
      <w:r>
        <w:rPr>
          <w:spacing w:val="-6"/>
          <w:sz w:val="22"/>
        </w:rPr>
        <w:t> </w:t>
      </w:r>
      <w:r>
        <w:rPr>
          <w:sz w:val="22"/>
        </w:rPr>
        <w:t>le</w:t>
      </w:r>
      <w:r>
        <w:rPr>
          <w:spacing w:val="-6"/>
          <w:sz w:val="22"/>
        </w:rPr>
        <w:t> </w:t>
      </w:r>
      <w:r>
        <w:rPr>
          <w:sz w:val="22"/>
        </w:rPr>
        <w:t>confiera</w:t>
      </w:r>
      <w:r>
        <w:rPr>
          <w:spacing w:val="-6"/>
          <w:sz w:val="22"/>
        </w:rPr>
        <w:t> </w:t>
      </w:r>
      <w:r>
        <w:rPr>
          <w:sz w:val="22"/>
        </w:rPr>
        <w:t>la</w:t>
      </w:r>
      <w:r>
        <w:rPr>
          <w:spacing w:val="-6"/>
          <w:sz w:val="22"/>
        </w:rPr>
        <w:t> </w:t>
      </w:r>
      <w:r>
        <w:rPr>
          <w:sz w:val="22"/>
        </w:rPr>
        <w:t>Ley,</w:t>
      </w:r>
      <w:r>
        <w:rPr>
          <w:spacing w:val="-7"/>
          <w:sz w:val="22"/>
        </w:rPr>
        <w:t> </w:t>
      </w:r>
      <w:r>
        <w:rPr>
          <w:sz w:val="22"/>
        </w:rPr>
        <w:t>este</w:t>
      </w:r>
      <w:r>
        <w:rPr>
          <w:spacing w:val="-7"/>
          <w:sz w:val="22"/>
        </w:rPr>
        <w:t> </w:t>
      </w:r>
      <w:r>
        <w:rPr>
          <w:sz w:val="22"/>
        </w:rPr>
        <w:t>Reglamento</w:t>
      </w:r>
      <w:r>
        <w:rPr>
          <w:spacing w:val="-6"/>
          <w:sz w:val="22"/>
        </w:rPr>
        <w:t> </w:t>
      </w:r>
      <w:r>
        <w:rPr>
          <w:sz w:val="22"/>
        </w:rPr>
        <w:t>y</w:t>
      </w:r>
      <w:r>
        <w:rPr>
          <w:spacing w:val="-6"/>
          <w:sz w:val="22"/>
        </w:rPr>
        <w:t> </w:t>
      </w:r>
      <w:r>
        <w:rPr>
          <w:sz w:val="22"/>
        </w:rPr>
        <w:t>las</w:t>
      </w:r>
      <w:r>
        <w:rPr>
          <w:spacing w:val="-7"/>
          <w:sz w:val="22"/>
        </w:rPr>
        <w:t> </w:t>
      </w:r>
      <w:r>
        <w:rPr>
          <w:sz w:val="22"/>
        </w:rPr>
        <w:t>leyes</w:t>
      </w:r>
      <w:r>
        <w:rPr>
          <w:spacing w:val="-1"/>
          <w:sz w:val="22"/>
        </w:rPr>
        <w:t> </w:t>
      </w:r>
      <w:r>
        <w:rPr>
          <w:spacing w:val="-2"/>
          <w:sz w:val="22"/>
        </w:rPr>
        <w:t>aplicables.</w:t>
      </w:r>
    </w:p>
    <w:p>
      <w:pPr>
        <w:spacing w:before="119"/>
        <w:ind w:left="118" w:right="99" w:firstLine="0"/>
        <w:jc w:val="left"/>
        <w:rPr>
          <w:rFonts w:ascii="Arial" w:hAnsi="Arial"/>
          <w:b/>
          <w:sz w:val="18"/>
        </w:rPr>
      </w:pPr>
      <w:r>
        <w:rPr>
          <w:rFonts w:ascii="Arial" w:hAnsi="Arial"/>
          <w:b/>
          <w:color w:val="000000"/>
          <w:sz w:val="18"/>
          <w:highlight w:val="lightGray"/>
        </w:rPr>
        <w:t>(Fracción III reformada mediante decreto número</w:t>
      </w:r>
      <w:r>
        <w:rPr>
          <w:rFonts w:ascii="Arial" w:hAnsi="Arial"/>
          <w:b/>
          <w:color w:val="000000"/>
          <w:spacing w:val="20"/>
          <w:sz w:val="18"/>
          <w:highlight w:val="lightGray"/>
        </w:rPr>
        <w:t> </w:t>
      </w:r>
      <w:r>
        <w:rPr>
          <w:rFonts w:ascii="Arial" w:hAnsi="Arial"/>
          <w:b/>
          <w:color w:val="000000"/>
          <w:sz w:val="18"/>
          <w:highlight w:val="lightGray"/>
        </w:rPr>
        <w:t>748, aprobado por la LXV Legislatura del Estado el</w:t>
      </w:r>
      <w:r>
        <w:rPr>
          <w:rFonts w:ascii="Arial" w:hAnsi="Arial"/>
          <w:b/>
          <w:color w:val="000000"/>
          <w:spacing w:val="20"/>
          <w:sz w:val="18"/>
          <w:highlight w:val="lightGray"/>
        </w:rPr>
        <w:t> </w:t>
      </w:r>
      <w:r>
        <w:rPr>
          <w:rFonts w:ascii="Arial" w:hAnsi="Arial"/>
          <w:b/>
          <w:color w:val="000000"/>
          <w:sz w:val="18"/>
          <w:highlight w:val="lightGray"/>
        </w:rPr>
        <w:t>14 de</w:t>
      </w:r>
      <w:r>
        <w:rPr>
          <w:rFonts w:ascii="Arial" w:hAnsi="Arial"/>
          <w:b/>
          <w:color w:val="000000"/>
          <w:spacing w:val="40"/>
          <w:sz w:val="18"/>
        </w:rPr>
        <w:t> </w:t>
      </w:r>
      <w:r>
        <w:rPr>
          <w:rFonts w:ascii="Arial" w:hAnsi="Arial"/>
          <w:b/>
          <w:color w:val="000000"/>
          <w:sz w:val="18"/>
          <w:highlight w:val="lightGray"/>
        </w:rPr>
        <w:t>diciembre del 2022 y publicado en el Periódico Oficial Extra del 19 de diciembre del 2022)</w:t>
      </w:r>
    </w:p>
    <w:p>
      <w:pPr>
        <w:spacing w:after="0"/>
        <w:jc w:val="left"/>
        <w:rPr>
          <w:rFonts w:ascii="Arial" w:hAnsi="Arial"/>
          <w:sz w:val="18"/>
        </w:rPr>
        <w:sectPr>
          <w:pgSz w:w="12250" w:h="15850"/>
          <w:pgMar w:header="736" w:footer="699" w:top="2040" w:bottom="940" w:left="1300" w:right="1300"/>
        </w:sectPr>
      </w:pPr>
    </w:p>
    <w:p>
      <w:pPr>
        <w:pStyle w:val="BodyText"/>
        <w:spacing w:before="90"/>
        <w:rPr>
          <w:rFonts w:ascii="Arial"/>
          <w:b/>
        </w:rPr>
      </w:pPr>
    </w:p>
    <w:p>
      <w:pPr>
        <w:pStyle w:val="ListParagraph"/>
        <w:numPr>
          <w:ilvl w:val="0"/>
          <w:numId w:val="9"/>
        </w:numPr>
        <w:tabs>
          <w:tab w:pos="825" w:val="left" w:leader="none"/>
        </w:tabs>
        <w:spacing w:line="240" w:lineRule="auto" w:before="0" w:after="0"/>
        <w:ind w:left="118" w:right="120" w:firstLine="0"/>
        <w:jc w:val="both"/>
        <w:rPr>
          <w:sz w:val="22"/>
        </w:rPr>
      </w:pPr>
      <w:r>
        <w:rPr>
          <w:rFonts w:ascii="Arial"/>
          <w:b/>
          <w:sz w:val="22"/>
        </w:rPr>
        <w:t>Agua y Saneamiento; </w:t>
      </w:r>
      <w:r>
        <w:rPr>
          <w:sz w:val="22"/>
        </w:rPr>
        <w:t>le corresponde el dictamen y conocimiento de los siguientes </w:t>
      </w:r>
      <w:r>
        <w:rPr>
          <w:spacing w:val="-2"/>
          <w:sz w:val="22"/>
        </w:rPr>
        <w:t>asuntos:</w:t>
      </w:r>
    </w:p>
    <w:p>
      <w:pPr>
        <w:pStyle w:val="ListParagraph"/>
        <w:numPr>
          <w:ilvl w:val="1"/>
          <w:numId w:val="9"/>
        </w:numPr>
        <w:tabs>
          <w:tab w:pos="825" w:val="left" w:leader="none"/>
        </w:tabs>
        <w:spacing w:line="240" w:lineRule="auto" w:before="253" w:after="0"/>
        <w:ind w:left="118" w:right="116" w:firstLine="0"/>
        <w:jc w:val="both"/>
        <w:rPr>
          <w:sz w:val="22"/>
        </w:rPr>
      </w:pPr>
      <w:r>
        <w:rPr>
          <w:sz w:val="22"/>
        </w:rPr>
        <w:t>Conocer,</w:t>
      </w:r>
      <w:r>
        <w:rPr>
          <w:spacing w:val="-16"/>
          <w:sz w:val="22"/>
        </w:rPr>
        <w:t> </w:t>
      </w:r>
      <w:r>
        <w:rPr>
          <w:sz w:val="22"/>
        </w:rPr>
        <w:t>analizar</w:t>
      </w:r>
      <w:r>
        <w:rPr>
          <w:spacing w:val="-15"/>
          <w:sz w:val="22"/>
        </w:rPr>
        <w:t> </w:t>
      </w:r>
      <w:r>
        <w:rPr>
          <w:sz w:val="22"/>
        </w:rPr>
        <w:t>y</w:t>
      </w:r>
      <w:r>
        <w:rPr>
          <w:spacing w:val="-15"/>
          <w:sz w:val="22"/>
        </w:rPr>
        <w:t> </w:t>
      </w:r>
      <w:r>
        <w:rPr>
          <w:sz w:val="22"/>
        </w:rPr>
        <w:t>dictaminar</w:t>
      </w:r>
      <w:r>
        <w:rPr>
          <w:spacing w:val="-16"/>
          <w:sz w:val="22"/>
        </w:rPr>
        <w:t> </w:t>
      </w:r>
      <w:r>
        <w:rPr>
          <w:sz w:val="22"/>
        </w:rPr>
        <w:t>sobre</w:t>
      </w:r>
      <w:r>
        <w:rPr>
          <w:spacing w:val="-15"/>
          <w:sz w:val="22"/>
        </w:rPr>
        <w:t> </w:t>
      </w:r>
      <w:r>
        <w:rPr>
          <w:sz w:val="22"/>
        </w:rPr>
        <w:t>los</w:t>
      </w:r>
      <w:r>
        <w:rPr>
          <w:spacing w:val="-15"/>
          <w:sz w:val="22"/>
        </w:rPr>
        <w:t> </w:t>
      </w:r>
      <w:r>
        <w:rPr>
          <w:sz w:val="22"/>
        </w:rPr>
        <w:t>asuntos</w:t>
      </w:r>
      <w:r>
        <w:rPr>
          <w:spacing w:val="-15"/>
          <w:sz w:val="22"/>
        </w:rPr>
        <w:t> </w:t>
      </w:r>
      <w:r>
        <w:rPr>
          <w:sz w:val="22"/>
        </w:rPr>
        <w:t>legislativos</w:t>
      </w:r>
      <w:r>
        <w:rPr>
          <w:spacing w:val="-16"/>
          <w:sz w:val="22"/>
        </w:rPr>
        <w:t> </w:t>
      </w:r>
      <w:r>
        <w:rPr>
          <w:sz w:val="22"/>
        </w:rPr>
        <w:t>relacionados</w:t>
      </w:r>
      <w:r>
        <w:rPr>
          <w:spacing w:val="-15"/>
          <w:sz w:val="22"/>
        </w:rPr>
        <w:t> </w:t>
      </w:r>
      <w:r>
        <w:rPr>
          <w:sz w:val="22"/>
        </w:rPr>
        <w:t>con</w:t>
      </w:r>
      <w:r>
        <w:rPr>
          <w:spacing w:val="-15"/>
          <w:sz w:val="22"/>
        </w:rPr>
        <w:t> </w:t>
      </w:r>
      <w:r>
        <w:rPr>
          <w:sz w:val="22"/>
        </w:rPr>
        <w:t>los</w:t>
      </w:r>
      <w:r>
        <w:rPr>
          <w:spacing w:val="-16"/>
          <w:sz w:val="22"/>
        </w:rPr>
        <w:t> </w:t>
      </w:r>
      <w:r>
        <w:rPr>
          <w:sz w:val="22"/>
        </w:rPr>
        <w:t>recursos hídricos del Estado;</w:t>
      </w:r>
    </w:p>
    <w:p>
      <w:pPr>
        <w:pStyle w:val="BodyText"/>
      </w:pPr>
    </w:p>
    <w:p>
      <w:pPr>
        <w:pStyle w:val="ListParagraph"/>
        <w:numPr>
          <w:ilvl w:val="1"/>
          <w:numId w:val="9"/>
        </w:numPr>
        <w:tabs>
          <w:tab w:pos="825" w:val="left" w:leader="none"/>
        </w:tabs>
        <w:spacing w:line="240" w:lineRule="auto" w:before="0" w:after="0"/>
        <w:ind w:left="118" w:right="116" w:firstLine="0"/>
        <w:jc w:val="both"/>
        <w:rPr>
          <w:sz w:val="22"/>
        </w:rPr>
      </w:pPr>
      <w:r>
        <w:rPr>
          <w:sz w:val="22"/>
        </w:rPr>
        <w:t>Los que se refieran a las iniciativas de ley o modificaciones, relacionadas con legislación en materia de agua potable, alcantarillado, tratamiento, disposición y tratamiento de aguas </w:t>
      </w:r>
      <w:r>
        <w:rPr>
          <w:spacing w:val="-2"/>
          <w:sz w:val="22"/>
        </w:rPr>
        <w:t>residuales;</w:t>
      </w:r>
    </w:p>
    <w:p>
      <w:pPr>
        <w:pStyle w:val="BodyText"/>
      </w:pPr>
    </w:p>
    <w:p>
      <w:pPr>
        <w:pStyle w:val="ListParagraph"/>
        <w:numPr>
          <w:ilvl w:val="1"/>
          <w:numId w:val="9"/>
        </w:numPr>
        <w:tabs>
          <w:tab w:pos="824" w:val="left" w:leader="none"/>
        </w:tabs>
        <w:spacing w:line="240" w:lineRule="auto" w:before="0" w:after="0"/>
        <w:ind w:left="118" w:right="120" w:firstLine="0"/>
        <w:jc w:val="both"/>
        <w:rPr>
          <w:sz w:val="22"/>
        </w:rPr>
      </w:pPr>
      <w:r>
        <w:rPr>
          <w:sz w:val="22"/>
        </w:rPr>
        <w:t>Crear</w:t>
      </w:r>
      <w:r>
        <w:rPr>
          <w:spacing w:val="-4"/>
          <w:sz w:val="22"/>
        </w:rPr>
        <w:t> </w:t>
      </w:r>
      <w:r>
        <w:rPr>
          <w:sz w:val="22"/>
        </w:rPr>
        <w:t>las</w:t>
      </w:r>
      <w:r>
        <w:rPr>
          <w:spacing w:val="-4"/>
          <w:sz w:val="22"/>
        </w:rPr>
        <w:t> </w:t>
      </w:r>
      <w:r>
        <w:rPr>
          <w:sz w:val="22"/>
        </w:rPr>
        <w:t>condiciones</w:t>
      </w:r>
      <w:r>
        <w:rPr>
          <w:spacing w:val="-5"/>
          <w:sz w:val="22"/>
        </w:rPr>
        <w:t> </w:t>
      </w:r>
      <w:r>
        <w:rPr>
          <w:sz w:val="22"/>
        </w:rPr>
        <w:t>normativas</w:t>
      </w:r>
      <w:r>
        <w:rPr>
          <w:spacing w:val="-4"/>
          <w:sz w:val="22"/>
        </w:rPr>
        <w:t> </w:t>
      </w:r>
      <w:r>
        <w:rPr>
          <w:sz w:val="22"/>
        </w:rPr>
        <w:t>que</w:t>
      </w:r>
      <w:r>
        <w:rPr>
          <w:spacing w:val="-4"/>
          <w:sz w:val="22"/>
        </w:rPr>
        <w:t> </w:t>
      </w:r>
      <w:r>
        <w:rPr>
          <w:sz w:val="22"/>
        </w:rPr>
        <w:t>aseguren</w:t>
      </w:r>
      <w:r>
        <w:rPr>
          <w:spacing w:val="40"/>
          <w:sz w:val="22"/>
        </w:rPr>
        <w:t> </w:t>
      </w:r>
      <w:r>
        <w:rPr>
          <w:sz w:val="22"/>
        </w:rPr>
        <w:t>el</w:t>
      </w:r>
      <w:r>
        <w:rPr>
          <w:spacing w:val="-5"/>
          <w:sz w:val="22"/>
        </w:rPr>
        <w:t> </w:t>
      </w:r>
      <w:r>
        <w:rPr>
          <w:sz w:val="22"/>
        </w:rPr>
        <w:t>abastecimiento</w:t>
      </w:r>
      <w:r>
        <w:rPr>
          <w:spacing w:val="-4"/>
          <w:sz w:val="22"/>
        </w:rPr>
        <w:t> </w:t>
      </w:r>
      <w:r>
        <w:rPr>
          <w:sz w:val="22"/>
        </w:rPr>
        <w:t>de</w:t>
      </w:r>
      <w:r>
        <w:rPr>
          <w:spacing w:val="-4"/>
          <w:sz w:val="22"/>
        </w:rPr>
        <w:t> </w:t>
      </w:r>
      <w:r>
        <w:rPr>
          <w:sz w:val="22"/>
        </w:rPr>
        <w:t>agua</w:t>
      </w:r>
      <w:r>
        <w:rPr>
          <w:spacing w:val="-4"/>
          <w:sz w:val="22"/>
        </w:rPr>
        <w:t> </w:t>
      </w:r>
      <w:r>
        <w:rPr>
          <w:sz w:val="22"/>
        </w:rPr>
        <w:t>para</w:t>
      </w:r>
      <w:r>
        <w:rPr>
          <w:spacing w:val="-4"/>
          <w:sz w:val="22"/>
        </w:rPr>
        <w:t> </w:t>
      </w:r>
      <w:r>
        <w:rPr>
          <w:sz w:val="22"/>
        </w:rPr>
        <w:t>los</w:t>
      </w:r>
      <w:r>
        <w:rPr>
          <w:spacing w:val="-6"/>
          <w:sz w:val="22"/>
        </w:rPr>
        <w:t> </w:t>
      </w:r>
      <w:r>
        <w:rPr>
          <w:sz w:val="22"/>
        </w:rPr>
        <w:t>usos doméstico, industrial y público urbano en cantidad y calidad;</w:t>
      </w:r>
    </w:p>
    <w:p>
      <w:pPr>
        <w:pStyle w:val="ListParagraph"/>
        <w:numPr>
          <w:ilvl w:val="1"/>
          <w:numId w:val="9"/>
        </w:numPr>
        <w:tabs>
          <w:tab w:pos="825" w:val="left" w:leader="none"/>
        </w:tabs>
        <w:spacing w:line="240" w:lineRule="auto" w:before="252" w:after="0"/>
        <w:ind w:left="118" w:right="120" w:firstLine="0"/>
        <w:jc w:val="both"/>
        <w:rPr>
          <w:sz w:val="22"/>
        </w:rPr>
      </w:pPr>
      <w:r>
        <w:rPr>
          <w:sz w:val="22"/>
        </w:rPr>
        <w:t>Participar</w:t>
      </w:r>
      <w:r>
        <w:rPr>
          <w:spacing w:val="-5"/>
          <w:sz w:val="22"/>
        </w:rPr>
        <w:t> </w:t>
      </w:r>
      <w:r>
        <w:rPr>
          <w:sz w:val="22"/>
        </w:rPr>
        <w:t>en</w:t>
      </w:r>
      <w:r>
        <w:rPr>
          <w:spacing w:val="-5"/>
          <w:sz w:val="22"/>
        </w:rPr>
        <w:t> </w:t>
      </w:r>
      <w:r>
        <w:rPr>
          <w:sz w:val="22"/>
        </w:rPr>
        <w:t>la</w:t>
      </w:r>
      <w:r>
        <w:rPr>
          <w:spacing w:val="-5"/>
          <w:sz w:val="22"/>
        </w:rPr>
        <w:t> </w:t>
      </w:r>
      <w:r>
        <w:rPr>
          <w:sz w:val="22"/>
        </w:rPr>
        <w:t>regulación,</w:t>
      </w:r>
      <w:r>
        <w:rPr>
          <w:spacing w:val="-5"/>
          <w:sz w:val="22"/>
        </w:rPr>
        <w:t> </w:t>
      </w:r>
      <w:r>
        <w:rPr>
          <w:sz w:val="22"/>
        </w:rPr>
        <w:t>gestión,</w:t>
      </w:r>
      <w:r>
        <w:rPr>
          <w:spacing w:val="-5"/>
          <w:sz w:val="22"/>
        </w:rPr>
        <w:t> </w:t>
      </w:r>
      <w:r>
        <w:rPr>
          <w:sz w:val="22"/>
        </w:rPr>
        <w:t>conservación,</w:t>
      </w:r>
      <w:r>
        <w:rPr>
          <w:spacing w:val="-5"/>
          <w:sz w:val="22"/>
        </w:rPr>
        <w:t> </w:t>
      </w:r>
      <w:r>
        <w:rPr>
          <w:sz w:val="22"/>
        </w:rPr>
        <w:t>preservación</w:t>
      </w:r>
      <w:r>
        <w:rPr>
          <w:spacing w:val="-5"/>
          <w:sz w:val="22"/>
        </w:rPr>
        <w:t> </w:t>
      </w:r>
      <w:r>
        <w:rPr>
          <w:sz w:val="22"/>
        </w:rPr>
        <w:t>y</w:t>
      </w:r>
      <w:r>
        <w:rPr>
          <w:spacing w:val="-5"/>
          <w:sz w:val="22"/>
        </w:rPr>
        <w:t> </w:t>
      </w:r>
      <w:r>
        <w:rPr>
          <w:sz w:val="22"/>
        </w:rPr>
        <w:t>atención</w:t>
      </w:r>
      <w:r>
        <w:rPr>
          <w:spacing w:val="-5"/>
          <w:sz w:val="22"/>
        </w:rPr>
        <w:t> </w:t>
      </w:r>
      <w:r>
        <w:rPr>
          <w:sz w:val="22"/>
        </w:rPr>
        <w:t>de</w:t>
      </w:r>
      <w:r>
        <w:rPr>
          <w:spacing w:val="-5"/>
          <w:sz w:val="22"/>
        </w:rPr>
        <w:t> </w:t>
      </w:r>
      <w:r>
        <w:rPr>
          <w:sz w:val="22"/>
        </w:rPr>
        <w:t>los</w:t>
      </w:r>
      <w:r>
        <w:rPr>
          <w:spacing w:val="-5"/>
          <w:sz w:val="22"/>
        </w:rPr>
        <w:t> </w:t>
      </w:r>
      <w:r>
        <w:rPr>
          <w:sz w:val="22"/>
        </w:rPr>
        <w:t>asuntos en materia de agua y saneamiento, y;</w:t>
      </w:r>
    </w:p>
    <w:p>
      <w:pPr>
        <w:pStyle w:val="BodyText"/>
        <w:spacing w:before="1"/>
      </w:pPr>
    </w:p>
    <w:p>
      <w:pPr>
        <w:pStyle w:val="ListParagraph"/>
        <w:numPr>
          <w:ilvl w:val="1"/>
          <w:numId w:val="9"/>
        </w:numPr>
        <w:tabs>
          <w:tab w:pos="825" w:val="left" w:leader="none"/>
        </w:tabs>
        <w:spacing w:line="240" w:lineRule="auto" w:before="0" w:after="0"/>
        <w:ind w:left="118" w:right="124" w:firstLine="0"/>
        <w:jc w:val="both"/>
        <w:rPr>
          <w:sz w:val="22"/>
        </w:rPr>
      </w:pPr>
      <w:r>
        <w:rPr>
          <w:sz w:val="22"/>
        </w:rPr>
        <w:t>Las demás que le confiera este Reglamento, las</w:t>
      </w:r>
      <w:r>
        <w:rPr>
          <w:spacing w:val="40"/>
          <w:sz w:val="22"/>
        </w:rPr>
        <w:t> </w:t>
      </w:r>
      <w:r>
        <w:rPr>
          <w:sz w:val="22"/>
        </w:rPr>
        <w:t>Leyes aplicables o los Acuerdos Parlamentarios y las que correspondan a su denominación.</w:t>
      </w:r>
    </w:p>
    <w:p>
      <w:pPr>
        <w:pStyle w:val="BodyText"/>
      </w:pPr>
    </w:p>
    <w:p>
      <w:pPr>
        <w:pStyle w:val="ListParagraph"/>
        <w:numPr>
          <w:ilvl w:val="0"/>
          <w:numId w:val="9"/>
        </w:numPr>
        <w:tabs>
          <w:tab w:pos="824" w:val="left" w:leader="none"/>
        </w:tabs>
        <w:spacing w:line="240" w:lineRule="auto" w:before="0" w:after="0"/>
        <w:ind w:left="118" w:right="114" w:firstLine="0"/>
        <w:jc w:val="both"/>
        <w:rPr>
          <w:sz w:val="22"/>
        </w:rPr>
      </w:pPr>
      <w:r>
        <w:rPr>
          <w:rFonts w:ascii="Arial" w:hAnsi="Arial"/>
          <w:b/>
          <w:sz w:val="22"/>
        </w:rPr>
        <w:t>Interculturalidad, Pueblos y Comunidades Indígenas y Afromexicanas; </w:t>
      </w:r>
      <w:r>
        <w:rPr>
          <w:sz w:val="22"/>
        </w:rPr>
        <w:t>le corresponde el dictamen y conocimiento de los siguientes asuntos:</w:t>
      </w:r>
    </w:p>
    <w:p>
      <w:pPr>
        <w:pStyle w:val="BodyText"/>
      </w:pPr>
    </w:p>
    <w:p>
      <w:pPr>
        <w:pStyle w:val="ListParagraph"/>
        <w:numPr>
          <w:ilvl w:val="1"/>
          <w:numId w:val="9"/>
        </w:numPr>
        <w:tabs>
          <w:tab w:pos="825" w:val="left" w:leader="none"/>
        </w:tabs>
        <w:spacing w:line="240" w:lineRule="auto" w:before="1" w:after="0"/>
        <w:ind w:left="118" w:right="117" w:firstLine="0"/>
        <w:jc w:val="both"/>
        <w:rPr>
          <w:sz w:val="22"/>
        </w:rPr>
      </w:pPr>
      <w:r>
        <w:rPr>
          <w:sz w:val="22"/>
        </w:rPr>
        <w:t>Redactar, analizar y generar iniciativas que tengan como objeto combatir cualquier práctica discriminatoria e impulsar el desarrollo integral y sustentable de los pueblos y comunidades indígenas y afromexicanas;</w:t>
      </w:r>
    </w:p>
    <w:p>
      <w:pPr>
        <w:pStyle w:val="ListParagraph"/>
        <w:numPr>
          <w:ilvl w:val="1"/>
          <w:numId w:val="9"/>
        </w:numPr>
        <w:tabs>
          <w:tab w:pos="825" w:val="left" w:leader="none"/>
        </w:tabs>
        <w:spacing w:line="240" w:lineRule="auto" w:before="252" w:after="0"/>
        <w:ind w:left="118" w:right="121" w:firstLine="0"/>
        <w:jc w:val="both"/>
        <w:rPr>
          <w:sz w:val="22"/>
        </w:rPr>
      </w:pPr>
      <w:r>
        <w:rPr>
          <w:sz w:val="22"/>
        </w:rPr>
        <w:t>Impulsar mecanismos jurídicos de desarrollo de los pueblos y comunidades indígenas y afromexicanas en la Entidad, fortaleciendo sus usos, costumbres, lenguas, culturas e idiosincrasia, así como la interculturalidad;</w:t>
      </w:r>
    </w:p>
    <w:p>
      <w:pPr>
        <w:pStyle w:val="BodyText"/>
      </w:pPr>
    </w:p>
    <w:p>
      <w:pPr>
        <w:pStyle w:val="ListParagraph"/>
        <w:numPr>
          <w:ilvl w:val="1"/>
          <w:numId w:val="9"/>
        </w:numPr>
        <w:tabs>
          <w:tab w:pos="824" w:val="left" w:leader="none"/>
        </w:tabs>
        <w:spacing w:line="240" w:lineRule="auto" w:before="0" w:after="0"/>
        <w:ind w:left="118" w:right="125" w:firstLine="0"/>
        <w:jc w:val="both"/>
        <w:rPr>
          <w:sz w:val="22"/>
        </w:rPr>
      </w:pPr>
      <w:r>
        <w:rPr>
          <w:sz w:val="22"/>
        </w:rPr>
        <w:t>Fortalecer</w:t>
      </w:r>
      <w:r>
        <w:rPr>
          <w:spacing w:val="-2"/>
          <w:sz w:val="22"/>
        </w:rPr>
        <w:t> </w:t>
      </w:r>
      <w:r>
        <w:rPr>
          <w:sz w:val="22"/>
        </w:rPr>
        <w:t>el</w:t>
      </w:r>
      <w:r>
        <w:rPr>
          <w:spacing w:val="-3"/>
          <w:sz w:val="22"/>
        </w:rPr>
        <w:t> </w:t>
      </w:r>
      <w:r>
        <w:rPr>
          <w:sz w:val="22"/>
        </w:rPr>
        <w:t>marco</w:t>
      </w:r>
      <w:r>
        <w:rPr>
          <w:spacing w:val="-2"/>
          <w:sz w:val="22"/>
        </w:rPr>
        <w:t> </w:t>
      </w:r>
      <w:r>
        <w:rPr>
          <w:sz w:val="22"/>
        </w:rPr>
        <w:t>jurídico</w:t>
      </w:r>
      <w:r>
        <w:rPr>
          <w:spacing w:val="-2"/>
          <w:sz w:val="22"/>
        </w:rPr>
        <w:t> </w:t>
      </w:r>
      <w:r>
        <w:rPr>
          <w:sz w:val="22"/>
        </w:rPr>
        <w:t>que</w:t>
      </w:r>
      <w:r>
        <w:rPr>
          <w:spacing w:val="-2"/>
          <w:sz w:val="22"/>
        </w:rPr>
        <w:t> </w:t>
      </w:r>
      <w:r>
        <w:rPr>
          <w:sz w:val="22"/>
        </w:rPr>
        <w:t>garantice</w:t>
      </w:r>
      <w:r>
        <w:rPr>
          <w:spacing w:val="-2"/>
          <w:sz w:val="22"/>
        </w:rPr>
        <w:t> </w:t>
      </w:r>
      <w:r>
        <w:rPr>
          <w:sz w:val="22"/>
        </w:rPr>
        <w:t>la</w:t>
      </w:r>
      <w:r>
        <w:rPr>
          <w:spacing w:val="-2"/>
          <w:sz w:val="22"/>
        </w:rPr>
        <w:t> </w:t>
      </w:r>
      <w:r>
        <w:rPr>
          <w:sz w:val="22"/>
        </w:rPr>
        <w:t>participación</w:t>
      </w:r>
      <w:r>
        <w:rPr>
          <w:spacing w:val="-2"/>
          <w:sz w:val="22"/>
        </w:rPr>
        <w:t> </w:t>
      </w:r>
      <w:r>
        <w:rPr>
          <w:sz w:val="22"/>
        </w:rPr>
        <w:t>de</w:t>
      </w:r>
      <w:r>
        <w:rPr>
          <w:spacing w:val="-3"/>
          <w:sz w:val="22"/>
        </w:rPr>
        <w:t> </w:t>
      </w:r>
      <w:r>
        <w:rPr>
          <w:sz w:val="22"/>
        </w:rPr>
        <w:t>los</w:t>
      </w:r>
      <w:r>
        <w:rPr>
          <w:spacing w:val="-2"/>
          <w:sz w:val="22"/>
        </w:rPr>
        <w:t> </w:t>
      </w:r>
      <w:r>
        <w:rPr>
          <w:sz w:val="22"/>
        </w:rPr>
        <w:t>Pueblos</w:t>
      </w:r>
      <w:r>
        <w:rPr>
          <w:spacing w:val="-3"/>
          <w:sz w:val="22"/>
        </w:rPr>
        <w:t> </w:t>
      </w:r>
      <w:r>
        <w:rPr>
          <w:sz w:val="22"/>
        </w:rPr>
        <w:t>y</w:t>
      </w:r>
      <w:r>
        <w:rPr>
          <w:spacing w:val="-2"/>
          <w:sz w:val="22"/>
        </w:rPr>
        <w:t> </w:t>
      </w:r>
      <w:r>
        <w:rPr>
          <w:sz w:val="22"/>
        </w:rPr>
        <w:t>Comunidades Indígenas en la sociedad;</w:t>
      </w:r>
    </w:p>
    <w:p>
      <w:pPr>
        <w:pStyle w:val="BodyText"/>
      </w:pPr>
    </w:p>
    <w:p>
      <w:pPr>
        <w:pStyle w:val="ListParagraph"/>
        <w:numPr>
          <w:ilvl w:val="1"/>
          <w:numId w:val="9"/>
        </w:numPr>
        <w:tabs>
          <w:tab w:pos="825" w:val="left" w:leader="none"/>
        </w:tabs>
        <w:spacing w:line="240" w:lineRule="auto" w:before="1" w:after="0"/>
        <w:ind w:left="825" w:right="0" w:hanging="707"/>
        <w:jc w:val="both"/>
        <w:rPr>
          <w:sz w:val="22"/>
        </w:rPr>
      </w:pPr>
      <w:r>
        <w:rPr>
          <w:spacing w:val="-2"/>
          <w:sz w:val="22"/>
        </w:rPr>
        <w:t>Derogado;</w:t>
      </w:r>
    </w:p>
    <w:p>
      <w:pPr>
        <w:pStyle w:val="ListParagraph"/>
        <w:numPr>
          <w:ilvl w:val="1"/>
          <w:numId w:val="9"/>
        </w:numPr>
        <w:tabs>
          <w:tab w:pos="825" w:val="left" w:leader="none"/>
        </w:tabs>
        <w:spacing w:line="240" w:lineRule="auto" w:before="252" w:after="0"/>
        <w:ind w:left="825" w:right="0" w:hanging="707"/>
        <w:jc w:val="both"/>
        <w:rPr>
          <w:sz w:val="22"/>
        </w:rPr>
      </w:pPr>
      <w:r>
        <w:rPr>
          <w:spacing w:val="-2"/>
          <w:sz w:val="22"/>
        </w:rPr>
        <w:t>Derogado;</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pacing w:val="-2"/>
          <w:sz w:val="22"/>
        </w:rPr>
        <w:t>Derogado;</w:t>
      </w:r>
    </w:p>
    <w:p>
      <w:pPr>
        <w:pStyle w:val="BodyText"/>
        <w:spacing w:before="1"/>
      </w:pPr>
    </w:p>
    <w:p>
      <w:pPr>
        <w:pStyle w:val="ListParagraph"/>
        <w:numPr>
          <w:ilvl w:val="1"/>
          <w:numId w:val="9"/>
        </w:numPr>
        <w:tabs>
          <w:tab w:pos="825" w:val="left" w:leader="none"/>
        </w:tabs>
        <w:spacing w:line="240" w:lineRule="auto" w:before="0" w:after="0"/>
        <w:ind w:left="118" w:right="123" w:firstLine="0"/>
        <w:jc w:val="both"/>
        <w:rPr>
          <w:sz w:val="22"/>
        </w:rPr>
      </w:pPr>
      <w:r>
        <w:rPr>
          <w:sz w:val="22"/>
        </w:rPr>
        <w:t>Coadyuvar, dentro del ámbito de su competencia, en la realización de las Consultas Indígenas, en coordinación con las instancias de gobierno correspondientes, y;</w:t>
      </w:r>
    </w:p>
    <w:p>
      <w:pPr>
        <w:pStyle w:val="ListParagraph"/>
        <w:numPr>
          <w:ilvl w:val="1"/>
          <w:numId w:val="9"/>
        </w:numPr>
        <w:tabs>
          <w:tab w:pos="825" w:val="left" w:leader="none"/>
        </w:tabs>
        <w:spacing w:line="240" w:lineRule="auto" w:before="253" w:after="0"/>
        <w:ind w:left="118" w:right="117" w:firstLine="0"/>
        <w:jc w:val="both"/>
        <w:rPr>
          <w:sz w:val="22"/>
        </w:rPr>
      </w:pPr>
      <w:r>
        <w:rPr>
          <w:sz w:val="22"/>
        </w:rPr>
        <w:t>Las demás que le confiera este Reglamento, las</w:t>
      </w:r>
      <w:r>
        <w:rPr>
          <w:spacing w:val="40"/>
          <w:sz w:val="22"/>
        </w:rPr>
        <w:t> </w:t>
      </w:r>
      <w:r>
        <w:rPr>
          <w:sz w:val="22"/>
        </w:rPr>
        <w:t>Leyes aplicables o los Acuerdos Parlamentarios y las que correspondan a su denominación.</w:t>
      </w:r>
    </w:p>
    <w:p>
      <w:pPr>
        <w:pStyle w:val="BodyText"/>
        <w:spacing w:before="32"/>
        <w:rPr>
          <w:sz w:val="18"/>
        </w:rPr>
      </w:pPr>
    </w:p>
    <w:p>
      <w:pPr>
        <w:spacing w:before="0"/>
        <w:ind w:left="118" w:right="0" w:firstLine="0"/>
        <w:jc w:val="left"/>
        <w:rPr>
          <w:rFonts w:ascii="Arial" w:hAnsi="Arial"/>
          <w:b/>
          <w:sz w:val="18"/>
        </w:rPr>
      </w:pPr>
      <w:r>
        <w:rPr>
          <w:rFonts w:ascii="Arial" w:hAnsi="Arial"/>
          <w:b/>
          <w:color w:val="000000"/>
          <w:sz w:val="18"/>
          <w:highlight w:val="lightGray"/>
        </w:rPr>
        <w:t>(Fracción V reformada mediante decreto número 1348, aprobado por la LXIV Legislatura del Estado el 29 de</w:t>
      </w:r>
      <w:r>
        <w:rPr>
          <w:rFonts w:ascii="Arial" w:hAnsi="Arial"/>
          <w:b/>
          <w:color w:val="000000"/>
          <w:sz w:val="18"/>
        </w:rPr>
        <w:t> </w:t>
      </w:r>
      <w:r>
        <w:rPr>
          <w:rFonts w:ascii="Arial" w:hAnsi="Arial"/>
          <w:b/>
          <w:color w:val="000000"/>
          <w:sz w:val="18"/>
          <w:highlight w:val="lightGray"/>
        </w:rPr>
        <w:t>enero del 2020)</w:t>
      </w:r>
    </w:p>
    <w:p>
      <w:pPr>
        <w:pStyle w:val="BodyText"/>
        <w:spacing w:before="33"/>
        <w:rPr>
          <w:rFonts w:ascii="Arial"/>
          <w:b/>
          <w:sz w:val="18"/>
        </w:rPr>
      </w:pPr>
    </w:p>
    <w:p>
      <w:pPr>
        <w:spacing w:before="0"/>
        <w:ind w:left="118" w:right="99" w:firstLine="0"/>
        <w:jc w:val="left"/>
        <w:rPr>
          <w:rFonts w:ascii="Arial" w:hAnsi="Arial"/>
          <w:b/>
          <w:sz w:val="18"/>
        </w:rPr>
      </w:pPr>
      <w:r>
        <w:rPr>
          <w:rFonts w:ascii="Arial" w:hAnsi="Arial"/>
          <w:b/>
          <w:color w:val="000000"/>
          <w:sz w:val="18"/>
          <w:highlight w:val="lightGray"/>
        </w:rPr>
        <w:t>(Fracción</w:t>
      </w:r>
      <w:r>
        <w:rPr>
          <w:rFonts w:ascii="Arial" w:hAnsi="Arial"/>
          <w:b/>
          <w:color w:val="000000"/>
          <w:spacing w:val="20"/>
          <w:sz w:val="18"/>
          <w:highlight w:val="lightGray"/>
        </w:rPr>
        <w:t> </w:t>
      </w:r>
      <w:r>
        <w:rPr>
          <w:rFonts w:ascii="Arial" w:hAnsi="Arial"/>
          <w:b/>
          <w:color w:val="000000"/>
          <w:sz w:val="18"/>
          <w:highlight w:val="lightGray"/>
        </w:rPr>
        <w:t>V</w:t>
      </w:r>
      <w:r>
        <w:rPr>
          <w:rFonts w:ascii="Arial" w:hAnsi="Arial"/>
          <w:b/>
          <w:color w:val="000000"/>
          <w:spacing w:val="20"/>
          <w:sz w:val="18"/>
          <w:highlight w:val="lightGray"/>
        </w:rPr>
        <w:t> </w:t>
      </w:r>
      <w:r>
        <w:rPr>
          <w:rFonts w:ascii="Arial" w:hAnsi="Arial"/>
          <w:b/>
          <w:color w:val="000000"/>
          <w:sz w:val="18"/>
          <w:highlight w:val="lightGray"/>
        </w:rPr>
        <w:t>reformada</w:t>
      </w:r>
      <w:r>
        <w:rPr>
          <w:rFonts w:ascii="Arial" w:hAnsi="Arial"/>
          <w:b/>
          <w:color w:val="000000"/>
          <w:spacing w:val="21"/>
          <w:sz w:val="18"/>
          <w:highlight w:val="lightGray"/>
        </w:rPr>
        <w:t> </w:t>
      </w:r>
      <w:r>
        <w:rPr>
          <w:rFonts w:ascii="Arial" w:hAnsi="Arial"/>
          <w:b/>
          <w:color w:val="000000"/>
          <w:sz w:val="18"/>
          <w:highlight w:val="lightGray"/>
        </w:rPr>
        <w:t>mediante</w:t>
      </w:r>
      <w:r>
        <w:rPr>
          <w:rFonts w:ascii="Arial" w:hAnsi="Arial"/>
          <w:b/>
          <w:color w:val="000000"/>
          <w:spacing w:val="19"/>
          <w:sz w:val="18"/>
          <w:highlight w:val="lightGray"/>
        </w:rPr>
        <w:t> </w:t>
      </w:r>
      <w:r>
        <w:rPr>
          <w:rFonts w:ascii="Arial" w:hAnsi="Arial"/>
          <w:b/>
          <w:color w:val="000000"/>
          <w:sz w:val="18"/>
          <w:highlight w:val="lightGray"/>
        </w:rPr>
        <w:t>decreto</w:t>
      </w:r>
      <w:r>
        <w:rPr>
          <w:rFonts w:ascii="Arial" w:hAnsi="Arial"/>
          <w:b/>
          <w:color w:val="000000"/>
          <w:spacing w:val="20"/>
          <w:sz w:val="18"/>
          <w:highlight w:val="lightGray"/>
        </w:rPr>
        <w:t> </w:t>
      </w:r>
      <w:r>
        <w:rPr>
          <w:rFonts w:ascii="Arial" w:hAnsi="Arial"/>
          <w:b/>
          <w:color w:val="000000"/>
          <w:sz w:val="18"/>
          <w:highlight w:val="lightGray"/>
        </w:rPr>
        <w:t>número</w:t>
      </w:r>
      <w:r>
        <w:rPr>
          <w:rFonts w:ascii="Arial" w:hAnsi="Arial"/>
          <w:b/>
          <w:color w:val="000000"/>
          <w:spacing w:val="21"/>
          <w:sz w:val="18"/>
          <w:highlight w:val="lightGray"/>
        </w:rPr>
        <w:t> </w:t>
      </w:r>
      <w:r>
        <w:rPr>
          <w:rFonts w:ascii="Arial" w:hAnsi="Arial"/>
          <w:b/>
          <w:color w:val="000000"/>
          <w:sz w:val="18"/>
          <w:highlight w:val="lightGray"/>
        </w:rPr>
        <w:t>748,</w:t>
      </w:r>
      <w:r>
        <w:rPr>
          <w:rFonts w:ascii="Arial" w:hAnsi="Arial"/>
          <w:b/>
          <w:color w:val="000000"/>
          <w:spacing w:val="20"/>
          <w:sz w:val="18"/>
          <w:highlight w:val="lightGray"/>
        </w:rPr>
        <w:t> </w:t>
      </w:r>
      <w:r>
        <w:rPr>
          <w:rFonts w:ascii="Arial" w:hAnsi="Arial"/>
          <w:b/>
          <w:color w:val="000000"/>
          <w:sz w:val="18"/>
          <w:highlight w:val="lightGray"/>
        </w:rPr>
        <w:t>aprobado</w:t>
      </w:r>
      <w:r>
        <w:rPr>
          <w:rFonts w:ascii="Arial" w:hAnsi="Arial"/>
          <w:b/>
          <w:color w:val="000000"/>
          <w:spacing w:val="20"/>
          <w:sz w:val="18"/>
          <w:highlight w:val="lightGray"/>
        </w:rPr>
        <w:t> </w:t>
      </w:r>
      <w:r>
        <w:rPr>
          <w:rFonts w:ascii="Arial" w:hAnsi="Arial"/>
          <w:b/>
          <w:color w:val="000000"/>
          <w:sz w:val="18"/>
          <w:highlight w:val="lightGray"/>
        </w:rPr>
        <w:t>por</w:t>
      </w:r>
      <w:r>
        <w:rPr>
          <w:rFonts w:ascii="Arial" w:hAnsi="Arial"/>
          <w:b/>
          <w:color w:val="000000"/>
          <w:spacing w:val="19"/>
          <w:sz w:val="18"/>
          <w:highlight w:val="lightGray"/>
        </w:rPr>
        <w:t> </w:t>
      </w:r>
      <w:r>
        <w:rPr>
          <w:rFonts w:ascii="Arial" w:hAnsi="Arial"/>
          <w:b/>
          <w:color w:val="000000"/>
          <w:sz w:val="18"/>
          <w:highlight w:val="lightGray"/>
        </w:rPr>
        <w:t>la</w:t>
      </w:r>
      <w:r>
        <w:rPr>
          <w:rFonts w:ascii="Arial" w:hAnsi="Arial"/>
          <w:b/>
          <w:color w:val="000000"/>
          <w:spacing w:val="19"/>
          <w:sz w:val="18"/>
          <w:highlight w:val="lightGray"/>
        </w:rPr>
        <w:t> </w:t>
      </w:r>
      <w:r>
        <w:rPr>
          <w:rFonts w:ascii="Arial" w:hAnsi="Arial"/>
          <w:b/>
          <w:color w:val="000000"/>
          <w:sz w:val="18"/>
          <w:highlight w:val="lightGray"/>
        </w:rPr>
        <w:t>LXV</w:t>
      </w:r>
      <w:r>
        <w:rPr>
          <w:rFonts w:ascii="Arial" w:hAnsi="Arial"/>
          <w:b/>
          <w:color w:val="000000"/>
          <w:spacing w:val="20"/>
          <w:sz w:val="18"/>
          <w:highlight w:val="lightGray"/>
        </w:rPr>
        <w:t> </w:t>
      </w:r>
      <w:r>
        <w:rPr>
          <w:rFonts w:ascii="Arial" w:hAnsi="Arial"/>
          <w:b/>
          <w:color w:val="000000"/>
          <w:sz w:val="18"/>
          <w:highlight w:val="lightGray"/>
        </w:rPr>
        <w:t>Legislatura</w:t>
      </w:r>
      <w:r>
        <w:rPr>
          <w:rFonts w:ascii="Arial" w:hAnsi="Arial"/>
          <w:b/>
          <w:color w:val="000000"/>
          <w:spacing w:val="19"/>
          <w:sz w:val="18"/>
          <w:highlight w:val="lightGray"/>
        </w:rPr>
        <w:t> </w:t>
      </w:r>
      <w:r>
        <w:rPr>
          <w:rFonts w:ascii="Arial" w:hAnsi="Arial"/>
          <w:b/>
          <w:color w:val="000000"/>
          <w:sz w:val="18"/>
          <w:highlight w:val="lightGray"/>
        </w:rPr>
        <w:t>del</w:t>
      </w:r>
      <w:r>
        <w:rPr>
          <w:rFonts w:ascii="Arial" w:hAnsi="Arial"/>
          <w:b/>
          <w:color w:val="000000"/>
          <w:spacing w:val="20"/>
          <w:sz w:val="18"/>
          <w:highlight w:val="lightGray"/>
        </w:rPr>
        <w:t> </w:t>
      </w:r>
      <w:r>
        <w:rPr>
          <w:rFonts w:ascii="Arial" w:hAnsi="Arial"/>
          <w:b/>
          <w:color w:val="000000"/>
          <w:sz w:val="18"/>
          <w:highlight w:val="lightGray"/>
        </w:rPr>
        <w:t>Estado</w:t>
      </w:r>
      <w:r>
        <w:rPr>
          <w:rFonts w:ascii="Arial" w:hAnsi="Arial"/>
          <w:b/>
          <w:color w:val="000000"/>
          <w:spacing w:val="20"/>
          <w:sz w:val="18"/>
          <w:highlight w:val="lightGray"/>
        </w:rPr>
        <w:t> </w:t>
      </w:r>
      <w:r>
        <w:rPr>
          <w:rFonts w:ascii="Arial" w:hAnsi="Arial"/>
          <w:b/>
          <w:color w:val="000000"/>
          <w:sz w:val="18"/>
          <w:highlight w:val="lightGray"/>
        </w:rPr>
        <w:t>el</w:t>
      </w:r>
      <w:r>
        <w:rPr>
          <w:rFonts w:ascii="Arial" w:hAnsi="Arial"/>
          <w:b/>
          <w:color w:val="000000"/>
          <w:spacing w:val="21"/>
          <w:sz w:val="18"/>
          <w:highlight w:val="lightGray"/>
        </w:rPr>
        <w:t> </w:t>
      </w:r>
      <w:r>
        <w:rPr>
          <w:rFonts w:ascii="Arial" w:hAnsi="Arial"/>
          <w:b/>
          <w:color w:val="000000"/>
          <w:sz w:val="18"/>
          <w:highlight w:val="lightGray"/>
        </w:rPr>
        <w:t>14</w:t>
      </w:r>
      <w:r>
        <w:rPr>
          <w:rFonts w:ascii="Arial" w:hAnsi="Arial"/>
          <w:b/>
          <w:color w:val="000000"/>
          <w:spacing w:val="19"/>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spacing w:after="0"/>
        <w:jc w:val="left"/>
        <w:rPr>
          <w:rFonts w:ascii="Arial" w:hAnsi="Arial"/>
          <w:sz w:val="18"/>
        </w:rPr>
        <w:sectPr>
          <w:pgSz w:w="12250" w:h="15850"/>
          <w:pgMar w:header="736" w:footer="699" w:top="2040" w:bottom="920" w:left="1300" w:right="1300"/>
        </w:sectPr>
      </w:pPr>
    </w:p>
    <w:p>
      <w:pPr>
        <w:pStyle w:val="BodyText"/>
        <w:rPr>
          <w:rFonts w:ascii="Arial"/>
          <w:b/>
        </w:rPr>
      </w:pPr>
    </w:p>
    <w:p>
      <w:pPr>
        <w:pStyle w:val="BodyText"/>
        <w:rPr>
          <w:rFonts w:ascii="Arial"/>
          <w:b/>
        </w:rPr>
      </w:pPr>
    </w:p>
    <w:p>
      <w:pPr>
        <w:pStyle w:val="BodyText"/>
        <w:rPr>
          <w:rFonts w:ascii="Arial"/>
          <w:b/>
        </w:rPr>
      </w:pPr>
    </w:p>
    <w:p>
      <w:pPr>
        <w:pStyle w:val="BodyText"/>
        <w:spacing w:before="31"/>
        <w:rPr>
          <w:rFonts w:ascii="Arial"/>
          <w:b/>
        </w:rPr>
      </w:pPr>
    </w:p>
    <w:p>
      <w:pPr>
        <w:pStyle w:val="ListParagraph"/>
        <w:numPr>
          <w:ilvl w:val="0"/>
          <w:numId w:val="9"/>
        </w:numPr>
        <w:tabs>
          <w:tab w:pos="826" w:val="left" w:leader="none"/>
        </w:tabs>
        <w:spacing w:line="240" w:lineRule="auto" w:before="0" w:after="0"/>
        <w:ind w:left="118" w:right="116" w:firstLine="0"/>
        <w:jc w:val="left"/>
        <w:rPr>
          <w:rFonts w:ascii="Arial" w:hAnsi="Arial"/>
          <w:b/>
          <w:sz w:val="22"/>
        </w:rPr>
      </w:pPr>
      <w:r>
        <w:rPr>
          <w:rFonts w:ascii="Arial" w:hAnsi="Arial"/>
          <w:b/>
          <w:sz w:val="22"/>
        </w:rPr>
        <w:t>Culturas,</w:t>
      </w:r>
      <w:r>
        <w:rPr>
          <w:rFonts w:ascii="Arial" w:hAnsi="Arial"/>
          <w:b/>
          <w:spacing w:val="35"/>
          <w:sz w:val="22"/>
        </w:rPr>
        <w:t> </w:t>
      </w:r>
      <w:r>
        <w:rPr>
          <w:rFonts w:ascii="Arial" w:hAnsi="Arial"/>
          <w:b/>
          <w:sz w:val="22"/>
        </w:rPr>
        <w:t>Artes,</w:t>
      </w:r>
      <w:r>
        <w:rPr>
          <w:rFonts w:ascii="Arial" w:hAnsi="Arial"/>
          <w:b/>
          <w:spacing w:val="35"/>
          <w:sz w:val="22"/>
        </w:rPr>
        <w:t> </w:t>
      </w:r>
      <w:r>
        <w:rPr>
          <w:rFonts w:ascii="Arial" w:hAnsi="Arial"/>
          <w:b/>
          <w:sz w:val="22"/>
        </w:rPr>
        <w:t>Juventud,</w:t>
      </w:r>
      <w:r>
        <w:rPr>
          <w:rFonts w:ascii="Arial" w:hAnsi="Arial"/>
          <w:b/>
          <w:spacing w:val="35"/>
          <w:sz w:val="22"/>
        </w:rPr>
        <w:t> </w:t>
      </w:r>
      <w:r>
        <w:rPr>
          <w:rFonts w:ascii="Arial" w:hAnsi="Arial"/>
          <w:b/>
          <w:sz w:val="22"/>
        </w:rPr>
        <w:t>Cultura</w:t>
      </w:r>
      <w:r>
        <w:rPr>
          <w:rFonts w:ascii="Arial" w:hAnsi="Arial"/>
          <w:b/>
          <w:spacing w:val="35"/>
          <w:sz w:val="22"/>
        </w:rPr>
        <w:t> </w:t>
      </w:r>
      <w:r>
        <w:rPr>
          <w:rFonts w:ascii="Arial" w:hAnsi="Arial"/>
          <w:b/>
          <w:sz w:val="22"/>
        </w:rPr>
        <w:t>Física</w:t>
      </w:r>
      <w:r>
        <w:rPr>
          <w:rFonts w:ascii="Arial" w:hAnsi="Arial"/>
          <w:b/>
          <w:spacing w:val="35"/>
          <w:sz w:val="22"/>
        </w:rPr>
        <w:t> </w:t>
      </w:r>
      <w:r>
        <w:rPr>
          <w:rFonts w:ascii="Arial" w:hAnsi="Arial"/>
          <w:b/>
          <w:sz w:val="22"/>
        </w:rPr>
        <w:t>y</w:t>
      </w:r>
      <w:r>
        <w:rPr>
          <w:rFonts w:ascii="Arial" w:hAnsi="Arial"/>
          <w:b/>
          <w:spacing w:val="34"/>
          <w:sz w:val="22"/>
        </w:rPr>
        <w:t> </w:t>
      </w:r>
      <w:r>
        <w:rPr>
          <w:rFonts w:ascii="Arial" w:hAnsi="Arial"/>
          <w:b/>
          <w:sz w:val="22"/>
        </w:rPr>
        <w:t>Deporte;</w:t>
      </w:r>
      <w:r>
        <w:rPr>
          <w:rFonts w:ascii="Arial" w:hAnsi="Arial"/>
          <w:b/>
          <w:spacing w:val="35"/>
          <w:sz w:val="22"/>
        </w:rPr>
        <w:t> </w:t>
      </w:r>
      <w:r>
        <w:rPr>
          <w:sz w:val="22"/>
        </w:rPr>
        <w:t>le</w:t>
      </w:r>
      <w:r>
        <w:rPr>
          <w:spacing w:val="35"/>
          <w:sz w:val="22"/>
        </w:rPr>
        <w:t> </w:t>
      </w:r>
      <w:r>
        <w:rPr>
          <w:sz w:val="22"/>
        </w:rPr>
        <w:t>corresponde</w:t>
      </w:r>
      <w:r>
        <w:rPr>
          <w:spacing w:val="35"/>
          <w:sz w:val="22"/>
        </w:rPr>
        <w:t> </w:t>
      </w:r>
      <w:r>
        <w:rPr>
          <w:sz w:val="22"/>
        </w:rPr>
        <w:t>el</w:t>
      </w:r>
      <w:r>
        <w:rPr>
          <w:spacing w:val="35"/>
          <w:sz w:val="22"/>
        </w:rPr>
        <w:t> </w:t>
      </w:r>
      <w:r>
        <w:rPr>
          <w:sz w:val="22"/>
        </w:rPr>
        <w:t>dictamen</w:t>
      </w:r>
      <w:r>
        <w:rPr>
          <w:spacing w:val="35"/>
          <w:sz w:val="22"/>
        </w:rPr>
        <w:t> </w:t>
      </w:r>
      <w:r>
        <w:rPr>
          <w:sz w:val="22"/>
        </w:rPr>
        <w:t>y conocimiento de los siguientes asuntos:</w:t>
      </w:r>
    </w:p>
    <w:p>
      <w:pPr>
        <w:pStyle w:val="ListParagraph"/>
        <w:numPr>
          <w:ilvl w:val="1"/>
          <w:numId w:val="9"/>
        </w:numPr>
        <w:tabs>
          <w:tab w:pos="826" w:val="left" w:leader="none"/>
        </w:tabs>
        <w:spacing w:line="240" w:lineRule="auto" w:before="252" w:after="0"/>
        <w:ind w:left="826" w:right="0" w:hanging="708"/>
        <w:jc w:val="left"/>
        <w:rPr>
          <w:sz w:val="22"/>
        </w:rPr>
      </w:pPr>
      <w:r>
        <w:rPr>
          <w:sz w:val="22"/>
        </w:rPr>
        <w:t>La</w:t>
      </w:r>
      <w:r>
        <w:rPr>
          <w:spacing w:val="-7"/>
          <w:sz w:val="22"/>
        </w:rPr>
        <w:t> </w:t>
      </w:r>
      <w:r>
        <w:rPr>
          <w:sz w:val="22"/>
        </w:rPr>
        <w:t>legislación</w:t>
      </w:r>
      <w:r>
        <w:rPr>
          <w:spacing w:val="-7"/>
          <w:sz w:val="22"/>
        </w:rPr>
        <w:t> </w:t>
      </w:r>
      <w:r>
        <w:rPr>
          <w:sz w:val="22"/>
        </w:rPr>
        <w:t>en</w:t>
      </w:r>
      <w:r>
        <w:rPr>
          <w:spacing w:val="-6"/>
          <w:sz w:val="22"/>
        </w:rPr>
        <w:t> </w:t>
      </w:r>
      <w:r>
        <w:rPr>
          <w:sz w:val="22"/>
        </w:rPr>
        <w:t>materia</w:t>
      </w:r>
      <w:r>
        <w:rPr>
          <w:spacing w:val="-7"/>
          <w:sz w:val="22"/>
        </w:rPr>
        <w:t> </w:t>
      </w:r>
      <w:r>
        <w:rPr>
          <w:sz w:val="22"/>
        </w:rPr>
        <w:t>de</w:t>
      </w:r>
      <w:r>
        <w:rPr>
          <w:spacing w:val="-6"/>
          <w:sz w:val="22"/>
        </w:rPr>
        <w:t> </w:t>
      </w:r>
      <w:r>
        <w:rPr>
          <w:sz w:val="22"/>
        </w:rPr>
        <w:t>culturas,</w:t>
      </w:r>
      <w:r>
        <w:rPr>
          <w:spacing w:val="-9"/>
          <w:sz w:val="22"/>
        </w:rPr>
        <w:t> </w:t>
      </w:r>
      <w:r>
        <w:rPr>
          <w:sz w:val="22"/>
        </w:rPr>
        <w:t>artes,</w:t>
      </w:r>
      <w:r>
        <w:rPr>
          <w:spacing w:val="-7"/>
          <w:sz w:val="22"/>
        </w:rPr>
        <w:t> </w:t>
      </w:r>
      <w:r>
        <w:rPr>
          <w:sz w:val="22"/>
        </w:rPr>
        <w:t>juventud,</w:t>
      </w:r>
      <w:r>
        <w:rPr>
          <w:spacing w:val="-8"/>
          <w:sz w:val="22"/>
        </w:rPr>
        <w:t> </w:t>
      </w:r>
      <w:r>
        <w:rPr>
          <w:sz w:val="22"/>
        </w:rPr>
        <w:t>cultura</w:t>
      </w:r>
      <w:r>
        <w:rPr>
          <w:spacing w:val="-6"/>
          <w:sz w:val="22"/>
        </w:rPr>
        <w:t> </w:t>
      </w:r>
      <w:r>
        <w:rPr>
          <w:sz w:val="22"/>
        </w:rPr>
        <w:t>física</w:t>
      </w:r>
      <w:r>
        <w:rPr>
          <w:spacing w:val="-8"/>
          <w:sz w:val="22"/>
        </w:rPr>
        <w:t> </w:t>
      </w:r>
      <w:r>
        <w:rPr>
          <w:sz w:val="22"/>
        </w:rPr>
        <w:t>y</w:t>
      </w:r>
      <w:r>
        <w:rPr>
          <w:spacing w:val="-7"/>
          <w:sz w:val="22"/>
        </w:rPr>
        <w:t> </w:t>
      </w:r>
      <w:r>
        <w:rPr>
          <w:spacing w:val="-2"/>
          <w:sz w:val="22"/>
        </w:rPr>
        <w:t>deporte;</w:t>
      </w:r>
    </w:p>
    <w:p>
      <w:pPr>
        <w:pStyle w:val="BodyText"/>
        <w:spacing w:before="1"/>
      </w:pPr>
    </w:p>
    <w:p>
      <w:pPr>
        <w:pStyle w:val="ListParagraph"/>
        <w:numPr>
          <w:ilvl w:val="1"/>
          <w:numId w:val="9"/>
        </w:numPr>
        <w:tabs>
          <w:tab w:pos="826" w:val="left" w:leader="none"/>
        </w:tabs>
        <w:spacing w:line="240" w:lineRule="auto" w:before="0" w:after="0"/>
        <w:ind w:left="118" w:right="125" w:firstLine="0"/>
        <w:jc w:val="left"/>
        <w:rPr>
          <w:sz w:val="22"/>
        </w:rPr>
      </w:pPr>
      <w:r>
        <w:rPr>
          <w:sz w:val="22"/>
        </w:rPr>
        <w:t>Solicitar</w:t>
      </w:r>
      <w:r>
        <w:rPr>
          <w:spacing w:val="-1"/>
          <w:sz w:val="22"/>
        </w:rPr>
        <w:t> </w:t>
      </w:r>
      <w:r>
        <w:rPr>
          <w:sz w:val="22"/>
        </w:rPr>
        <w:t>al</w:t>
      </w:r>
      <w:r>
        <w:rPr>
          <w:spacing w:val="-1"/>
          <w:sz w:val="22"/>
        </w:rPr>
        <w:t> </w:t>
      </w:r>
      <w:r>
        <w:rPr>
          <w:sz w:val="22"/>
        </w:rPr>
        <w:t>Ejecutivo</w:t>
      </w:r>
      <w:r>
        <w:rPr>
          <w:spacing w:val="-2"/>
          <w:sz w:val="22"/>
        </w:rPr>
        <w:t> </w:t>
      </w:r>
      <w:r>
        <w:rPr>
          <w:sz w:val="22"/>
        </w:rPr>
        <w:t>del</w:t>
      </w:r>
      <w:r>
        <w:rPr>
          <w:spacing w:val="-3"/>
          <w:sz w:val="22"/>
        </w:rPr>
        <w:t> </w:t>
      </w:r>
      <w:r>
        <w:rPr>
          <w:sz w:val="22"/>
        </w:rPr>
        <w:t>Estado</w:t>
      </w:r>
      <w:r>
        <w:rPr>
          <w:spacing w:val="-1"/>
          <w:sz w:val="22"/>
        </w:rPr>
        <w:t> </w:t>
      </w:r>
      <w:r>
        <w:rPr>
          <w:sz w:val="22"/>
        </w:rPr>
        <w:t>la</w:t>
      </w:r>
      <w:r>
        <w:rPr>
          <w:spacing w:val="-2"/>
          <w:sz w:val="22"/>
        </w:rPr>
        <w:t> </w:t>
      </w:r>
      <w:r>
        <w:rPr>
          <w:sz w:val="22"/>
        </w:rPr>
        <w:t>celebración</w:t>
      </w:r>
      <w:r>
        <w:rPr>
          <w:spacing w:val="-2"/>
          <w:sz w:val="22"/>
        </w:rPr>
        <w:t> </w:t>
      </w:r>
      <w:r>
        <w:rPr>
          <w:sz w:val="22"/>
        </w:rPr>
        <w:t>de</w:t>
      </w:r>
      <w:r>
        <w:rPr>
          <w:spacing w:val="-2"/>
          <w:sz w:val="22"/>
        </w:rPr>
        <w:t> </w:t>
      </w:r>
      <w:r>
        <w:rPr>
          <w:sz w:val="22"/>
        </w:rPr>
        <w:t>convenios</w:t>
      </w:r>
      <w:r>
        <w:rPr>
          <w:spacing w:val="-2"/>
          <w:sz w:val="22"/>
        </w:rPr>
        <w:t> </w:t>
      </w:r>
      <w:r>
        <w:rPr>
          <w:sz w:val="22"/>
        </w:rPr>
        <w:t>que</w:t>
      </w:r>
      <w:r>
        <w:rPr>
          <w:spacing w:val="-1"/>
          <w:sz w:val="22"/>
        </w:rPr>
        <w:t> </w:t>
      </w:r>
      <w:r>
        <w:rPr>
          <w:sz w:val="22"/>
        </w:rPr>
        <w:t>tiendan</w:t>
      </w:r>
      <w:r>
        <w:rPr>
          <w:spacing w:val="-3"/>
          <w:sz w:val="22"/>
        </w:rPr>
        <w:t> </w:t>
      </w:r>
      <w:r>
        <w:rPr>
          <w:sz w:val="22"/>
        </w:rPr>
        <w:t>a</w:t>
      </w:r>
      <w:r>
        <w:rPr>
          <w:spacing w:val="-1"/>
          <w:sz w:val="22"/>
        </w:rPr>
        <w:t> </w:t>
      </w:r>
      <w:r>
        <w:rPr>
          <w:sz w:val="22"/>
        </w:rPr>
        <w:t>la</w:t>
      </w:r>
      <w:r>
        <w:rPr>
          <w:spacing w:val="-2"/>
          <w:sz w:val="22"/>
        </w:rPr>
        <w:t> </w:t>
      </w:r>
      <w:r>
        <w:rPr>
          <w:sz w:val="22"/>
        </w:rPr>
        <w:t>creación</w:t>
      </w:r>
      <w:r>
        <w:rPr>
          <w:spacing w:val="-1"/>
          <w:sz w:val="22"/>
        </w:rPr>
        <w:t> </w:t>
      </w:r>
      <w:r>
        <w:rPr>
          <w:sz w:val="22"/>
        </w:rPr>
        <w:t>de instituciones culturales y deportivas;</w:t>
      </w:r>
    </w:p>
    <w:p>
      <w:pPr>
        <w:pStyle w:val="BodyText"/>
      </w:pPr>
    </w:p>
    <w:p>
      <w:pPr>
        <w:pStyle w:val="ListParagraph"/>
        <w:numPr>
          <w:ilvl w:val="1"/>
          <w:numId w:val="9"/>
        </w:numPr>
        <w:tabs>
          <w:tab w:pos="826" w:val="left" w:leader="none"/>
        </w:tabs>
        <w:spacing w:line="240" w:lineRule="auto" w:before="0" w:after="0"/>
        <w:ind w:left="118" w:right="123" w:firstLine="0"/>
        <w:jc w:val="left"/>
        <w:rPr>
          <w:sz w:val="22"/>
        </w:rPr>
      </w:pPr>
      <w:r>
        <w:rPr>
          <w:sz w:val="22"/>
        </w:rPr>
        <w:t>La promoción de iniciativas de ley, tendientes a favorecer a la juventud oaxaqueña en</w:t>
      </w:r>
      <w:r>
        <w:rPr>
          <w:spacing w:val="80"/>
          <w:sz w:val="22"/>
        </w:rPr>
        <w:t> </w:t>
      </w:r>
      <w:r>
        <w:rPr>
          <w:sz w:val="22"/>
        </w:rPr>
        <w:t>todos los órdenes;</w:t>
      </w:r>
    </w:p>
    <w:p>
      <w:pPr>
        <w:pStyle w:val="BodyText"/>
      </w:pPr>
    </w:p>
    <w:p>
      <w:pPr>
        <w:pStyle w:val="ListParagraph"/>
        <w:numPr>
          <w:ilvl w:val="1"/>
          <w:numId w:val="9"/>
        </w:numPr>
        <w:tabs>
          <w:tab w:pos="826" w:val="left" w:leader="none"/>
        </w:tabs>
        <w:spacing w:line="240" w:lineRule="auto" w:before="0" w:after="0"/>
        <w:ind w:left="118" w:right="121" w:firstLine="61"/>
        <w:jc w:val="left"/>
        <w:rPr>
          <w:sz w:val="22"/>
        </w:rPr>
      </w:pPr>
      <w:r>
        <w:rPr>
          <w:sz w:val="22"/>
        </w:rPr>
        <w:t>Promover la participación de la sociedad ante las Instituciones, Organismos Públicos y Privados, Estatales o Nacionales en la vida deportiva;</w:t>
      </w:r>
    </w:p>
    <w:p>
      <w:pPr>
        <w:pStyle w:val="ListParagraph"/>
        <w:numPr>
          <w:ilvl w:val="1"/>
          <w:numId w:val="9"/>
        </w:numPr>
        <w:tabs>
          <w:tab w:pos="826" w:val="left" w:leader="none"/>
        </w:tabs>
        <w:spacing w:line="240" w:lineRule="auto" w:before="252" w:after="0"/>
        <w:ind w:left="826" w:right="0" w:hanging="708"/>
        <w:jc w:val="left"/>
        <w:rPr>
          <w:sz w:val="22"/>
        </w:rPr>
      </w:pPr>
      <w:r>
        <w:rPr>
          <w:sz w:val="22"/>
        </w:rPr>
        <w:t>La</w:t>
      </w:r>
      <w:r>
        <w:rPr>
          <w:spacing w:val="-7"/>
          <w:sz w:val="22"/>
        </w:rPr>
        <w:t> </w:t>
      </w:r>
      <w:r>
        <w:rPr>
          <w:sz w:val="22"/>
        </w:rPr>
        <w:t>denominación</w:t>
      </w:r>
      <w:r>
        <w:rPr>
          <w:spacing w:val="-6"/>
          <w:sz w:val="22"/>
        </w:rPr>
        <w:t> </w:t>
      </w:r>
      <w:r>
        <w:rPr>
          <w:sz w:val="22"/>
        </w:rPr>
        <w:t>de</w:t>
      </w:r>
      <w:r>
        <w:rPr>
          <w:spacing w:val="-6"/>
          <w:sz w:val="22"/>
        </w:rPr>
        <w:t> </w:t>
      </w:r>
      <w:r>
        <w:rPr>
          <w:sz w:val="22"/>
        </w:rPr>
        <w:t>años</w:t>
      </w:r>
      <w:r>
        <w:rPr>
          <w:spacing w:val="-7"/>
          <w:sz w:val="22"/>
        </w:rPr>
        <w:t> </w:t>
      </w:r>
      <w:r>
        <w:rPr>
          <w:sz w:val="22"/>
        </w:rPr>
        <w:t>o</w:t>
      </w:r>
      <w:r>
        <w:rPr>
          <w:spacing w:val="-6"/>
          <w:sz w:val="22"/>
        </w:rPr>
        <w:t> </w:t>
      </w:r>
      <w:r>
        <w:rPr>
          <w:sz w:val="22"/>
        </w:rPr>
        <w:t>días</w:t>
      </w:r>
      <w:r>
        <w:rPr>
          <w:spacing w:val="-6"/>
          <w:sz w:val="22"/>
        </w:rPr>
        <w:t> </w:t>
      </w:r>
      <w:r>
        <w:rPr>
          <w:sz w:val="22"/>
        </w:rPr>
        <w:t>festivos</w:t>
      </w:r>
      <w:r>
        <w:rPr>
          <w:spacing w:val="-6"/>
          <w:sz w:val="22"/>
        </w:rPr>
        <w:t> </w:t>
      </w:r>
      <w:r>
        <w:rPr>
          <w:sz w:val="22"/>
        </w:rPr>
        <w:t>oficiales</w:t>
      </w:r>
      <w:r>
        <w:rPr>
          <w:spacing w:val="-6"/>
          <w:sz w:val="22"/>
        </w:rPr>
        <w:t> </w:t>
      </w:r>
      <w:r>
        <w:rPr>
          <w:sz w:val="22"/>
        </w:rPr>
        <w:t>en</w:t>
      </w:r>
      <w:r>
        <w:rPr>
          <w:spacing w:val="-6"/>
          <w:sz w:val="22"/>
        </w:rPr>
        <w:t> </w:t>
      </w:r>
      <w:r>
        <w:rPr>
          <w:sz w:val="22"/>
        </w:rPr>
        <w:t>materia</w:t>
      </w:r>
      <w:r>
        <w:rPr>
          <w:spacing w:val="-6"/>
          <w:sz w:val="22"/>
        </w:rPr>
        <w:t> </w:t>
      </w:r>
      <w:r>
        <w:rPr>
          <w:spacing w:val="-2"/>
          <w:sz w:val="22"/>
        </w:rPr>
        <w:t>cultural;</w:t>
      </w:r>
    </w:p>
    <w:p>
      <w:pPr>
        <w:pStyle w:val="BodyText"/>
        <w:spacing w:before="1"/>
      </w:pPr>
    </w:p>
    <w:p>
      <w:pPr>
        <w:pStyle w:val="ListParagraph"/>
        <w:numPr>
          <w:ilvl w:val="1"/>
          <w:numId w:val="9"/>
        </w:numPr>
        <w:tabs>
          <w:tab w:pos="826" w:val="left" w:leader="none"/>
        </w:tabs>
        <w:spacing w:line="240" w:lineRule="auto" w:before="0" w:after="0"/>
        <w:ind w:left="118" w:right="119" w:firstLine="0"/>
        <w:jc w:val="left"/>
        <w:rPr>
          <w:sz w:val="22"/>
        </w:rPr>
      </w:pPr>
      <w:r>
        <w:rPr>
          <w:sz w:val="22"/>
        </w:rPr>
        <w:t>El</w:t>
      </w:r>
      <w:r>
        <w:rPr>
          <w:spacing w:val="-16"/>
          <w:sz w:val="22"/>
        </w:rPr>
        <w:t> </w:t>
      </w:r>
      <w:r>
        <w:rPr>
          <w:sz w:val="22"/>
        </w:rPr>
        <w:t>otorgamiento</w:t>
      </w:r>
      <w:r>
        <w:rPr>
          <w:spacing w:val="-15"/>
          <w:sz w:val="22"/>
        </w:rPr>
        <w:t> </w:t>
      </w:r>
      <w:r>
        <w:rPr>
          <w:sz w:val="22"/>
        </w:rPr>
        <w:t>de</w:t>
      </w:r>
      <w:r>
        <w:rPr>
          <w:spacing w:val="-15"/>
          <w:sz w:val="22"/>
        </w:rPr>
        <w:t> </w:t>
      </w:r>
      <w:r>
        <w:rPr>
          <w:sz w:val="22"/>
        </w:rPr>
        <w:t>reconocimientos</w:t>
      </w:r>
      <w:r>
        <w:rPr>
          <w:spacing w:val="-16"/>
          <w:sz w:val="22"/>
        </w:rPr>
        <w:t> </w:t>
      </w:r>
      <w:r>
        <w:rPr>
          <w:sz w:val="22"/>
        </w:rPr>
        <w:t>y</w:t>
      </w:r>
      <w:r>
        <w:rPr>
          <w:spacing w:val="-15"/>
          <w:sz w:val="22"/>
        </w:rPr>
        <w:t> </w:t>
      </w:r>
      <w:r>
        <w:rPr>
          <w:sz w:val="22"/>
        </w:rPr>
        <w:t>estímulos</w:t>
      </w:r>
      <w:r>
        <w:rPr>
          <w:spacing w:val="-15"/>
          <w:sz w:val="22"/>
        </w:rPr>
        <w:t> </w:t>
      </w:r>
      <w:r>
        <w:rPr>
          <w:sz w:val="22"/>
        </w:rPr>
        <w:t>cívicos,</w:t>
      </w:r>
      <w:r>
        <w:rPr>
          <w:spacing w:val="-16"/>
          <w:sz w:val="22"/>
        </w:rPr>
        <w:t> </w:t>
      </w:r>
      <w:r>
        <w:rPr>
          <w:sz w:val="22"/>
        </w:rPr>
        <w:t>salvo</w:t>
      </w:r>
      <w:r>
        <w:rPr>
          <w:spacing w:val="-16"/>
          <w:sz w:val="22"/>
        </w:rPr>
        <w:t> </w:t>
      </w:r>
      <w:r>
        <w:rPr>
          <w:sz w:val="22"/>
        </w:rPr>
        <w:t>que</w:t>
      </w:r>
      <w:r>
        <w:rPr>
          <w:spacing w:val="-15"/>
          <w:sz w:val="22"/>
        </w:rPr>
        <w:t> </w:t>
      </w:r>
      <w:r>
        <w:rPr>
          <w:sz w:val="22"/>
        </w:rPr>
        <w:t>por</w:t>
      </w:r>
      <w:r>
        <w:rPr>
          <w:spacing w:val="-16"/>
          <w:sz w:val="22"/>
        </w:rPr>
        <w:t> </w:t>
      </w:r>
      <w:r>
        <w:rPr>
          <w:sz w:val="22"/>
        </w:rPr>
        <w:t>disposición</w:t>
      </w:r>
      <w:r>
        <w:rPr>
          <w:spacing w:val="-15"/>
          <w:sz w:val="22"/>
        </w:rPr>
        <w:t> </w:t>
      </w:r>
      <w:r>
        <w:rPr>
          <w:sz w:val="22"/>
        </w:rPr>
        <w:t>expresa sea conferida a alguna Comisión diversa;</w:t>
      </w:r>
    </w:p>
    <w:p>
      <w:pPr>
        <w:pStyle w:val="BodyText"/>
        <w:spacing w:before="1"/>
      </w:pPr>
    </w:p>
    <w:p>
      <w:pPr>
        <w:pStyle w:val="ListParagraph"/>
        <w:numPr>
          <w:ilvl w:val="1"/>
          <w:numId w:val="9"/>
        </w:numPr>
        <w:tabs>
          <w:tab w:pos="826" w:val="left" w:leader="none"/>
        </w:tabs>
        <w:spacing w:line="240" w:lineRule="auto" w:before="0" w:after="0"/>
        <w:ind w:left="118" w:right="124" w:firstLine="0"/>
        <w:jc w:val="left"/>
        <w:rPr>
          <w:sz w:val="22"/>
        </w:rPr>
      </w:pPr>
      <w:r>
        <w:rPr>
          <w:sz w:val="22"/>
        </w:rPr>
        <w:t>Iniciativas que soliciten la inscripción de nombres, leyendas o apotegmas en el Muro de Honor del Honorable Congreso del Estado;</w:t>
      </w:r>
    </w:p>
    <w:p>
      <w:pPr>
        <w:pStyle w:val="ListParagraph"/>
        <w:numPr>
          <w:ilvl w:val="1"/>
          <w:numId w:val="9"/>
        </w:numPr>
        <w:tabs>
          <w:tab w:pos="826" w:val="left" w:leader="none"/>
        </w:tabs>
        <w:spacing w:line="240" w:lineRule="auto" w:before="252" w:after="0"/>
        <w:ind w:left="118" w:right="122" w:firstLine="0"/>
        <w:jc w:val="left"/>
        <w:rPr>
          <w:sz w:val="22"/>
        </w:rPr>
      </w:pPr>
      <w:r>
        <w:rPr>
          <w:sz w:val="22"/>
        </w:rPr>
        <w:t>Estudiar,</w:t>
      </w:r>
      <w:r>
        <w:rPr>
          <w:spacing w:val="40"/>
          <w:sz w:val="22"/>
        </w:rPr>
        <w:t> </w:t>
      </w:r>
      <w:r>
        <w:rPr>
          <w:sz w:val="22"/>
        </w:rPr>
        <w:t>analizar</w:t>
      </w:r>
      <w:r>
        <w:rPr>
          <w:spacing w:val="40"/>
          <w:sz w:val="22"/>
        </w:rPr>
        <w:t> </w:t>
      </w:r>
      <w:r>
        <w:rPr>
          <w:sz w:val="22"/>
        </w:rPr>
        <w:t>y</w:t>
      </w:r>
      <w:r>
        <w:rPr>
          <w:spacing w:val="40"/>
          <w:sz w:val="22"/>
        </w:rPr>
        <w:t> </w:t>
      </w:r>
      <w:r>
        <w:rPr>
          <w:sz w:val="22"/>
        </w:rPr>
        <w:t>dictaminar</w:t>
      </w:r>
      <w:r>
        <w:rPr>
          <w:spacing w:val="40"/>
          <w:sz w:val="22"/>
        </w:rPr>
        <w:t> </w:t>
      </w:r>
      <w:r>
        <w:rPr>
          <w:sz w:val="22"/>
        </w:rPr>
        <w:t>iniciativas</w:t>
      </w:r>
      <w:r>
        <w:rPr>
          <w:spacing w:val="40"/>
          <w:sz w:val="22"/>
        </w:rPr>
        <w:t> </w:t>
      </w:r>
      <w:r>
        <w:rPr>
          <w:sz w:val="22"/>
        </w:rPr>
        <w:t>de</w:t>
      </w:r>
      <w:r>
        <w:rPr>
          <w:spacing w:val="40"/>
          <w:sz w:val="22"/>
        </w:rPr>
        <w:t> </w:t>
      </w:r>
      <w:r>
        <w:rPr>
          <w:sz w:val="22"/>
        </w:rPr>
        <w:t>ley,</w:t>
      </w:r>
      <w:r>
        <w:rPr>
          <w:spacing w:val="40"/>
          <w:sz w:val="22"/>
        </w:rPr>
        <w:t> </w:t>
      </w:r>
      <w:r>
        <w:rPr>
          <w:sz w:val="22"/>
        </w:rPr>
        <w:t>decretos</w:t>
      </w:r>
      <w:r>
        <w:rPr>
          <w:spacing w:val="40"/>
          <w:sz w:val="22"/>
        </w:rPr>
        <w:t> </w:t>
      </w:r>
      <w:r>
        <w:rPr>
          <w:sz w:val="22"/>
        </w:rPr>
        <w:t>y</w:t>
      </w:r>
      <w:r>
        <w:rPr>
          <w:spacing w:val="40"/>
          <w:sz w:val="22"/>
        </w:rPr>
        <w:t> </w:t>
      </w:r>
      <w:r>
        <w:rPr>
          <w:sz w:val="22"/>
        </w:rPr>
        <w:t>acuerdos</w:t>
      </w:r>
      <w:r>
        <w:rPr>
          <w:spacing w:val="39"/>
          <w:sz w:val="22"/>
        </w:rPr>
        <w:t> </w:t>
      </w:r>
      <w:r>
        <w:rPr>
          <w:sz w:val="22"/>
        </w:rPr>
        <w:t>en</w:t>
      </w:r>
      <w:r>
        <w:rPr>
          <w:spacing w:val="40"/>
          <w:sz w:val="22"/>
        </w:rPr>
        <w:t> </w:t>
      </w:r>
      <w:r>
        <w:rPr>
          <w:sz w:val="22"/>
        </w:rPr>
        <w:t>materia</w:t>
      </w:r>
      <w:r>
        <w:rPr>
          <w:spacing w:val="40"/>
          <w:sz w:val="22"/>
        </w:rPr>
        <w:t> </w:t>
      </w:r>
      <w:r>
        <w:rPr>
          <w:sz w:val="22"/>
        </w:rPr>
        <w:t>del Patrimonio Natural, Cultural e Histórico tangible e intangible de nuestro Estado;</w:t>
      </w:r>
    </w:p>
    <w:p>
      <w:pPr>
        <w:pStyle w:val="BodyText"/>
      </w:pPr>
    </w:p>
    <w:p>
      <w:pPr>
        <w:pStyle w:val="ListParagraph"/>
        <w:numPr>
          <w:ilvl w:val="1"/>
          <w:numId w:val="9"/>
        </w:numPr>
        <w:tabs>
          <w:tab w:pos="826" w:val="left" w:leader="none"/>
        </w:tabs>
        <w:spacing w:line="240" w:lineRule="auto" w:before="0" w:after="0"/>
        <w:ind w:left="118" w:right="123" w:firstLine="0"/>
        <w:jc w:val="left"/>
        <w:rPr>
          <w:sz w:val="22"/>
        </w:rPr>
      </w:pPr>
      <w:r>
        <w:rPr>
          <w:sz w:val="22"/>
        </w:rPr>
        <w:t>Promover</w:t>
      </w:r>
      <w:r>
        <w:rPr>
          <w:spacing w:val="35"/>
          <w:sz w:val="22"/>
        </w:rPr>
        <w:t> </w:t>
      </w:r>
      <w:r>
        <w:rPr>
          <w:sz w:val="22"/>
        </w:rPr>
        <w:t>la</w:t>
      </w:r>
      <w:r>
        <w:rPr>
          <w:spacing w:val="35"/>
          <w:sz w:val="22"/>
        </w:rPr>
        <w:t> </w:t>
      </w:r>
      <w:r>
        <w:rPr>
          <w:sz w:val="22"/>
        </w:rPr>
        <w:t>atención,</w:t>
      </w:r>
      <w:r>
        <w:rPr>
          <w:spacing w:val="35"/>
          <w:sz w:val="22"/>
        </w:rPr>
        <w:t> </w:t>
      </w:r>
      <w:r>
        <w:rPr>
          <w:sz w:val="22"/>
        </w:rPr>
        <w:t>salvaguarda,</w:t>
      </w:r>
      <w:r>
        <w:rPr>
          <w:spacing w:val="34"/>
          <w:sz w:val="22"/>
        </w:rPr>
        <w:t> </w:t>
      </w:r>
      <w:r>
        <w:rPr>
          <w:sz w:val="22"/>
        </w:rPr>
        <w:t>conservación</w:t>
      </w:r>
      <w:r>
        <w:rPr>
          <w:spacing w:val="35"/>
          <w:sz w:val="22"/>
        </w:rPr>
        <w:t> </w:t>
      </w:r>
      <w:r>
        <w:rPr>
          <w:sz w:val="22"/>
        </w:rPr>
        <w:t>y</w:t>
      </w:r>
      <w:r>
        <w:rPr>
          <w:spacing w:val="35"/>
          <w:sz w:val="22"/>
        </w:rPr>
        <w:t> </w:t>
      </w:r>
      <w:r>
        <w:rPr>
          <w:sz w:val="22"/>
        </w:rPr>
        <w:t>protección</w:t>
      </w:r>
      <w:r>
        <w:rPr>
          <w:spacing w:val="35"/>
          <w:sz w:val="22"/>
        </w:rPr>
        <w:t> </w:t>
      </w:r>
      <w:r>
        <w:rPr>
          <w:sz w:val="22"/>
        </w:rPr>
        <w:t>del</w:t>
      </w:r>
      <w:r>
        <w:rPr>
          <w:spacing w:val="36"/>
          <w:sz w:val="22"/>
        </w:rPr>
        <w:t> </w:t>
      </w:r>
      <w:r>
        <w:rPr>
          <w:sz w:val="22"/>
        </w:rPr>
        <w:t>patrimonio</w:t>
      </w:r>
      <w:r>
        <w:rPr>
          <w:spacing w:val="35"/>
          <w:sz w:val="22"/>
        </w:rPr>
        <w:t> </w:t>
      </w:r>
      <w:r>
        <w:rPr>
          <w:sz w:val="22"/>
        </w:rPr>
        <w:t>cultural, artístico, documental y arquitectónico e histórico del Estado de Oaxaca;</w:t>
      </w:r>
    </w:p>
    <w:p>
      <w:pPr>
        <w:pStyle w:val="BodyText"/>
        <w:spacing w:before="238"/>
      </w:pPr>
    </w:p>
    <w:p>
      <w:pPr>
        <w:pStyle w:val="ListParagraph"/>
        <w:numPr>
          <w:ilvl w:val="1"/>
          <w:numId w:val="9"/>
        </w:numPr>
        <w:tabs>
          <w:tab w:pos="826" w:val="left" w:leader="none"/>
        </w:tabs>
        <w:spacing w:line="276" w:lineRule="auto" w:before="0" w:after="0"/>
        <w:ind w:left="118" w:right="706" w:firstLine="0"/>
        <w:jc w:val="left"/>
        <w:rPr>
          <w:sz w:val="22"/>
        </w:rPr>
      </w:pPr>
      <w:r>
        <w:rPr>
          <w:sz w:val="22"/>
        </w:rPr>
        <w:t>Favorecerá</w:t>
      </w:r>
      <w:r>
        <w:rPr>
          <w:spacing w:val="-2"/>
          <w:sz w:val="22"/>
        </w:rPr>
        <w:t> </w:t>
      </w:r>
      <w:r>
        <w:rPr>
          <w:sz w:val="22"/>
        </w:rPr>
        <w:t>la</w:t>
      </w:r>
      <w:r>
        <w:rPr>
          <w:spacing w:val="-4"/>
          <w:sz w:val="22"/>
        </w:rPr>
        <w:t> </w:t>
      </w:r>
      <w:r>
        <w:rPr>
          <w:sz w:val="22"/>
        </w:rPr>
        <w:t>implementación</w:t>
      </w:r>
      <w:r>
        <w:rPr>
          <w:spacing w:val="-4"/>
          <w:sz w:val="22"/>
        </w:rPr>
        <w:t> </w:t>
      </w:r>
      <w:r>
        <w:rPr>
          <w:sz w:val="22"/>
        </w:rPr>
        <w:t>de</w:t>
      </w:r>
      <w:r>
        <w:rPr>
          <w:spacing w:val="-4"/>
          <w:sz w:val="22"/>
        </w:rPr>
        <w:t> </w:t>
      </w:r>
      <w:r>
        <w:rPr>
          <w:sz w:val="22"/>
        </w:rPr>
        <w:t>políticas</w:t>
      </w:r>
      <w:r>
        <w:rPr>
          <w:spacing w:val="-3"/>
          <w:sz w:val="22"/>
        </w:rPr>
        <w:t> </w:t>
      </w:r>
      <w:r>
        <w:rPr>
          <w:sz w:val="22"/>
        </w:rPr>
        <w:t>públicas</w:t>
      </w:r>
      <w:r>
        <w:rPr>
          <w:spacing w:val="-3"/>
          <w:sz w:val="22"/>
        </w:rPr>
        <w:t> </w:t>
      </w:r>
      <w:r>
        <w:rPr>
          <w:sz w:val="22"/>
        </w:rPr>
        <w:t>ante</w:t>
      </w:r>
      <w:r>
        <w:rPr>
          <w:spacing w:val="-4"/>
          <w:sz w:val="22"/>
        </w:rPr>
        <w:t> </w:t>
      </w:r>
      <w:r>
        <w:rPr>
          <w:sz w:val="22"/>
        </w:rPr>
        <w:t>las</w:t>
      </w:r>
      <w:r>
        <w:rPr>
          <w:spacing w:val="-4"/>
          <w:sz w:val="22"/>
        </w:rPr>
        <w:t> </w:t>
      </w:r>
      <w:r>
        <w:rPr>
          <w:sz w:val="22"/>
        </w:rPr>
        <w:t>instituciones</w:t>
      </w:r>
      <w:r>
        <w:rPr>
          <w:spacing w:val="-4"/>
          <w:sz w:val="22"/>
        </w:rPr>
        <w:t> </w:t>
      </w:r>
      <w:r>
        <w:rPr>
          <w:sz w:val="22"/>
        </w:rPr>
        <w:t>del</w:t>
      </w:r>
      <w:r>
        <w:rPr>
          <w:spacing w:val="-3"/>
          <w:sz w:val="22"/>
        </w:rPr>
        <w:t> </w:t>
      </w:r>
      <w:r>
        <w:rPr>
          <w:sz w:val="22"/>
        </w:rPr>
        <w:t>sector público, privado y social en materia de cultura física y deporte;</w:t>
      </w:r>
    </w:p>
    <w:p>
      <w:pPr>
        <w:pStyle w:val="ListParagraph"/>
        <w:numPr>
          <w:ilvl w:val="1"/>
          <w:numId w:val="9"/>
        </w:numPr>
        <w:tabs>
          <w:tab w:pos="826" w:val="left" w:leader="none"/>
        </w:tabs>
        <w:spacing w:line="276" w:lineRule="auto" w:before="201" w:after="0"/>
        <w:ind w:left="118" w:right="514" w:firstLine="0"/>
        <w:jc w:val="left"/>
        <w:rPr>
          <w:sz w:val="22"/>
        </w:rPr>
      </w:pPr>
      <w:r>
        <w:rPr>
          <w:sz w:val="22"/>
        </w:rPr>
        <w:t>Promover</w:t>
      </w:r>
      <w:r>
        <w:rPr>
          <w:spacing w:val="-4"/>
          <w:sz w:val="22"/>
        </w:rPr>
        <w:t> </w:t>
      </w:r>
      <w:r>
        <w:rPr>
          <w:sz w:val="22"/>
        </w:rPr>
        <w:t>acciones</w:t>
      </w:r>
      <w:r>
        <w:rPr>
          <w:spacing w:val="-4"/>
          <w:sz w:val="22"/>
        </w:rPr>
        <w:t> </w:t>
      </w:r>
      <w:r>
        <w:rPr>
          <w:sz w:val="22"/>
        </w:rPr>
        <w:t>de</w:t>
      </w:r>
      <w:r>
        <w:rPr>
          <w:spacing w:val="-4"/>
          <w:sz w:val="22"/>
        </w:rPr>
        <w:t> </w:t>
      </w:r>
      <w:r>
        <w:rPr>
          <w:sz w:val="22"/>
        </w:rPr>
        <w:t>promoción,</w:t>
      </w:r>
      <w:r>
        <w:rPr>
          <w:spacing w:val="-3"/>
          <w:sz w:val="22"/>
        </w:rPr>
        <w:t> </w:t>
      </w:r>
      <w:r>
        <w:rPr>
          <w:sz w:val="22"/>
        </w:rPr>
        <w:t>fomento</w:t>
      </w:r>
      <w:r>
        <w:rPr>
          <w:spacing w:val="-4"/>
          <w:sz w:val="22"/>
        </w:rPr>
        <w:t> </w:t>
      </w:r>
      <w:r>
        <w:rPr>
          <w:sz w:val="22"/>
        </w:rPr>
        <w:t>y</w:t>
      </w:r>
      <w:r>
        <w:rPr>
          <w:spacing w:val="-3"/>
          <w:sz w:val="22"/>
        </w:rPr>
        <w:t> </w:t>
      </w:r>
      <w:r>
        <w:rPr>
          <w:sz w:val="22"/>
        </w:rPr>
        <w:t>difusión</w:t>
      </w:r>
      <w:r>
        <w:rPr>
          <w:spacing w:val="-4"/>
          <w:sz w:val="22"/>
        </w:rPr>
        <w:t> </w:t>
      </w:r>
      <w:r>
        <w:rPr>
          <w:sz w:val="22"/>
        </w:rPr>
        <w:t>de</w:t>
      </w:r>
      <w:r>
        <w:rPr>
          <w:spacing w:val="-4"/>
          <w:sz w:val="22"/>
        </w:rPr>
        <w:t> </w:t>
      </w:r>
      <w:r>
        <w:rPr>
          <w:sz w:val="22"/>
        </w:rPr>
        <w:t>las</w:t>
      </w:r>
      <w:r>
        <w:rPr>
          <w:spacing w:val="-4"/>
          <w:sz w:val="22"/>
        </w:rPr>
        <w:t> </w:t>
      </w:r>
      <w:r>
        <w:rPr>
          <w:sz w:val="22"/>
        </w:rPr>
        <w:t>actividades</w:t>
      </w:r>
      <w:r>
        <w:rPr>
          <w:spacing w:val="-4"/>
          <w:sz w:val="22"/>
        </w:rPr>
        <w:t> </w:t>
      </w:r>
      <w:r>
        <w:rPr>
          <w:sz w:val="22"/>
        </w:rPr>
        <w:t>recreativas</w:t>
      </w:r>
      <w:r>
        <w:rPr>
          <w:spacing w:val="-4"/>
          <w:sz w:val="22"/>
        </w:rPr>
        <w:t> </w:t>
      </w:r>
      <w:r>
        <w:rPr>
          <w:sz w:val="22"/>
        </w:rPr>
        <w:t>y </w:t>
      </w:r>
      <w:r>
        <w:rPr>
          <w:spacing w:val="-2"/>
          <w:sz w:val="22"/>
        </w:rPr>
        <w:t>deportivas;</w:t>
      </w:r>
    </w:p>
    <w:p>
      <w:pPr>
        <w:pStyle w:val="ListParagraph"/>
        <w:numPr>
          <w:ilvl w:val="1"/>
          <w:numId w:val="9"/>
        </w:numPr>
        <w:tabs>
          <w:tab w:pos="826" w:val="left" w:leader="none"/>
        </w:tabs>
        <w:spacing w:line="276" w:lineRule="auto" w:before="199" w:after="0"/>
        <w:ind w:left="118" w:right="240" w:firstLine="0"/>
        <w:jc w:val="left"/>
        <w:rPr>
          <w:sz w:val="22"/>
        </w:rPr>
      </w:pPr>
      <w:r>
        <w:rPr>
          <w:sz w:val="22"/>
        </w:rPr>
        <w:t>Emitir</w:t>
      </w:r>
      <w:r>
        <w:rPr>
          <w:spacing w:val="-2"/>
          <w:sz w:val="22"/>
        </w:rPr>
        <w:t> </w:t>
      </w:r>
      <w:r>
        <w:rPr>
          <w:sz w:val="22"/>
        </w:rPr>
        <w:t>cada</w:t>
      </w:r>
      <w:r>
        <w:rPr>
          <w:spacing w:val="-2"/>
          <w:sz w:val="22"/>
        </w:rPr>
        <w:t> </w:t>
      </w:r>
      <w:r>
        <w:rPr>
          <w:sz w:val="22"/>
        </w:rPr>
        <w:t>año,</w:t>
      </w:r>
      <w:r>
        <w:rPr>
          <w:spacing w:val="-3"/>
          <w:sz w:val="22"/>
        </w:rPr>
        <w:t> </w:t>
      </w:r>
      <w:r>
        <w:rPr>
          <w:sz w:val="22"/>
        </w:rPr>
        <w:t>en</w:t>
      </w:r>
      <w:r>
        <w:rPr>
          <w:spacing w:val="-2"/>
          <w:sz w:val="22"/>
        </w:rPr>
        <w:t> </w:t>
      </w:r>
      <w:r>
        <w:rPr>
          <w:sz w:val="22"/>
        </w:rPr>
        <w:t>el</w:t>
      </w:r>
      <w:r>
        <w:rPr>
          <w:spacing w:val="-2"/>
          <w:sz w:val="22"/>
        </w:rPr>
        <w:t> </w:t>
      </w:r>
      <w:r>
        <w:rPr>
          <w:sz w:val="22"/>
        </w:rPr>
        <w:t>marco</w:t>
      </w:r>
      <w:r>
        <w:rPr>
          <w:spacing w:val="-2"/>
          <w:sz w:val="22"/>
        </w:rPr>
        <w:t> </w:t>
      </w:r>
      <w:r>
        <w:rPr>
          <w:sz w:val="22"/>
        </w:rPr>
        <w:t>del</w:t>
      </w:r>
      <w:r>
        <w:rPr>
          <w:spacing w:val="-3"/>
          <w:sz w:val="22"/>
        </w:rPr>
        <w:t> </w:t>
      </w:r>
      <w:r>
        <w:rPr>
          <w:sz w:val="22"/>
        </w:rPr>
        <w:t>Día</w:t>
      </w:r>
      <w:r>
        <w:rPr>
          <w:spacing w:val="-3"/>
          <w:sz w:val="22"/>
        </w:rPr>
        <w:t> </w:t>
      </w:r>
      <w:r>
        <w:rPr>
          <w:sz w:val="22"/>
        </w:rPr>
        <w:t>de</w:t>
      </w:r>
      <w:r>
        <w:rPr>
          <w:spacing w:val="-3"/>
          <w:sz w:val="22"/>
        </w:rPr>
        <w:t> </w:t>
      </w:r>
      <w:r>
        <w:rPr>
          <w:sz w:val="22"/>
        </w:rPr>
        <w:t>las</w:t>
      </w:r>
      <w:r>
        <w:rPr>
          <w:spacing w:val="-2"/>
          <w:sz w:val="22"/>
        </w:rPr>
        <w:t> </w:t>
      </w:r>
      <w:r>
        <w:rPr>
          <w:sz w:val="22"/>
        </w:rPr>
        <w:t>Juventudes</w:t>
      </w:r>
      <w:r>
        <w:rPr>
          <w:spacing w:val="-2"/>
          <w:sz w:val="22"/>
        </w:rPr>
        <w:t> </w:t>
      </w:r>
      <w:r>
        <w:rPr>
          <w:sz w:val="22"/>
        </w:rPr>
        <w:t>Oaxaqueñas</w:t>
      </w:r>
      <w:r>
        <w:rPr>
          <w:spacing w:val="-2"/>
          <w:sz w:val="22"/>
        </w:rPr>
        <w:t> </w:t>
      </w:r>
      <w:r>
        <w:rPr>
          <w:sz w:val="22"/>
        </w:rPr>
        <w:t>y</w:t>
      </w:r>
      <w:r>
        <w:rPr>
          <w:spacing w:val="-2"/>
          <w:sz w:val="22"/>
        </w:rPr>
        <w:t> </w:t>
      </w:r>
      <w:r>
        <w:rPr>
          <w:sz w:val="22"/>
        </w:rPr>
        <w:t>de</w:t>
      </w:r>
      <w:r>
        <w:rPr>
          <w:spacing w:val="-2"/>
          <w:sz w:val="22"/>
        </w:rPr>
        <w:t> </w:t>
      </w:r>
      <w:r>
        <w:rPr>
          <w:sz w:val="22"/>
        </w:rPr>
        <w:t>la</w:t>
      </w:r>
      <w:r>
        <w:rPr>
          <w:spacing w:val="-2"/>
          <w:sz w:val="22"/>
        </w:rPr>
        <w:t> </w:t>
      </w:r>
      <w:r>
        <w:rPr>
          <w:sz w:val="22"/>
        </w:rPr>
        <w:t>entrega</w:t>
      </w:r>
      <w:r>
        <w:rPr>
          <w:spacing w:val="-4"/>
          <w:sz w:val="22"/>
        </w:rPr>
        <w:t> </w:t>
      </w:r>
      <w:r>
        <w:rPr>
          <w:sz w:val="22"/>
        </w:rPr>
        <w:t>del Premio Estatal de la Juventud, en coordinación con la Comisión Permanente de Democracia y Participación Ciudadana, la Convocatoria para la celebración del Congreso de las Juventudes, el cual se realizará en el Recinto Legislativo; y</w:t>
      </w:r>
    </w:p>
    <w:p>
      <w:pPr>
        <w:pStyle w:val="ListParagraph"/>
        <w:numPr>
          <w:ilvl w:val="1"/>
          <w:numId w:val="9"/>
        </w:numPr>
        <w:tabs>
          <w:tab w:pos="826" w:val="left" w:leader="none"/>
        </w:tabs>
        <w:spacing w:line="276" w:lineRule="auto" w:before="201" w:after="0"/>
        <w:ind w:left="118" w:right="116" w:firstLine="0"/>
        <w:jc w:val="left"/>
        <w:rPr>
          <w:sz w:val="22"/>
        </w:rPr>
      </w:pPr>
      <w:r>
        <w:rPr>
          <w:sz w:val="22"/>
        </w:rPr>
        <w:t>Las</w:t>
      </w:r>
      <w:r>
        <w:rPr>
          <w:spacing w:val="40"/>
          <w:sz w:val="22"/>
        </w:rPr>
        <w:t> </w:t>
      </w:r>
      <w:r>
        <w:rPr>
          <w:sz w:val="22"/>
        </w:rPr>
        <w:t>demás</w:t>
      </w:r>
      <w:r>
        <w:rPr>
          <w:spacing w:val="40"/>
          <w:sz w:val="22"/>
        </w:rPr>
        <w:t> </w:t>
      </w:r>
      <w:r>
        <w:rPr>
          <w:sz w:val="22"/>
        </w:rPr>
        <w:t>que</w:t>
      </w:r>
      <w:r>
        <w:rPr>
          <w:spacing w:val="40"/>
          <w:sz w:val="22"/>
        </w:rPr>
        <w:t> </w:t>
      </w:r>
      <w:r>
        <w:rPr>
          <w:sz w:val="22"/>
        </w:rPr>
        <w:t>le</w:t>
      </w:r>
      <w:r>
        <w:rPr>
          <w:spacing w:val="40"/>
          <w:sz w:val="22"/>
        </w:rPr>
        <w:t> </w:t>
      </w:r>
      <w:r>
        <w:rPr>
          <w:sz w:val="22"/>
        </w:rPr>
        <w:t>confiera</w:t>
      </w:r>
      <w:r>
        <w:rPr>
          <w:spacing w:val="40"/>
          <w:sz w:val="22"/>
        </w:rPr>
        <w:t> </w:t>
      </w:r>
      <w:r>
        <w:rPr>
          <w:sz w:val="22"/>
        </w:rPr>
        <w:t>este</w:t>
      </w:r>
      <w:r>
        <w:rPr>
          <w:spacing w:val="40"/>
          <w:sz w:val="22"/>
        </w:rPr>
        <w:t> </w:t>
      </w:r>
      <w:r>
        <w:rPr>
          <w:sz w:val="22"/>
        </w:rPr>
        <w:t>Reglamento,</w:t>
      </w:r>
      <w:r>
        <w:rPr>
          <w:spacing w:val="40"/>
          <w:sz w:val="22"/>
        </w:rPr>
        <w:t> </w:t>
      </w:r>
      <w:r>
        <w:rPr>
          <w:sz w:val="22"/>
        </w:rPr>
        <w:t>las</w:t>
      </w:r>
      <w:r>
        <w:rPr>
          <w:spacing w:val="40"/>
          <w:sz w:val="22"/>
        </w:rPr>
        <w:t> </w:t>
      </w:r>
      <w:r>
        <w:rPr>
          <w:sz w:val="22"/>
        </w:rPr>
        <w:t>Leyes</w:t>
      </w:r>
      <w:r>
        <w:rPr>
          <w:spacing w:val="40"/>
          <w:sz w:val="22"/>
        </w:rPr>
        <w:t> </w:t>
      </w:r>
      <w:r>
        <w:rPr>
          <w:sz w:val="22"/>
        </w:rPr>
        <w:t>aplicables</w:t>
      </w:r>
      <w:r>
        <w:rPr>
          <w:spacing w:val="40"/>
          <w:sz w:val="22"/>
        </w:rPr>
        <w:t> </w:t>
      </w:r>
      <w:r>
        <w:rPr>
          <w:sz w:val="22"/>
        </w:rPr>
        <w:t>o</w:t>
      </w:r>
      <w:r>
        <w:rPr>
          <w:spacing w:val="40"/>
          <w:sz w:val="22"/>
        </w:rPr>
        <w:t> </w:t>
      </w:r>
      <w:r>
        <w:rPr>
          <w:sz w:val="22"/>
        </w:rPr>
        <w:t>los</w:t>
      </w:r>
      <w:r>
        <w:rPr>
          <w:spacing w:val="40"/>
          <w:sz w:val="22"/>
        </w:rPr>
        <w:t> </w:t>
      </w:r>
      <w:r>
        <w:rPr>
          <w:sz w:val="22"/>
        </w:rPr>
        <w:t>Acuerdos</w:t>
      </w:r>
      <w:r>
        <w:rPr>
          <w:spacing w:val="80"/>
          <w:sz w:val="22"/>
        </w:rPr>
        <w:t> </w:t>
      </w:r>
      <w:r>
        <w:rPr>
          <w:sz w:val="22"/>
        </w:rPr>
        <w:t>Parlamentarios y las que correspondan a su denominación.</w:t>
      </w:r>
    </w:p>
    <w:p>
      <w:pPr>
        <w:spacing w:before="198"/>
        <w:ind w:left="118" w:right="0" w:firstLine="0"/>
        <w:jc w:val="left"/>
        <w:rPr>
          <w:rFonts w:ascii="Arial" w:hAnsi="Arial"/>
          <w:b/>
          <w:sz w:val="18"/>
        </w:rPr>
      </w:pPr>
      <w:r>
        <w:rPr>
          <w:rFonts w:ascii="Arial" w:hAnsi="Arial"/>
          <w:b/>
          <w:color w:val="000000"/>
          <w:sz w:val="18"/>
          <w:highlight w:val="lightGray"/>
        </w:rPr>
        <w:t>(Fracción VI reformada mediante decreto número 748, aprobado por la LXV Legislatura del Estado el 14 de</w:t>
      </w:r>
      <w:r>
        <w:rPr>
          <w:rFonts w:ascii="Arial" w:hAnsi="Arial"/>
          <w:b/>
          <w:color w:val="000000"/>
          <w:spacing w:val="80"/>
          <w:sz w:val="18"/>
        </w:rPr>
        <w:t> </w:t>
      </w:r>
      <w:r>
        <w:rPr>
          <w:rFonts w:ascii="Arial" w:hAnsi="Arial"/>
          <w:b/>
          <w:color w:val="000000"/>
          <w:sz w:val="18"/>
          <w:highlight w:val="lightGray"/>
        </w:rPr>
        <w:t>diciembre del 2022 y publicado en el Periódico Oficial Extra del 19 de diciembre del 2022)</w:t>
      </w:r>
    </w:p>
    <w:p>
      <w:pPr>
        <w:spacing w:after="0"/>
        <w:jc w:val="left"/>
        <w:rPr>
          <w:rFonts w:ascii="Arial" w:hAnsi="Arial"/>
          <w:sz w:val="18"/>
        </w:rPr>
        <w:sectPr>
          <w:pgSz w:w="12250" w:h="15850"/>
          <w:pgMar w:header="736" w:footer="699" w:top="2040" w:bottom="940" w:left="1300" w:right="1300"/>
        </w:sectPr>
      </w:pPr>
    </w:p>
    <w:p>
      <w:pPr>
        <w:pStyle w:val="BodyText"/>
        <w:rPr>
          <w:rFonts w:ascii="Arial"/>
          <w:b/>
        </w:rPr>
      </w:pPr>
    </w:p>
    <w:p>
      <w:pPr>
        <w:pStyle w:val="BodyText"/>
        <w:spacing w:before="90"/>
        <w:rPr>
          <w:rFonts w:ascii="Arial"/>
          <w:b/>
        </w:rPr>
      </w:pPr>
    </w:p>
    <w:p>
      <w:pPr>
        <w:pStyle w:val="ListParagraph"/>
        <w:numPr>
          <w:ilvl w:val="0"/>
          <w:numId w:val="9"/>
        </w:numPr>
        <w:tabs>
          <w:tab w:pos="826" w:val="left" w:leader="none"/>
        </w:tabs>
        <w:spacing w:line="240" w:lineRule="auto" w:before="0" w:after="0"/>
        <w:ind w:left="826" w:right="0" w:hanging="708"/>
        <w:jc w:val="both"/>
        <w:rPr>
          <w:rFonts w:ascii="Arial"/>
          <w:b/>
          <w:sz w:val="22"/>
        </w:rPr>
      </w:pPr>
      <w:r>
        <w:rPr>
          <w:rFonts w:ascii="Arial"/>
          <w:b/>
          <w:spacing w:val="-2"/>
          <w:sz w:val="22"/>
        </w:rPr>
        <w:t>DEROGADA</w:t>
      </w:r>
      <w:r>
        <w:rPr>
          <w:spacing w:val="-2"/>
          <w:sz w:val="22"/>
        </w:rPr>
        <w:t>.</w:t>
      </w:r>
    </w:p>
    <w:p>
      <w:pPr>
        <w:pStyle w:val="ListParagraph"/>
        <w:numPr>
          <w:ilvl w:val="0"/>
          <w:numId w:val="9"/>
        </w:numPr>
        <w:tabs>
          <w:tab w:pos="826" w:val="left" w:leader="none"/>
        </w:tabs>
        <w:spacing w:line="240" w:lineRule="auto" w:before="253" w:after="0"/>
        <w:ind w:left="118" w:right="116" w:firstLine="0"/>
        <w:jc w:val="both"/>
        <w:rPr>
          <w:rFonts w:ascii="Arial" w:hAnsi="Arial"/>
          <w:b/>
          <w:sz w:val="22"/>
        </w:rPr>
      </w:pPr>
      <w:r>
        <w:rPr>
          <w:rFonts w:ascii="Arial" w:hAnsi="Arial"/>
          <w:b/>
          <w:sz w:val="22"/>
        </w:rPr>
        <w:t>Democracia</w:t>
      </w:r>
      <w:r>
        <w:rPr>
          <w:rFonts w:ascii="Arial" w:hAnsi="Arial"/>
          <w:b/>
          <w:spacing w:val="80"/>
          <w:sz w:val="22"/>
        </w:rPr>
        <w:t> </w:t>
      </w:r>
      <w:r>
        <w:rPr>
          <w:rFonts w:ascii="Arial" w:hAnsi="Arial"/>
          <w:b/>
          <w:sz w:val="22"/>
        </w:rPr>
        <w:t>y</w:t>
      </w:r>
      <w:r>
        <w:rPr>
          <w:rFonts w:ascii="Arial" w:hAnsi="Arial"/>
          <w:b/>
          <w:spacing w:val="-12"/>
          <w:sz w:val="22"/>
        </w:rPr>
        <w:t> </w:t>
      </w:r>
      <w:r>
        <w:rPr>
          <w:rFonts w:ascii="Arial" w:hAnsi="Arial"/>
          <w:b/>
          <w:sz w:val="22"/>
        </w:rPr>
        <w:t>Participación</w:t>
      </w:r>
      <w:r>
        <w:rPr>
          <w:rFonts w:ascii="Arial" w:hAnsi="Arial"/>
          <w:b/>
          <w:spacing w:val="-11"/>
          <w:sz w:val="22"/>
        </w:rPr>
        <w:t> </w:t>
      </w:r>
      <w:r>
        <w:rPr>
          <w:rFonts w:ascii="Arial" w:hAnsi="Arial"/>
          <w:b/>
          <w:sz w:val="22"/>
        </w:rPr>
        <w:t>Ciudadana;</w:t>
      </w:r>
      <w:r>
        <w:rPr>
          <w:rFonts w:ascii="Arial" w:hAnsi="Arial"/>
          <w:b/>
          <w:spacing w:val="-10"/>
          <w:sz w:val="22"/>
        </w:rPr>
        <w:t> </w:t>
      </w:r>
      <w:r>
        <w:rPr>
          <w:sz w:val="22"/>
        </w:rPr>
        <w:t>le</w:t>
      </w:r>
      <w:r>
        <w:rPr>
          <w:spacing w:val="-12"/>
          <w:sz w:val="22"/>
        </w:rPr>
        <w:t> </w:t>
      </w:r>
      <w:r>
        <w:rPr>
          <w:sz w:val="22"/>
        </w:rPr>
        <w:t>corresponde</w:t>
      </w:r>
      <w:r>
        <w:rPr>
          <w:spacing w:val="-11"/>
          <w:sz w:val="22"/>
        </w:rPr>
        <w:t> </w:t>
      </w:r>
      <w:r>
        <w:rPr>
          <w:sz w:val="22"/>
        </w:rPr>
        <w:t>el</w:t>
      </w:r>
      <w:r>
        <w:rPr>
          <w:spacing w:val="-13"/>
          <w:sz w:val="22"/>
        </w:rPr>
        <w:t> </w:t>
      </w:r>
      <w:r>
        <w:rPr>
          <w:sz w:val="22"/>
        </w:rPr>
        <w:t>dictamen</w:t>
      </w:r>
      <w:r>
        <w:rPr>
          <w:spacing w:val="-12"/>
          <w:sz w:val="22"/>
        </w:rPr>
        <w:t> </w:t>
      </w:r>
      <w:r>
        <w:rPr>
          <w:sz w:val="22"/>
        </w:rPr>
        <w:t>y</w:t>
      </w:r>
      <w:r>
        <w:rPr>
          <w:spacing w:val="-12"/>
          <w:sz w:val="22"/>
        </w:rPr>
        <w:t> </w:t>
      </w:r>
      <w:r>
        <w:rPr>
          <w:sz w:val="22"/>
        </w:rPr>
        <w:t>conocimiento</w:t>
      </w:r>
      <w:r>
        <w:rPr>
          <w:spacing w:val="-12"/>
          <w:sz w:val="22"/>
        </w:rPr>
        <w:t> </w:t>
      </w:r>
      <w:r>
        <w:rPr>
          <w:sz w:val="22"/>
        </w:rPr>
        <w:t>de los siguientes asuntos:</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Adecuar</w:t>
      </w:r>
      <w:r>
        <w:rPr>
          <w:spacing w:val="-2"/>
          <w:sz w:val="22"/>
        </w:rPr>
        <w:t> </w:t>
      </w:r>
      <w:r>
        <w:rPr>
          <w:sz w:val="22"/>
        </w:rPr>
        <w:t>el</w:t>
      </w:r>
      <w:r>
        <w:rPr>
          <w:spacing w:val="-3"/>
          <w:sz w:val="22"/>
        </w:rPr>
        <w:t> </w:t>
      </w:r>
      <w:r>
        <w:rPr>
          <w:sz w:val="22"/>
        </w:rPr>
        <w:t>marco</w:t>
      </w:r>
      <w:r>
        <w:rPr>
          <w:spacing w:val="-2"/>
          <w:sz w:val="22"/>
        </w:rPr>
        <w:t> </w:t>
      </w:r>
      <w:r>
        <w:rPr>
          <w:sz w:val="22"/>
        </w:rPr>
        <w:t>jurídico</w:t>
      </w:r>
      <w:r>
        <w:rPr>
          <w:spacing w:val="-2"/>
          <w:sz w:val="22"/>
        </w:rPr>
        <w:t> </w:t>
      </w:r>
      <w:r>
        <w:rPr>
          <w:sz w:val="22"/>
        </w:rPr>
        <w:t>local</w:t>
      </w:r>
      <w:r>
        <w:rPr>
          <w:spacing w:val="-3"/>
          <w:sz w:val="22"/>
        </w:rPr>
        <w:t> </w:t>
      </w:r>
      <w:r>
        <w:rPr>
          <w:sz w:val="22"/>
        </w:rPr>
        <w:t>en</w:t>
      </w:r>
      <w:r>
        <w:rPr>
          <w:spacing w:val="-3"/>
          <w:sz w:val="22"/>
        </w:rPr>
        <w:t> </w:t>
      </w:r>
      <w:r>
        <w:rPr>
          <w:sz w:val="22"/>
        </w:rPr>
        <w:t>materia</w:t>
      </w:r>
      <w:r>
        <w:rPr>
          <w:spacing w:val="-2"/>
          <w:sz w:val="22"/>
        </w:rPr>
        <w:t> </w:t>
      </w:r>
      <w:r>
        <w:rPr>
          <w:sz w:val="22"/>
        </w:rPr>
        <w:t>de</w:t>
      </w:r>
      <w:r>
        <w:rPr>
          <w:spacing w:val="-2"/>
          <w:sz w:val="22"/>
        </w:rPr>
        <w:t> </w:t>
      </w:r>
      <w:r>
        <w:rPr>
          <w:sz w:val="22"/>
        </w:rPr>
        <w:t>participación</w:t>
      </w:r>
      <w:r>
        <w:rPr>
          <w:spacing w:val="-3"/>
          <w:sz w:val="22"/>
        </w:rPr>
        <w:t> </w:t>
      </w:r>
      <w:r>
        <w:rPr>
          <w:sz w:val="22"/>
        </w:rPr>
        <w:t>ciudadana,</w:t>
      </w:r>
      <w:r>
        <w:rPr>
          <w:spacing w:val="-4"/>
          <w:sz w:val="22"/>
        </w:rPr>
        <w:t> </w:t>
      </w:r>
      <w:r>
        <w:rPr>
          <w:sz w:val="22"/>
        </w:rPr>
        <w:t>con</w:t>
      </w:r>
      <w:r>
        <w:rPr>
          <w:spacing w:val="-2"/>
          <w:sz w:val="22"/>
        </w:rPr>
        <w:t> </w:t>
      </w:r>
      <w:r>
        <w:rPr>
          <w:sz w:val="22"/>
        </w:rPr>
        <w:t>la</w:t>
      </w:r>
      <w:r>
        <w:rPr>
          <w:spacing w:val="-2"/>
          <w:sz w:val="22"/>
        </w:rPr>
        <w:t> </w:t>
      </w:r>
      <w:r>
        <w:rPr>
          <w:sz w:val="22"/>
        </w:rPr>
        <w:t>finalidad</w:t>
      </w:r>
      <w:r>
        <w:rPr>
          <w:spacing w:val="-2"/>
          <w:sz w:val="22"/>
        </w:rPr>
        <w:t> </w:t>
      </w:r>
      <w:r>
        <w:rPr>
          <w:sz w:val="22"/>
        </w:rPr>
        <w:t>de realizar las modificaciones y armonizaciones necesarias para implementar los instrumentos correspondientes en la materia;</w:t>
      </w:r>
    </w:p>
    <w:p>
      <w:pPr>
        <w:pStyle w:val="BodyText"/>
      </w:pPr>
    </w:p>
    <w:p>
      <w:pPr>
        <w:pStyle w:val="ListParagraph"/>
        <w:numPr>
          <w:ilvl w:val="1"/>
          <w:numId w:val="9"/>
        </w:numPr>
        <w:tabs>
          <w:tab w:pos="825" w:val="left" w:leader="none"/>
        </w:tabs>
        <w:spacing w:line="240" w:lineRule="auto" w:before="0" w:after="0"/>
        <w:ind w:left="118" w:right="121" w:firstLine="0"/>
        <w:jc w:val="both"/>
        <w:rPr>
          <w:sz w:val="22"/>
        </w:rPr>
      </w:pPr>
      <w:r>
        <w:rPr>
          <w:sz w:val="22"/>
        </w:rPr>
        <w:t>Proponer</w:t>
      </w:r>
      <w:r>
        <w:rPr>
          <w:spacing w:val="-6"/>
          <w:sz w:val="22"/>
        </w:rPr>
        <w:t> </w:t>
      </w:r>
      <w:r>
        <w:rPr>
          <w:sz w:val="22"/>
        </w:rPr>
        <w:t>e</w:t>
      </w:r>
      <w:r>
        <w:rPr>
          <w:spacing w:val="-7"/>
          <w:sz w:val="22"/>
        </w:rPr>
        <w:t> </w:t>
      </w:r>
      <w:r>
        <w:rPr>
          <w:sz w:val="22"/>
        </w:rPr>
        <w:t>impulsar</w:t>
      </w:r>
      <w:r>
        <w:rPr>
          <w:spacing w:val="-7"/>
          <w:sz w:val="22"/>
        </w:rPr>
        <w:t> </w:t>
      </w:r>
      <w:r>
        <w:rPr>
          <w:sz w:val="22"/>
        </w:rPr>
        <w:t>las</w:t>
      </w:r>
      <w:r>
        <w:rPr>
          <w:spacing w:val="-6"/>
          <w:sz w:val="22"/>
        </w:rPr>
        <w:t> </w:t>
      </w:r>
      <w:r>
        <w:rPr>
          <w:sz w:val="22"/>
        </w:rPr>
        <w:t>actividades</w:t>
      </w:r>
      <w:r>
        <w:rPr>
          <w:spacing w:val="-7"/>
          <w:sz w:val="22"/>
        </w:rPr>
        <w:t> </w:t>
      </w:r>
      <w:r>
        <w:rPr>
          <w:sz w:val="22"/>
        </w:rPr>
        <w:t>legislativas</w:t>
      </w:r>
      <w:r>
        <w:rPr>
          <w:spacing w:val="-6"/>
          <w:sz w:val="22"/>
        </w:rPr>
        <w:t> </w:t>
      </w:r>
      <w:r>
        <w:rPr>
          <w:sz w:val="22"/>
        </w:rPr>
        <w:t>que</w:t>
      </w:r>
      <w:r>
        <w:rPr>
          <w:spacing w:val="-6"/>
          <w:sz w:val="22"/>
        </w:rPr>
        <w:t> </w:t>
      </w:r>
      <w:r>
        <w:rPr>
          <w:sz w:val="22"/>
        </w:rPr>
        <w:t>permitan</w:t>
      </w:r>
      <w:r>
        <w:rPr>
          <w:spacing w:val="-5"/>
          <w:sz w:val="22"/>
        </w:rPr>
        <w:t> </w:t>
      </w:r>
      <w:r>
        <w:rPr>
          <w:sz w:val="22"/>
        </w:rPr>
        <w:t>incrementar</w:t>
      </w:r>
      <w:r>
        <w:rPr>
          <w:spacing w:val="-7"/>
          <w:sz w:val="22"/>
        </w:rPr>
        <w:t> </w:t>
      </w:r>
      <w:r>
        <w:rPr>
          <w:sz w:val="22"/>
        </w:rPr>
        <w:t>la</w:t>
      </w:r>
      <w:r>
        <w:rPr>
          <w:spacing w:val="-6"/>
          <w:sz w:val="22"/>
        </w:rPr>
        <w:t> </w:t>
      </w:r>
      <w:r>
        <w:rPr>
          <w:sz w:val="22"/>
        </w:rPr>
        <w:t>participación </w:t>
      </w:r>
      <w:r>
        <w:rPr>
          <w:spacing w:val="-2"/>
          <w:sz w:val="22"/>
        </w:rPr>
        <w:t>ciudadana;</w:t>
      </w:r>
    </w:p>
    <w:p>
      <w:pPr>
        <w:pStyle w:val="ListParagraph"/>
        <w:numPr>
          <w:ilvl w:val="1"/>
          <w:numId w:val="9"/>
        </w:numPr>
        <w:tabs>
          <w:tab w:pos="824" w:val="left" w:leader="none"/>
        </w:tabs>
        <w:spacing w:line="240" w:lineRule="auto" w:before="252" w:after="0"/>
        <w:ind w:left="824" w:right="0" w:hanging="645"/>
        <w:jc w:val="both"/>
        <w:rPr>
          <w:sz w:val="22"/>
        </w:rPr>
      </w:pPr>
      <w:r>
        <w:rPr>
          <w:sz w:val="22"/>
        </w:rPr>
        <w:t>Promover</w:t>
      </w:r>
      <w:r>
        <w:rPr>
          <w:spacing w:val="-9"/>
          <w:sz w:val="22"/>
        </w:rPr>
        <w:t> </w:t>
      </w:r>
      <w:r>
        <w:rPr>
          <w:sz w:val="22"/>
        </w:rPr>
        <w:t>y</w:t>
      </w:r>
      <w:r>
        <w:rPr>
          <w:spacing w:val="-8"/>
          <w:sz w:val="22"/>
        </w:rPr>
        <w:t> </w:t>
      </w:r>
      <w:r>
        <w:rPr>
          <w:sz w:val="22"/>
        </w:rPr>
        <w:t>garantizar</w:t>
      </w:r>
      <w:r>
        <w:rPr>
          <w:spacing w:val="-8"/>
          <w:sz w:val="22"/>
        </w:rPr>
        <w:t> </w:t>
      </w:r>
      <w:r>
        <w:rPr>
          <w:sz w:val="22"/>
        </w:rPr>
        <w:t>la</w:t>
      </w:r>
      <w:r>
        <w:rPr>
          <w:spacing w:val="-9"/>
          <w:sz w:val="22"/>
        </w:rPr>
        <w:t> </w:t>
      </w:r>
      <w:r>
        <w:rPr>
          <w:sz w:val="22"/>
        </w:rPr>
        <w:t>participación</w:t>
      </w:r>
      <w:r>
        <w:rPr>
          <w:spacing w:val="-8"/>
          <w:sz w:val="22"/>
        </w:rPr>
        <w:t> </w:t>
      </w:r>
      <w:r>
        <w:rPr>
          <w:sz w:val="22"/>
        </w:rPr>
        <w:t>ciudadana</w:t>
      </w:r>
      <w:r>
        <w:rPr>
          <w:spacing w:val="-9"/>
          <w:sz w:val="22"/>
        </w:rPr>
        <w:t> </w:t>
      </w:r>
      <w:r>
        <w:rPr>
          <w:sz w:val="22"/>
        </w:rPr>
        <w:t>en</w:t>
      </w:r>
      <w:r>
        <w:rPr>
          <w:spacing w:val="-7"/>
          <w:sz w:val="22"/>
        </w:rPr>
        <w:t> </w:t>
      </w:r>
      <w:r>
        <w:rPr>
          <w:sz w:val="22"/>
        </w:rPr>
        <w:t>la</w:t>
      </w:r>
      <w:r>
        <w:rPr>
          <w:spacing w:val="-8"/>
          <w:sz w:val="22"/>
        </w:rPr>
        <w:t> </w:t>
      </w:r>
      <w:r>
        <w:rPr>
          <w:sz w:val="22"/>
        </w:rPr>
        <w:t>toma</w:t>
      </w:r>
      <w:r>
        <w:rPr>
          <w:spacing w:val="-9"/>
          <w:sz w:val="22"/>
        </w:rPr>
        <w:t> </w:t>
      </w:r>
      <w:r>
        <w:rPr>
          <w:sz w:val="22"/>
        </w:rPr>
        <w:t>de</w:t>
      </w:r>
      <w:r>
        <w:rPr>
          <w:spacing w:val="-5"/>
          <w:sz w:val="22"/>
        </w:rPr>
        <w:t> </w:t>
      </w:r>
      <w:r>
        <w:rPr>
          <w:spacing w:val="-2"/>
          <w:sz w:val="22"/>
        </w:rPr>
        <w:t>decisiones;</w:t>
      </w:r>
    </w:p>
    <w:p>
      <w:pPr>
        <w:pStyle w:val="BodyText"/>
        <w:spacing w:before="1"/>
      </w:pPr>
    </w:p>
    <w:p>
      <w:pPr>
        <w:pStyle w:val="ListParagraph"/>
        <w:numPr>
          <w:ilvl w:val="1"/>
          <w:numId w:val="9"/>
        </w:numPr>
        <w:tabs>
          <w:tab w:pos="825" w:val="left" w:leader="none"/>
        </w:tabs>
        <w:spacing w:line="240" w:lineRule="auto" w:before="0" w:after="0"/>
        <w:ind w:left="118" w:right="125" w:firstLine="61"/>
        <w:jc w:val="both"/>
        <w:rPr>
          <w:sz w:val="22"/>
        </w:rPr>
      </w:pPr>
      <w:r>
        <w:rPr>
          <w:sz w:val="22"/>
        </w:rPr>
        <w:t>Los que se refieran a las iniciativas de ley o modificaciones relacionadas con la legislación electoral;</w:t>
      </w:r>
    </w:p>
    <w:p>
      <w:pPr>
        <w:pStyle w:val="ListParagraph"/>
        <w:numPr>
          <w:ilvl w:val="1"/>
          <w:numId w:val="9"/>
        </w:numPr>
        <w:tabs>
          <w:tab w:pos="825" w:val="left" w:leader="none"/>
        </w:tabs>
        <w:spacing w:line="240" w:lineRule="auto" w:before="252" w:after="0"/>
        <w:ind w:left="118" w:right="116" w:firstLine="0"/>
        <w:jc w:val="both"/>
        <w:rPr>
          <w:sz w:val="22"/>
        </w:rPr>
      </w:pPr>
      <w:r>
        <w:rPr>
          <w:sz w:val="22"/>
        </w:rPr>
        <w:t>Realizar</w:t>
      </w:r>
      <w:r>
        <w:rPr>
          <w:spacing w:val="-11"/>
          <w:sz w:val="22"/>
        </w:rPr>
        <w:t> </w:t>
      </w:r>
      <w:r>
        <w:rPr>
          <w:sz w:val="22"/>
        </w:rPr>
        <w:t>la</w:t>
      </w:r>
      <w:r>
        <w:rPr>
          <w:spacing w:val="-12"/>
          <w:sz w:val="22"/>
        </w:rPr>
        <w:t> </w:t>
      </w:r>
      <w:r>
        <w:rPr>
          <w:sz w:val="22"/>
        </w:rPr>
        <w:t>difusión</w:t>
      </w:r>
      <w:r>
        <w:rPr>
          <w:spacing w:val="-11"/>
          <w:sz w:val="22"/>
        </w:rPr>
        <w:t> </w:t>
      </w:r>
      <w:r>
        <w:rPr>
          <w:sz w:val="22"/>
        </w:rPr>
        <w:t>del</w:t>
      </w:r>
      <w:r>
        <w:rPr>
          <w:spacing w:val="-11"/>
          <w:sz w:val="22"/>
        </w:rPr>
        <w:t> </w:t>
      </w:r>
      <w:r>
        <w:rPr>
          <w:sz w:val="22"/>
        </w:rPr>
        <w:t>Bando</w:t>
      </w:r>
      <w:r>
        <w:rPr>
          <w:spacing w:val="-12"/>
          <w:sz w:val="22"/>
        </w:rPr>
        <w:t> </w:t>
      </w:r>
      <w:r>
        <w:rPr>
          <w:sz w:val="22"/>
        </w:rPr>
        <w:t>Solemne</w:t>
      </w:r>
      <w:r>
        <w:rPr>
          <w:spacing w:val="-11"/>
          <w:sz w:val="22"/>
        </w:rPr>
        <w:t> </w:t>
      </w:r>
      <w:r>
        <w:rPr>
          <w:sz w:val="22"/>
        </w:rPr>
        <w:t>relativo</w:t>
      </w:r>
      <w:r>
        <w:rPr>
          <w:spacing w:val="-11"/>
          <w:sz w:val="22"/>
        </w:rPr>
        <w:t> </w:t>
      </w:r>
      <w:r>
        <w:rPr>
          <w:sz w:val="22"/>
        </w:rPr>
        <w:t>a</w:t>
      </w:r>
      <w:r>
        <w:rPr>
          <w:spacing w:val="-13"/>
          <w:sz w:val="22"/>
        </w:rPr>
        <w:t> </w:t>
      </w:r>
      <w:r>
        <w:rPr>
          <w:sz w:val="22"/>
        </w:rPr>
        <w:t>la</w:t>
      </w:r>
      <w:r>
        <w:rPr>
          <w:spacing w:val="-12"/>
          <w:sz w:val="22"/>
        </w:rPr>
        <w:t> </w:t>
      </w:r>
      <w:r>
        <w:rPr>
          <w:sz w:val="22"/>
        </w:rPr>
        <w:t>Declaratoria</w:t>
      </w:r>
      <w:r>
        <w:rPr>
          <w:spacing w:val="-11"/>
          <w:sz w:val="22"/>
        </w:rPr>
        <w:t> </w:t>
      </w:r>
      <w:r>
        <w:rPr>
          <w:sz w:val="22"/>
        </w:rPr>
        <w:t>de</w:t>
      </w:r>
      <w:r>
        <w:rPr>
          <w:spacing w:val="-11"/>
          <w:sz w:val="22"/>
        </w:rPr>
        <w:t> </w:t>
      </w:r>
      <w:r>
        <w:rPr>
          <w:sz w:val="22"/>
        </w:rPr>
        <w:t>gobernador</w:t>
      </w:r>
      <w:r>
        <w:rPr>
          <w:spacing w:val="-6"/>
          <w:sz w:val="22"/>
        </w:rPr>
        <w:t> </w:t>
      </w:r>
      <w:r>
        <w:rPr>
          <w:sz w:val="22"/>
        </w:rPr>
        <w:t>Electo,</w:t>
      </w:r>
      <w:r>
        <w:rPr>
          <w:spacing w:val="-12"/>
          <w:sz w:val="22"/>
        </w:rPr>
        <w:t> </w:t>
      </w:r>
      <w:r>
        <w:rPr>
          <w:sz w:val="22"/>
        </w:rPr>
        <w:t>en términos de lo Dispuesto por la constitución Local;</w:t>
      </w:r>
    </w:p>
    <w:p>
      <w:pPr>
        <w:pStyle w:val="BodyText"/>
        <w:spacing w:before="1"/>
      </w:pPr>
    </w:p>
    <w:p>
      <w:pPr>
        <w:pStyle w:val="ListParagraph"/>
        <w:numPr>
          <w:ilvl w:val="1"/>
          <w:numId w:val="9"/>
        </w:numPr>
        <w:tabs>
          <w:tab w:pos="825" w:val="left" w:leader="none"/>
        </w:tabs>
        <w:spacing w:line="240" w:lineRule="auto" w:before="0" w:after="0"/>
        <w:ind w:left="118" w:right="114" w:firstLine="0"/>
        <w:jc w:val="both"/>
        <w:rPr>
          <w:sz w:val="22"/>
        </w:rPr>
      </w:pPr>
      <w:r>
        <w:rPr>
          <w:sz w:val="22"/>
        </w:rPr>
        <w:t>Proponer</w:t>
      </w:r>
      <w:r>
        <w:rPr>
          <w:spacing w:val="-8"/>
          <w:sz w:val="22"/>
        </w:rPr>
        <w:t> </w:t>
      </w:r>
      <w:r>
        <w:rPr>
          <w:sz w:val="22"/>
        </w:rPr>
        <w:t>al</w:t>
      </w:r>
      <w:r>
        <w:rPr>
          <w:spacing w:val="-7"/>
          <w:sz w:val="22"/>
        </w:rPr>
        <w:t> </w:t>
      </w:r>
      <w:r>
        <w:rPr>
          <w:sz w:val="22"/>
        </w:rPr>
        <w:t>Pleno</w:t>
      </w:r>
      <w:r>
        <w:rPr>
          <w:spacing w:val="-8"/>
          <w:sz w:val="22"/>
        </w:rPr>
        <w:t> </w:t>
      </w:r>
      <w:r>
        <w:rPr>
          <w:sz w:val="22"/>
        </w:rPr>
        <w:t>Legislativo,</w:t>
      </w:r>
      <w:r>
        <w:rPr>
          <w:spacing w:val="-8"/>
          <w:sz w:val="22"/>
        </w:rPr>
        <w:t> </w:t>
      </w:r>
      <w:r>
        <w:rPr>
          <w:sz w:val="22"/>
        </w:rPr>
        <w:t>la</w:t>
      </w:r>
      <w:r>
        <w:rPr>
          <w:spacing w:val="-8"/>
          <w:sz w:val="22"/>
        </w:rPr>
        <w:t> </w:t>
      </w:r>
      <w:r>
        <w:rPr>
          <w:sz w:val="22"/>
        </w:rPr>
        <w:t>convocatoria</w:t>
      </w:r>
      <w:r>
        <w:rPr>
          <w:spacing w:val="-8"/>
          <w:sz w:val="22"/>
        </w:rPr>
        <w:t> </w:t>
      </w:r>
      <w:r>
        <w:rPr>
          <w:sz w:val="22"/>
        </w:rPr>
        <w:t>pública</w:t>
      </w:r>
      <w:r>
        <w:rPr>
          <w:spacing w:val="-8"/>
          <w:sz w:val="22"/>
        </w:rPr>
        <w:t> </w:t>
      </w:r>
      <w:r>
        <w:rPr>
          <w:sz w:val="22"/>
        </w:rPr>
        <w:t>en</w:t>
      </w:r>
      <w:r>
        <w:rPr>
          <w:spacing w:val="-8"/>
          <w:sz w:val="22"/>
        </w:rPr>
        <w:t> </w:t>
      </w:r>
      <w:r>
        <w:rPr>
          <w:sz w:val="22"/>
        </w:rPr>
        <w:t>el</w:t>
      </w:r>
      <w:r>
        <w:rPr>
          <w:spacing w:val="-8"/>
          <w:sz w:val="22"/>
        </w:rPr>
        <w:t> </w:t>
      </w:r>
      <w:r>
        <w:rPr>
          <w:sz w:val="22"/>
        </w:rPr>
        <w:t>que</w:t>
      </w:r>
      <w:r>
        <w:rPr>
          <w:spacing w:val="-8"/>
          <w:sz w:val="22"/>
        </w:rPr>
        <w:t> </w:t>
      </w:r>
      <w:r>
        <w:rPr>
          <w:sz w:val="22"/>
        </w:rPr>
        <w:t>se</w:t>
      </w:r>
      <w:r>
        <w:rPr>
          <w:spacing w:val="-8"/>
          <w:sz w:val="22"/>
        </w:rPr>
        <w:t> </w:t>
      </w:r>
      <w:r>
        <w:rPr>
          <w:sz w:val="22"/>
        </w:rPr>
        <w:t>establezcan</w:t>
      </w:r>
      <w:r>
        <w:rPr>
          <w:spacing w:val="-8"/>
          <w:sz w:val="22"/>
        </w:rPr>
        <w:t> </w:t>
      </w:r>
      <w:r>
        <w:rPr>
          <w:sz w:val="22"/>
        </w:rPr>
        <w:t>las</w:t>
      </w:r>
      <w:r>
        <w:rPr>
          <w:spacing w:val="-8"/>
          <w:sz w:val="22"/>
        </w:rPr>
        <w:t> </w:t>
      </w:r>
      <w:r>
        <w:rPr>
          <w:sz w:val="22"/>
        </w:rPr>
        <w:t>bases, para</w:t>
      </w:r>
      <w:r>
        <w:rPr>
          <w:spacing w:val="-7"/>
          <w:sz w:val="22"/>
        </w:rPr>
        <w:t> </w:t>
      </w:r>
      <w:r>
        <w:rPr>
          <w:sz w:val="22"/>
        </w:rPr>
        <w:t>la</w:t>
      </w:r>
      <w:r>
        <w:rPr>
          <w:spacing w:val="-7"/>
          <w:sz w:val="22"/>
        </w:rPr>
        <w:t> </w:t>
      </w:r>
      <w:r>
        <w:rPr>
          <w:sz w:val="22"/>
        </w:rPr>
        <w:t>elección</w:t>
      </w:r>
      <w:r>
        <w:rPr>
          <w:spacing w:val="-7"/>
          <w:sz w:val="22"/>
        </w:rPr>
        <w:t> </w:t>
      </w:r>
      <w:r>
        <w:rPr>
          <w:sz w:val="22"/>
        </w:rPr>
        <w:t>del</w:t>
      </w:r>
      <w:r>
        <w:rPr>
          <w:spacing w:val="-6"/>
          <w:sz w:val="22"/>
        </w:rPr>
        <w:t> </w:t>
      </w:r>
      <w:r>
        <w:rPr>
          <w:sz w:val="22"/>
        </w:rPr>
        <w:t>Contralor</w:t>
      </w:r>
      <w:r>
        <w:rPr>
          <w:spacing w:val="-7"/>
          <w:sz w:val="22"/>
        </w:rPr>
        <w:t> </w:t>
      </w:r>
      <w:r>
        <w:rPr>
          <w:sz w:val="22"/>
        </w:rPr>
        <w:t>General</w:t>
      </w:r>
      <w:r>
        <w:rPr>
          <w:spacing w:val="-7"/>
          <w:sz w:val="22"/>
        </w:rPr>
        <w:t> </w:t>
      </w:r>
      <w:r>
        <w:rPr>
          <w:sz w:val="22"/>
        </w:rPr>
        <w:t>del</w:t>
      </w:r>
      <w:r>
        <w:rPr>
          <w:spacing w:val="-6"/>
          <w:sz w:val="22"/>
        </w:rPr>
        <w:t> </w:t>
      </w:r>
      <w:r>
        <w:rPr>
          <w:sz w:val="22"/>
        </w:rPr>
        <w:t>Instituto</w:t>
      </w:r>
      <w:r>
        <w:rPr>
          <w:spacing w:val="-7"/>
          <w:sz w:val="22"/>
        </w:rPr>
        <w:t> </w:t>
      </w:r>
      <w:r>
        <w:rPr>
          <w:sz w:val="22"/>
        </w:rPr>
        <w:t>Estatal</w:t>
      </w:r>
      <w:r>
        <w:rPr>
          <w:spacing w:val="-7"/>
          <w:sz w:val="22"/>
        </w:rPr>
        <w:t> </w:t>
      </w:r>
      <w:r>
        <w:rPr>
          <w:sz w:val="22"/>
        </w:rPr>
        <w:t>Electoral</w:t>
      </w:r>
      <w:r>
        <w:rPr>
          <w:spacing w:val="-7"/>
          <w:sz w:val="22"/>
        </w:rPr>
        <w:t> </w:t>
      </w:r>
      <w:r>
        <w:rPr>
          <w:sz w:val="22"/>
        </w:rPr>
        <w:t>y</w:t>
      </w:r>
      <w:r>
        <w:rPr>
          <w:spacing w:val="-7"/>
          <w:sz w:val="22"/>
        </w:rPr>
        <w:t> </w:t>
      </w:r>
      <w:r>
        <w:rPr>
          <w:sz w:val="22"/>
        </w:rPr>
        <w:t>de</w:t>
      </w:r>
      <w:r>
        <w:rPr>
          <w:spacing w:val="-7"/>
          <w:sz w:val="22"/>
        </w:rPr>
        <w:t> </w:t>
      </w:r>
      <w:r>
        <w:rPr>
          <w:sz w:val="22"/>
        </w:rPr>
        <w:t>Participación</w:t>
      </w:r>
      <w:r>
        <w:rPr>
          <w:spacing w:val="-8"/>
          <w:sz w:val="22"/>
        </w:rPr>
        <w:t> </w:t>
      </w:r>
      <w:r>
        <w:rPr>
          <w:sz w:val="22"/>
        </w:rPr>
        <w:t>Ciudadana del Estado, así como el desarrollo del procedimiento hasta la conformación de la terna.</w:t>
      </w:r>
    </w:p>
    <w:p>
      <w:pPr>
        <w:pStyle w:val="BodyText"/>
      </w:pPr>
    </w:p>
    <w:p>
      <w:pPr>
        <w:pStyle w:val="BodyText"/>
        <w:ind w:left="118"/>
      </w:pPr>
      <w:r>
        <w:rPr/>
        <w:t>La</w:t>
      </w:r>
      <w:r>
        <w:rPr>
          <w:spacing w:val="-9"/>
        </w:rPr>
        <w:t> </w:t>
      </w:r>
      <w:r>
        <w:rPr/>
        <w:t>convocatoria</w:t>
      </w:r>
      <w:r>
        <w:rPr>
          <w:spacing w:val="-8"/>
        </w:rPr>
        <w:t> </w:t>
      </w:r>
      <w:r>
        <w:rPr/>
        <w:t>para</w:t>
      </w:r>
      <w:r>
        <w:rPr>
          <w:spacing w:val="-8"/>
        </w:rPr>
        <w:t> </w:t>
      </w:r>
      <w:r>
        <w:rPr/>
        <w:t>la</w:t>
      </w:r>
      <w:r>
        <w:rPr>
          <w:spacing w:val="-9"/>
        </w:rPr>
        <w:t> </w:t>
      </w:r>
      <w:r>
        <w:rPr/>
        <w:t>designación</w:t>
      </w:r>
      <w:r>
        <w:rPr>
          <w:spacing w:val="-10"/>
        </w:rPr>
        <w:t> </w:t>
      </w:r>
      <w:r>
        <w:rPr/>
        <w:t>del</w:t>
      </w:r>
      <w:r>
        <w:rPr>
          <w:spacing w:val="-9"/>
        </w:rPr>
        <w:t> </w:t>
      </w:r>
      <w:r>
        <w:rPr/>
        <w:t>Contralor</w:t>
      </w:r>
      <w:r>
        <w:rPr>
          <w:spacing w:val="-9"/>
        </w:rPr>
        <w:t> </w:t>
      </w:r>
      <w:r>
        <w:rPr/>
        <w:t>General,</w:t>
      </w:r>
      <w:r>
        <w:rPr>
          <w:spacing w:val="-8"/>
        </w:rPr>
        <w:t> </w:t>
      </w:r>
      <w:r>
        <w:rPr/>
        <w:t>por</w:t>
      </w:r>
      <w:r>
        <w:rPr>
          <w:spacing w:val="-8"/>
        </w:rPr>
        <w:t> </w:t>
      </w:r>
      <w:r>
        <w:rPr/>
        <w:t>lo</w:t>
      </w:r>
      <w:r>
        <w:rPr>
          <w:spacing w:val="-8"/>
        </w:rPr>
        <w:t> </w:t>
      </w:r>
      <w:r>
        <w:rPr/>
        <w:t>menos,</w:t>
      </w:r>
      <w:r>
        <w:rPr>
          <w:spacing w:val="-9"/>
        </w:rPr>
        <w:t> </w:t>
      </w:r>
      <w:r>
        <w:rPr/>
        <w:t>deberá</w:t>
      </w:r>
      <w:r>
        <w:rPr>
          <w:spacing w:val="-9"/>
        </w:rPr>
        <w:t> </w:t>
      </w:r>
      <w:r>
        <w:rPr>
          <w:spacing w:val="-2"/>
        </w:rPr>
        <w:t>contener:</w:t>
      </w:r>
    </w:p>
    <w:p>
      <w:pPr>
        <w:pStyle w:val="BodyText"/>
        <w:spacing w:before="120"/>
      </w:pPr>
    </w:p>
    <w:p>
      <w:pPr>
        <w:pStyle w:val="ListParagraph"/>
        <w:numPr>
          <w:ilvl w:val="2"/>
          <w:numId w:val="9"/>
        </w:numPr>
        <w:tabs>
          <w:tab w:pos="832" w:val="left" w:leader="none"/>
        </w:tabs>
        <w:spacing w:line="240" w:lineRule="auto" w:before="0" w:after="0"/>
        <w:ind w:left="832" w:right="116" w:hanging="358"/>
        <w:jc w:val="both"/>
        <w:rPr>
          <w:sz w:val="22"/>
        </w:rPr>
      </w:pPr>
      <w:r>
        <w:rPr>
          <w:sz w:val="22"/>
        </w:rPr>
        <w:t>Las fechas y plazos de cada una de las fases del procedimiento de designación para el que se convoca, desde la presentación de documentos, revisión de los mismos, entrevistas, proceso de evaluación, hasta la formulación del dictamen que contenga la terna de candidatos aptos, para ser sometidos al Pleno Legislativo;</w:t>
      </w:r>
    </w:p>
    <w:p>
      <w:pPr>
        <w:pStyle w:val="BodyText"/>
      </w:pPr>
    </w:p>
    <w:p>
      <w:pPr>
        <w:pStyle w:val="ListParagraph"/>
        <w:numPr>
          <w:ilvl w:val="2"/>
          <w:numId w:val="9"/>
        </w:numPr>
        <w:tabs>
          <w:tab w:pos="832" w:val="left" w:leader="none"/>
        </w:tabs>
        <w:spacing w:line="240" w:lineRule="auto" w:before="0" w:after="0"/>
        <w:ind w:left="832" w:right="123" w:hanging="358"/>
        <w:jc w:val="both"/>
        <w:rPr>
          <w:sz w:val="22"/>
        </w:rPr>
      </w:pPr>
      <w:r>
        <w:rPr>
          <w:sz w:val="22"/>
        </w:rPr>
        <w:t>Los requisitos legales que deben satisfacer los aspirantes y los documentos que deben presentar para acreditar cada uno de ellos, y;</w:t>
      </w:r>
    </w:p>
    <w:p>
      <w:pPr>
        <w:pStyle w:val="BodyText"/>
        <w:spacing w:before="240"/>
      </w:pPr>
    </w:p>
    <w:p>
      <w:pPr>
        <w:pStyle w:val="ListParagraph"/>
        <w:numPr>
          <w:ilvl w:val="2"/>
          <w:numId w:val="9"/>
        </w:numPr>
        <w:tabs>
          <w:tab w:pos="832" w:val="left" w:leader="none"/>
        </w:tabs>
        <w:spacing w:line="240" w:lineRule="auto" w:before="0" w:after="0"/>
        <w:ind w:left="832" w:right="124" w:hanging="358"/>
        <w:jc w:val="both"/>
        <w:rPr>
          <w:sz w:val="22"/>
        </w:rPr>
      </w:pPr>
      <w:r>
        <w:rPr>
          <w:sz w:val="22"/>
        </w:rPr>
        <w:t>En la conformación de la terna para elegir al Contralor General del Instituto Estatal Electoral de Oaxaca, se observará la inclusión paritaria de hombres y mujeres.</w:t>
      </w:r>
    </w:p>
    <w:p>
      <w:pPr>
        <w:pStyle w:val="BodyText"/>
        <w:spacing w:before="121"/>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5" w:val="left" w:leader="none"/>
        </w:tabs>
        <w:spacing w:line="240" w:lineRule="auto" w:before="252" w:after="0"/>
        <w:ind w:left="118" w:right="114" w:firstLine="0"/>
        <w:jc w:val="both"/>
        <w:rPr>
          <w:rFonts w:ascii="Arial"/>
          <w:b/>
          <w:sz w:val="22"/>
        </w:rPr>
      </w:pPr>
      <w:r>
        <w:rPr>
          <w:rFonts w:ascii="Arial"/>
          <w:b/>
          <w:sz w:val="22"/>
        </w:rPr>
        <w:t>Derechos Humanos; </w:t>
      </w:r>
      <w:r>
        <w:rPr>
          <w:sz w:val="22"/>
        </w:rPr>
        <w:t>le corresponde el dictamen y conocimiento de los siguientes </w:t>
      </w:r>
      <w:r>
        <w:rPr>
          <w:spacing w:val="-2"/>
          <w:sz w:val="22"/>
        </w:rPr>
        <w:t>asuntos:</w:t>
      </w:r>
    </w:p>
    <w:p>
      <w:pPr>
        <w:pStyle w:val="BodyText"/>
        <w:spacing w:before="1"/>
      </w:pPr>
    </w:p>
    <w:p>
      <w:pPr>
        <w:pStyle w:val="ListParagraph"/>
        <w:numPr>
          <w:ilvl w:val="1"/>
          <w:numId w:val="9"/>
        </w:numPr>
        <w:tabs>
          <w:tab w:pos="825" w:val="left" w:leader="none"/>
        </w:tabs>
        <w:spacing w:line="240" w:lineRule="auto" w:before="0" w:after="0"/>
        <w:ind w:left="825" w:right="0" w:hanging="707"/>
        <w:jc w:val="both"/>
        <w:rPr>
          <w:sz w:val="22"/>
        </w:rPr>
      </w:pPr>
      <w:r>
        <w:rPr>
          <w:sz w:val="22"/>
        </w:rPr>
        <w:t>Los</w:t>
      </w:r>
      <w:r>
        <w:rPr>
          <w:spacing w:val="-8"/>
          <w:sz w:val="22"/>
        </w:rPr>
        <w:t> </w:t>
      </w:r>
      <w:r>
        <w:rPr>
          <w:sz w:val="22"/>
        </w:rPr>
        <w:t>relacionados</w:t>
      </w:r>
      <w:r>
        <w:rPr>
          <w:spacing w:val="-7"/>
          <w:sz w:val="22"/>
        </w:rPr>
        <w:t> </w:t>
      </w:r>
      <w:r>
        <w:rPr>
          <w:sz w:val="22"/>
        </w:rPr>
        <w:t>con</w:t>
      </w:r>
      <w:r>
        <w:rPr>
          <w:spacing w:val="-8"/>
          <w:sz w:val="22"/>
        </w:rPr>
        <w:t> </w:t>
      </w:r>
      <w:r>
        <w:rPr>
          <w:sz w:val="22"/>
        </w:rPr>
        <w:t>la</w:t>
      </w:r>
      <w:r>
        <w:rPr>
          <w:spacing w:val="-9"/>
          <w:sz w:val="22"/>
        </w:rPr>
        <w:t> </w:t>
      </w:r>
      <w:r>
        <w:rPr>
          <w:sz w:val="22"/>
        </w:rPr>
        <w:t>promoción</w:t>
      </w:r>
      <w:r>
        <w:rPr>
          <w:spacing w:val="-7"/>
          <w:sz w:val="22"/>
        </w:rPr>
        <w:t> </w:t>
      </w:r>
      <w:r>
        <w:rPr>
          <w:sz w:val="22"/>
        </w:rPr>
        <w:t>y</w:t>
      </w:r>
      <w:r>
        <w:rPr>
          <w:spacing w:val="-7"/>
          <w:sz w:val="22"/>
        </w:rPr>
        <w:t> </w:t>
      </w:r>
      <w:r>
        <w:rPr>
          <w:sz w:val="22"/>
        </w:rPr>
        <w:t>la</w:t>
      </w:r>
      <w:r>
        <w:rPr>
          <w:spacing w:val="-8"/>
          <w:sz w:val="22"/>
        </w:rPr>
        <w:t> </w:t>
      </w:r>
      <w:r>
        <w:rPr>
          <w:sz w:val="22"/>
        </w:rPr>
        <w:t>protección</w:t>
      </w:r>
      <w:r>
        <w:rPr>
          <w:spacing w:val="-8"/>
          <w:sz w:val="22"/>
        </w:rPr>
        <w:t> </w:t>
      </w:r>
      <w:r>
        <w:rPr>
          <w:sz w:val="22"/>
        </w:rPr>
        <w:t>de</w:t>
      </w:r>
      <w:r>
        <w:rPr>
          <w:spacing w:val="-8"/>
          <w:sz w:val="22"/>
        </w:rPr>
        <w:t> </w:t>
      </w:r>
      <w:r>
        <w:rPr>
          <w:sz w:val="22"/>
        </w:rPr>
        <w:t>los</w:t>
      </w:r>
      <w:r>
        <w:rPr>
          <w:spacing w:val="-7"/>
          <w:sz w:val="22"/>
        </w:rPr>
        <w:t> </w:t>
      </w:r>
      <w:r>
        <w:rPr>
          <w:sz w:val="22"/>
        </w:rPr>
        <w:t>Derechos</w:t>
      </w:r>
      <w:r>
        <w:rPr>
          <w:spacing w:val="-8"/>
          <w:sz w:val="22"/>
        </w:rPr>
        <w:t> </w:t>
      </w:r>
      <w:r>
        <w:rPr>
          <w:spacing w:val="-2"/>
          <w:sz w:val="22"/>
        </w:rPr>
        <w:t>Humanos;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1"/>
          <w:numId w:val="9"/>
        </w:numPr>
        <w:tabs>
          <w:tab w:pos="825" w:val="left" w:leader="none"/>
        </w:tabs>
        <w:spacing w:line="240" w:lineRule="auto" w:before="0" w:after="0"/>
        <w:ind w:left="118" w:right="115" w:firstLine="0"/>
        <w:jc w:val="both"/>
        <w:rPr>
          <w:sz w:val="22"/>
        </w:rPr>
      </w:pPr>
      <w:r>
        <w:rPr>
          <w:sz w:val="22"/>
        </w:rPr>
        <w:t>El seguimiento a las recomendaciones que la Comisión Nacional de los Derechos Humanos</w:t>
      </w:r>
      <w:r>
        <w:rPr>
          <w:spacing w:val="-11"/>
          <w:sz w:val="22"/>
        </w:rPr>
        <w:t> </w:t>
      </w:r>
      <w:r>
        <w:rPr>
          <w:sz w:val="22"/>
        </w:rPr>
        <w:t>y</w:t>
      </w:r>
      <w:r>
        <w:rPr>
          <w:spacing w:val="-11"/>
          <w:sz w:val="22"/>
        </w:rPr>
        <w:t> </w:t>
      </w:r>
      <w:r>
        <w:rPr>
          <w:sz w:val="22"/>
        </w:rPr>
        <w:t>la</w:t>
      </w:r>
      <w:r>
        <w:rPr>
          <w:spacing w:val="-12"/>
          <w:sz w:val="22"/>
        </w:rPr>
        <w:t> </w:t>
      </w:r>
      <w:r>
        <w:rPr>
          <w:sz w:val="22"/>
        </w:rPr>
        <w:t>Defensoría</w:t>
      </w:r>
      <w:r>
        <w:rPr>
          <w:spacing w:val="-11"/>
          <w:sz w:val="22"/>
        </w:rPr>
        <w:t> </w:t>
      </w:r>
      <w:r>
        <w:rPr>
          <w:sz w:val="22"/>
        </w:rPr>
        <w:t>de</w:t>
      </w:r>
      <w:r>
        <w:rPr>
          <w:spacing w:val="-11"/>
          <w:sz w:val="22"/>
        </w:rPr>
        <w:t> </w:t>
      </w:r>
      <w:r>
        <w:rPr>
          <w:sz w:val="22"/>
        </w:rPr>
        <w:t>los</w:t>
      </w:r>
      <w:r>
        <w:rPr>
          <w:spacing w:val="-11"/>
          <w:sz w:val="22"/>
        </w:rPr>
        <w:t> </w:t>
      </w:r>
      <w:r>
        <w:rPr>
          <w:sz w:val="22"/>
        </w:rPr>
        <w:t>Derechos</w:t>
      </w:r>
      <w:r>
        <w:rPr>
          <w:spacing w:val="-11"/>
          <w:sz w:val="22"/>
        </w:rPr>
        <w:t> </w:t>
      </w:r>
      <w:r>
        <w:rPr>
          <w:sz w:val="22"/>
        </w:rPr>
        <w:t>Humanos</w:t>
      </w:r>
      <w:r>
        <w:rPr>
          <w:spacing w:val="-11"/>
          <w:sz w:val="22"/>
        </w:rPr>
        <w:t> </w:t>
      </w:r>
      <w:r>
        <w:rPr>
          <w:sz w:val="22"/>
        </w:rPr>
        <w:t>del</w:t>
      </w:r>
      <w:r>
        <w:rPr>
          <w:spacing w:val="-11"/>
          <w:sz w:val="22"/>
        </w:rPr>
        <w:t> </w:t>
      </w:r>
      <w:r>
        <w:rPr>
          <w:sz w:val="22"/>
        </w:rPr>
        <w:t>Pueblo</w:t>
      </w:r>
      <w:r>
        <w:rPr>
          <w:spacing w:val="-12"/>
          <w:sz w:val="22"/>
        </w:rPr>
        <w:t> </w:t>
      </w:r>
      <w:r>
        <w:rPr>
          <w:sz w:val="22"/>
        </w:rPr>
        <w:t>de</w:t>
      </w:r>
      <w:r>
        <w:rPr>
          <w:spacing w:val="-11"/>
          <w:sz w:val="22"/>
        </w:rPr>
        <w:t> </w:t>
      </w:r>
      <w:r>
        <w:rPr>
          <w:sz w:val="22"/>
        </w:rPr>
        <w:t>Oaxaca</w:t>
      </w:r>
      <w:r>
        <w:rPr>
          <w:spacing w:val="-11"/>
          <w:sz w:val="22"/>
        </w:rPr>
        <w:t> </w:t>
      </w:r>
      <w:r>
        <w:rPr>
          <w:sz w:val="22"/>
        </w:rPr>
        <w:t>formulen</w:t>
      </w:r>
      <w:r>
        <w:rPr>
          <w:spacing w:val="-8"/>
          <w:sz w:val="22"/>
        </w:rPr>
        <w:t> </w:t>
      </w:r>
      <w:r>
        <w:rPr>
          <w:sz w:val="22"/>
        </w:rPr>
        <w:t>al</w:t>
      </w:r>
      <w:r>
        <w:rPr>
          <w:spacing w:val="-12"/>
          <w:sz w:val="22"/>
        </w:rPr>
        <w:t> </w:t>
      </w:r>
      <w:r>
        <w:rPr>
          <w:sz w:val="22"/>
        </w:rPr>
        <w:t>Congreso del Estado;</w:t>
      </w:r>
    </w:p>
    <w:p>
      <w:pPr>
        <w:pStyle w:val="BodyText"/>
      </w:pPr>
    </w:p>
    <w:p>
      <w:pPr>
        <w:pStyle w:val="ListParagraph"/>
        <w:numPr>
          <w:ilvl w:val="1"/>
          <w:numId w:val="9"/>
        </w:numPr>
        <w:tabs>
          <w:tab w:pos="824" w:val="left" w:leader="none"/>
        </w:tabs>
        <w:spacing w:line="240" w:lineRule="auto" w:before="0" w:after="0"/>
        <w:ind w:left="118" w:right="118" w:firstLine="0"/>
        <w:jc w:val="both"/>
        <w:rPr>
          <w:sz w:val="22"/>
        </w:rPr>
      </w:pPr>
      <w:r>
        <w:rPr>
          <w:sz w:val="22"/>
        </w:rPr>
        <w:t>Dictaminar sobre la solicitud del titular de la Defensoría de los Derechos Humanos del Pueblo de Oaxaca, para que comparezcan ante dicha autoridad, los servidores públicos o las autoridades que no acepten o no cumplan con las recomendaciones que emita, en los términos de la Constitución Local y la normatividad de la materia;</w:t>
      </w:r>
    </w:p>
    <w:p>
      <w:pPr>
        <w:pStyle w:val="BodyText"/>
      </w:pPr>
    </w:p>
    <w:p>
      <w:pPr>
        <w:pStyle w:val="ListParagraph"/>
        <w:numPr>
          <w:ilvl w:val="1"/>
          <w:numId w:val="9"/>
        </w:numPr>
        <w:tabs>
          <w:tab w:pos="825" w:val="left" w:leader="none"/>
        </w:tabs>
        <w:spacing w:line="240" w:lineRule="auto" w:before="0" w:after="0"/>
        <w:ind w:left="118" w:right="122" w:firstLine="0"/>
        <w:jc w:val="both"/>
        <w:rPr>
          <w:sz w:val="22"/>
        </w:rPr>
      </w:pPr>
      <w:r>
        <w:rPr>
          <w:sz w:val="22"/>
        </w:rPr>
        <w:t>El nombramiento de los funcionarios de la Defensoría de los Derechos Humanos del Pueblo de Oaxaca, de acuerdo con las atribuciones legales que correspondan;</w:t>
      </w:r>
    </w:p>
    <w:p>
      <w:pPr>
        <w:pStyle w:val="BodyText"/>
      </w:pPr>
    </w:p>
    <w:p>
      <w:pPr>
        <w:pStyle w:val="ListParagraph"/>
        <w:numPr>
          <w:ilvl w:val="1"/>
          <w:numId w:val="9"/>
        </w:numPr>
        <w:tabs>
          <w:tab w:pos="825" w:val="left" w:leader="none"/>
        </w:tabs>
        <w:spacing w:line="240" w:lineRule="auto" w:before="0" w:after="0"/>
        <w:ind w:left="118" w:right="122" w:firstLine="0"/>
        <w:jc w:val="both"/>
        <w:rPr>
          <w:sz w:val="22"/>
        </w:rPr>
      </w:pPr>
      <w:r>
        <w:rPr>
          <w:sz w:val="22"/>
        </w:rPr>
        <w:t>La relación con la Defensoría de los Derechos Humanos del Pueblo de Oaxaca y los órganos gubernamentales y no gubernamentales de la materia, y;</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4" w:val="left" w:leader="none"/>
        </w:tabs>
        <w:spacing w:line="240" w:lineRule="auto" w:before="252" w:after="0"/>
        <w:ind w:left="118" w:right="122" w:firstLine="0"/>
        <w:jc w:val="both"/>
        <w:rPr>
          <w:rFonts w:ascii="Arial" w:hAnsi="Arial"/>
          <w:b/>
          <w:sz w:val="22"/>
        </w:rPr>
      </w:pPr>
      <w:r>
        <w:rPr>
          <w:rFonts w:ascii="Arial" w:hAnsi="Arial"/>
          <w:b/>
          <w:sz w:val="22"/>
        </w:rPr>
        <w:t>Desarrollo</w:t>
      </w:r>
      <w:r>
        <w:rPr>
          <w:rFonts w:ascii="Arial" w:hAnsi="Arial"/>
          <w:b/>
          <w:spacing w:val="40"/>
          <w:sz w:val="22"/>
        </w:rPr>
        <w:t> </w:t>
      </w:r>
      <w:r>
        <w:rPr>
          <w:rFonts w:ascii="Arial" w:hAnsi="Arial"/>
          <w:b/>
          <w:sz w:val="22"/>
        </w:rPr>
        <w:t>Económico;</w:t>
      </w:r>
      <w:r>
        <w:rPr>
          <w:rFonts w:ascii="Arial" w:hAnsi="Arial"/>
          <w:b/>
          <w:spacing w:val="40"/>
          <w:sz w:val="22"/>
        </w:rPr>
        <w:t> </w:t>
      </w:r>
      <w:r>
        <w:rPr>
          <w:sz w:val="22"/>
        </w:rPr>
        <w:t>le corresponde el dictamen y conocimiento de los siguientes </w:t>
      </w:r>
      <w:r>
        <w:rPr>
          <w:spacing w:val="-2"/>
          <w:sz w:val="22"/>
        </w:rPr>
        <w:t>asuntos:</w:t>
      </w:r>
    </w:p>
    <w:p>
      <w:pPr>
        <w:pStyle w:val="BodyText"/>
        <w:spacing w:before="1"/>
      </w:pPr>
    </w:p>
    <w:p>
      <w:pPr>
        <w:pStyle w:val="ListParagraph"/>
        <w:numPr>
          <w:ilvl w:val="1"/>
          <w:numId w:val="9"/>
        </w:numPr>
        <w:tabs>
          <w:tab w:pos="825" w:val="left" w:leader="none"/>
        </w:tabs>
        <w:spacing w:line="240" w:lineRule="auto" w:before="0" w:after="0"/>
        <w:ind w:left="118" w:right="122" w:firstLine="0"/>
        <w:jc w:val="both"/>
        <w:rPr>
          <w:sz w:val="22"/>
        </w:rPr>
      </w:pPr>
      <w:r>
        <w:rPr>
          <w:sz w:val="22"/>
        </w:rPr>
        <w:t>Adecuar y analizar la legislación tendiente a la promoción del desarrollo económico, Industrial, Comercial y Artesanal de las diferentes regiones del Estado;</w:t>
      </w:r>
    </w:p>
    <w:p>
      <w:pPr>
        <w:pStyle w:val="BodyText"/>
      </w:pPr>
    </w:p>
    <w:p>
      <w:pPr>
        <w:pStyle w:val="ListParagraph"/>
        <w:numPr>
          <w:ilvl w:val="1"/>
          <w:numId w:val="9"/>
        </w:numPr>
        <w:tabs>
          <w:tab w:pos="825" w:val="left" w:leader="none"/>
        </w:tabs>
        <w:spacing w:line="240" w:lineRule="auto" w:before="0" w:after="0"/>
        <w:ind w:left="118" w:right="115" w:firstLine="0"/>
        <w:jc w:val="both"/>
        <w:rPr>
          <w:sz w:val="22"/>
        </w:rPr>
      </w:pPr>
      <w:r>
        <w:rPr>
          <w:sz w:val="22"/>
        </w:rPr>
        <w:t>Adecuar</w:t>
      </w:r>
      <w:r>
        <w:rPr>
          <w:spacing w:val="-16"/>
          <w:sz w:val="22"/>
        </w:rPr>
        <w:t> </w:t>
      </w:r>
      <w:r>
        <w:rPr>
          <w:sz w:val="22"/>
        </w:rPr>
        <w:t>y</w:t>
      </w:r>
      <w:r>
        <w:rPr>
          <w:spacing w:val="-15"/>
          <w:sz w:val="22"/>
        </w:rPr>
        <w:t> </w:t>
      </w:r>
      <w:r>
        <w:rPr>
          <w:sz w:val="22"/>
        </w:rPr>
        <w:t>analizar</w:t>
      </w:r>
      <w:r>
        <w:rPr>
          <w:spacing w:val="-15"/>
          <w:sz w:val="22"/>
        </w:rPr>
        <w:t> </w:t>
      </w:r>
      <w:r>
        <w:rPr>
          <w:sz w:val="22"/>
        </w:rPr>
        <w:t>la</w:t>
      </w:r>
      <w:r>
        <w:rPr>
          <w:spacing w:val="-16"/>
          <w:sz w:val="22"/>
        </w:rPr>
        <w:t> </w:t>
      </w:r>
      <w:r>
        <w:rPr>
          <w:sz w:val="22"/>
        </w:rPr>
        <w:t>normatividad</w:t>
      </w:r>
      <w:r>
        <w:rPr>
          <w:spacing w:val="-15"/>
          <w:sz w:val="22"/>
        </w:rPr>
        <w:t> </w:t>
      </w:r>
      <w:r>
        <w:rPr>
          <w:sz w:val="22"/>
        </w:rPr>
        <w:t>que</w:t>
      </w:r>
      <w:r>
        <w:rPr>
          <w:spacing w:val="-15"/>
          <w:sz w:val="22"/>
        </w:rPr>
        <w:t> </w:t>
      </w:r>
      <w:r>
        <w:rPr>
          <w:sz w:val="22"/>
        </w:rPr>
        <w:t>promueva</w:t>
      </w:r>
      <w:r>
        <w:rPr>
          <w:spacing w:val="-15"/>
          <w:sz w:val="22"/>
        </w:rPr>
        <w:t> </w:t>
      </w:r>
      <w:r>
        <w:rPr>
          <w:sz w:val="22"/>
        </w:rPr>
        <w:t>el</w:t>
      </w:r>
      <w:r>
        <w:rPr>
          <w:spacing w:val="-16"/>
          <w:sz w:val="22"/>
        </w:rPr>
        <w:t> </w:t>
      </w:r>
      <w:r>
        <w:rPr>
          <w:sz w:val="22"/>
        </w:rPr>
        <w:t>incremento</w:t>
      </w:r>
      <w:r>
        <w:rPr>
          <w:spacing w:val="-15"/>
          <w:sz w:val="22"/>
        </w:rPr>
        <w:t> </w:t>
      </w:r>
      <w:r>
        <w:rPr>
          <w:sz w:val="22"/>
        </w:rPr>
        <w:t>de</w:t>
      </w:r>
      <w:r>
        <w:rPr>
          <w:spacing w:val="-15"/>
          <w:sz w:val="22"/>
        </w:rPr>
        <w:t> </w:t>
      </w:r>
      <w:r>
        <w:rPr>
          <w:sz w:val="22"/>
        </w:rPr>
        <w:t>la</w:t>
      </w:r>
      <w:r>
        <w:rPr>
          <w:spacing w:val="-16"/>
          <w:sz w:val="22"/>
        </w:rPr>
        <w:t> </w:t>
      </w:r>
      <w:r>
        <w:rPr>
          <w:sz w:val="22"/>
        </w:rPr>
        <w:t>actividad</w:t>
      </w:r>
      <w:r>
        <w:rPr>
          <w:spacing w:val="-15"/>
          <w:sz w:val="22"/>
        </w:rPr>
        <w:t> </w:t>
      </w:r>
      <w:r>
        <w:rPr>
          <w:sz w:val="22"/>
        </w:rPr>
        <w:t>económica, Industrial,</w:t>
      </w:r>
      <w:r>
        <w:rPr>
          <w:spacing w:val="-16"/>
          <w:sz w:val="22"/>
        </w:rPr>
        <w:t> </w:t>
      </w:r>
      <w:r>
        <w:rPr>
          <w:sz w:val="22"/>
        </w:rPr>
        <w:t>Comercial</w:t>
      </w:r>
      <w:r>
        <w:rPr>
          <w:spacing w:val="-15"/>
          <w:sz w:val="22"/>
        </w:rPr>
        <w:t> </w:t>
      </w:r>
      <w:r>
        <w:rPr>
          <w:sz w:val="22"/>
        </w:rPr>
        <w:t>y</w:t>
      </w:r>
      <w:r>
        <w:rPr>
          <w:spacing w:val="-15"/>
          <w:sz w:val="22"/>
        </w:rPr>
        <w:t> </w:t>
      </w:r>
      <w:r>
        <w:rPr>
          <w:sz w:val="22"/>
        </w:rPr>
        <w:t>Artesanal</w:t>
      </w:r>
      <w:r>
        <w:rPr>
          <w:spacing w:val="-16"/>
          <w:sz w:val="22"/>
        </w:rPr>
        <w:t> </w:t>
      </w:r>
      <w:r>
        <w:rPr>
          <w:sz w:val="22"/>
        </w:rPr>
        <w:t>y</w:t>
      </w:r>
      <w:r>
        <w:rPr>
          <w:spacing w:val="-15"/>
          <w:sz w:val="22"/>
        </w:rPr>
        <w:t> </w:t>
      </w:r>
      <w:r>
        <w:rPr>
          <w:sz w:val="22"/>
        </w:rPr>
        <w:t>el</w:t>
      </w:r>
      <w:r>
        <w:rPr>
          <w:spacing w:val="-15"/>
          <w:sz w:val="22"/>
        </w:rPr>
        <w:t> </w:t>
      </w:r>
      <w:r>
        <w:rPr>
          <w:sz w:val="22"/>
        </w:rPr>
        <w:t>mayor</w:t>
      </w:r>
      <w:r>
        <w:rPr>
          <w:spacing w:val="-15"/>
          <w:sz w:val="22"/>
        </w:rPr>
        <w:t> </w:t>
      </w:r>
      <w:r>
        <w:rPr>
          <w:sz w:val="22"/>
        </w:rPr>
        <w:t>rendimiento</w:t>
      </w:r>
      <w:r>
        <w:rPr>
          <w:spacing w:val="-16"/>
          <w:sz w:val="22"/>
        </w:rPr>
        <w:t> </w:t>
      </w:r>
      <w:r>
        <w:rPr>
          <w:sz w:val="22"/>
        </w:rPr>
        <w:t>de</w:t>
      </w:r>
      <w:r>
        <w:rPr>
          <w:spacing w:val="-15"/>
          <w:sz w:val="22"/>
        </w:rPr>
        <w:t> </w:t>
      </w:r>
      <w:r>
        <w:rPr>
          <w:sz w:val="22"/>
        </w:rPr>
        <w:t>los</w:t>
      </w:r>
      <w:r>
        <w:rPr>
          <w:spacing w:val="-15"/>
          <w:sz w:val="22"/>
        </w:rPr>
        <w:t> </w:t>
      </w:r>
      <w:r>
        <w:rPr>
          <w:sz w:val="22"/>
        </w:rPr>
        <w:t>factores</w:t>
      </w:r>
      <w:r>
        <w:rPr>
          <w:spacing w:val="-16"/>
          <w:sz w:val="22"/>
        </w:rPr>
        <w:t> </w:t>
      </w:r>
      <w:r>
        <w:rPr>
          <w:sz w:val="22"/>
        </w:rPr>
        <w:t>económicos</w:t>
      </w:r>
      <w:r>
        <w:rPr>
          <w:spacing w:val="-15"/>
          <w:sz w:val="22"/>
        </w:rPr>
        <w:t> </w:t>
      </w:r>
      <w:r>
        <w:rPr>
          <w:sz w:val="22"/>
        </w:rPr>
        <w:t>en</w:t>
      </w:r>
      <w:r>
        <w:rPr>
          <w:spacing w:val="-15"/>
          <w:sz w:val="22"/>
        </w:rPr>
        <w:t> </w:t>
      </w:r>
      <w:r>
        <w:rPr>
          <w:sz w:val="22"/>
        </w:rPr>
        <w:t>la</w:t>
      </w:r>
      <w:r>
        <w:rPr>
          <w:spacing w:val="-11"/>
          <w:sz w:val="22"/>
        </w:rPr>
        <w:t> </w:t>
      </w:r>
      <w:r>
        <w:rPr>
          <w:sz w:val="22"/>
        </w:rPr>
        <w:t>Entidad;</w:t>
      </w:r>
    </w:p>
    <w:p>
      <w:pPr>
        <w:pStyle w:val="BodyText"/>
      </w:pPr>
    </w:p>
    <w:p>
      <w:pPr>
        <w:pStyle w:val="ListParagraph"/>
        <w:numPr>
          <w:ilvl w:val="1"/>
          <w:numId w:val="9"/>
        </w:numPr>
        <w:tabs>
          <w:tab w:pos="824" w:val="left" w:leader="none"/>
        </w:tabs>
        <w:spacing w:line="240" w:lineRule="auto" w:before="1" w:after="0"/>
        <w:ind w:left="118" w:right="124" w:firstLine="0"/>
        <w:jc w:val="both"/>
        <w:rPr>
          <w:sz w:val="22"/>
        </w:rPr>
      </w:pPr>
      <w:r>
        <w:rPr>
          <w:sz w:val="22"/>
        </w:rPr>
        <w:t>Promover la celebración de los convenios que celebre el Congreso del Estado con el Gobierno del Estado, el Gobierno Federal, las Entidades Federativas y los Municipios, así como con los sectores privado y social, para la promoción del desarrollo económico, y;</w:t>
      </w:r>
    </w:p>
    <w:p>
      <w:pPr>
        <w:pStyle w:val="ListParagraph"/>
        <w:numPr>
          <w:ilvl w:val="1"/>
          <w:numId w:val="9"/>
        </w:numPr>
        <w:tabs>
          <w:tab w:pos="825" w:val="left" w:leader="none"/>
        </w:tabs>
        <w:spacing w:line="240" w:lineRule="auto" w:before="252" w:after="0"/>
        <w:ind w:left="118" w:right="120" w:firstLine="0"/>
        <w:jc w:val="both"/>
        <w:rPr>
          <w:sz w:val="22"/>
        </w:rPr>
      </w:pPr>
      <w:r>
        <w:rPr>
          <w:sz w:val="22"/>
        </w:rPr>
        <w:t>Las demás que le confiera este Reglamento, las Leyes aplicables o los Acuerdos Parlamentarios y las que correspondan a su denominación.</w:t>
      </w:r>
    </w:p>
    <w:p>
      <w:pPr>
        <w:spacing w:before="120"/>
        <w:ind w:left="118" w:right="99" w:firstLine="0"/>
        <w:jc w:val="left"/>
        <w:rPr>
          <w:rFonts w:ascii="Arial" w:hAnsi="Arial"/>
          <w:b/>
          <w:sz w:val="18"/>
        </w:rPr>
      </w:pPr>
      <w:r>
        <w:rPr>
          <w:rFonts w:ascii="Arial" w:hAnsi="Arial"/>
          <w:b/>
          <w:color w:val="000000"/>
          <w:sz w:val="18"/>
          <w:highlight w:val="lightGray"/>
        </w:rPr>
        <w:t>(Fracción</w:t>
      </w:r>
      <w:r>
        <w:rPr>
          <w:rFonts w:ascii="Arial" w:hAnsi="Arial"/>
          <w:b/>
          <w:color w:val="000000"/>
          <w:spacing w:val="20"/>
          <w:sz w:val="18"/>
          <w:highlight w:val="lightGray"/>
        </w:rPr>
        <w:t> </w:t>
      </w:r>
      <w:r>
        <w:rPr>
          <w:rFonts w:ascii="Arial" w:hAnsi="Arial"/>
          <w:b/>
          <w:color w:val="000000"/>
          <w:sz w:val="18"/>
          <w:highlight w:val="lightGray"/>
        </w:rPr>
        <w:t>X</w:t>
      </w:r>
      <w:r>
        <w:rPr>
          <w:rFonts w:ascii="Arial" w:hAnsi="Arial"/>
          <w:b/>
          <w:color w:val="000000"/>
          <w:spacing w:val="20"/>
          <w:sz w:val="18"/>
          <w:highlight w:val="lightGray"/>
        </w:rPr>
        <w:t> </w:t>
      </w:r>
      <w:r>
        <w:rPr>
          <w:rFonts w:ascii="Arial" w:hAnsi="Arial"/>
          <w:b/>
          <w:color w:val="000000"/>
          <w:sz w:val="18"/>
          <w:highlight w:val="lightGray"/>
        </w:rPr>
        <w:t>reformada</w:t>
      </w:r>
      <w:r>
        <w:rPr>
          <w:rFonts w:ascii="Arial" w:hAnsi="Arial"/>
          <w:b/>
          <w:color w:val="000000"/>
          <w:spacing w:val="21"/>
          <w:sz w:val="18"/>
          <w:highlight w:val="lightGray"/>
        </w:rPr>
        <w:t> </w:t>
      </w:r>
      <w:r>
        <w:rPr>
          <w:rFonts w:ascii="Arial" w:hAnsi="Arial"/>
          <w:b/>
          <w:color w:val="000000"/>
          <w:sz w:val="18"/>
          <w:highlight w:val="lightGray"/>
        </w:rPr>
        <w:t>mediante</w:t>
      </w:r>
      <w:r>
        <w:rPr>
          <w:rFonts w:ascii="Arial" w:hAnsi="Arial"/>
          <w:b/>
          <w:color w:val="000000"/>
          <w:spacing w:val="19"/>
          <w:sz w:val="18"/>
          <w:highlight w:val="lightGray"/>
        </w:rPr>
        <w:t> </w:t>
      </w:r>
      <w:r>
        <w:rPr>
          <w:rFonts w:ascii="Arial" w:hAnsi="Arial"/>
          <w:b/>
          <w:color w:val="000000"/>
          <w:sz w:val="18"/>
          <w:highlight w:val="lightGray"/>
        </w:rPr>
        <w:t>decreto</w:t>
      </w:r>
      <w:r>
        <w:rPr>
          <w:rFonts w:ascii="Arial" w:hAnsi="Arial"/>
          <w:b/>
          <w:color w:val="000000"/>
          <w:spacing w:val="20"/>
          <w:sz w:val="18"/>
          <w:highlight w:val="lightGray"/>
        </w:rPr>
        <w:t> </w:t>
      </w:r>
      <w:r>
        <w:rPr>
          <w:rFonts w:ascii="Arial" w:hAnsi="Arial"/>
          <w:b/>
          <w:color w:val="000000"/>
          <w:sz w:val="18"/>
          <w:highlight w:val="lightGray"/>
        </w:rPr>
        <w:t>número</w:t>
      </w:r>
      <w:r>
        <w:rPr>
          <w:rFonts w:ascii="Arial" w:hAnsi="Arial"/>
          <w:b/>
          <w:color w:val="000000"/>
          <w:spacing w:val="21"/>
          <w:sz w:val="18"/>
          <w:highlight w:val="lightGray"/>
        </w:rPr>
        <w:t> </w:t>
      </w:r>
      <w:r>
        <w:rPr>
          <w:rFonts w:ascii="Arial" w:hAnsi="Arial"/>
          <w:b/>
          <w:color w:val="000000"/>
          <w:sz w:val="18"/>
          <w:highlight w:val="lightGray"/>
        </w:rPr>
        <w:t>748,</w:t>
      </w:r>
      <w:r>
        <w:rPr>
          <w:rFonts w:ascii="Arial" w:hAnsi="Arial"/>
          <w:b/>
          <w:color w:val="000000"/>
          <w:spacing w:val="20"/>
          <w:sz w:val="18"/>
          <w:highlight w:val="lightGray"/>
        </w:rPr>
        <w:t> </w:t>
      </w:r>
      <w:r>
        <w:rPr>
          <w:rFonts w:ascii="Arial" w:hAnsi="Arial"/>
          <w:b/>
          <w:color w:val="000000"/>
          <w:sz w:val="18"/>
          <w:highlight w:val="lightGray"/>
        </w:rPr>
        <w:t>aprobado</w:t>
      </w:r>
      <w:r>
        <w:rPr>
          <w:rFonts w:ascii="Arial" w:hAnsi="Arial"/>
          <w:b/>
          <w:color w:val="000000"/>
          <w:spacing w:val="20"/>
          <w:sz w:val="18"/>
          <w:highlight w:val="lightGray"/>
        </w:rPr>
        <w:t> </w:t>
      </w:r>
      <w:r>
        <w:rPr>
          <w:rFonts w:ascii="Arial" w:hAnsi="Arial"/>
          <w:b/>
          <w:color w:val="000000"/>
          <w:sz w:val="18"/>
          <w:highlight w:val="lightGray"/>
        </w:rPr>
        <w:t>por</w:t>
      </w:r>
      <w:r>
        <w:rPr>
          <w:rFonts w:ascii="Arial" w:hAnsi="Arial"/>
          <w:b/>
          <w:color w:val="000000"/>
          <w:spacing w:val="19"/>
          <w:sz w:val="18"/>
          <w:highlight w:val="lightGray"/>
        </w:rPr>
        <w:t> </w:t>
      </w:r>
      <w:r>
        <w:rPr>
          <w:rFonts w:ascii="Arial" w:hAnsi="Arial"/>
          <w:b/>
          <w:color w:val="000000"/>
          <w:sz w:val="18"/>
          <w:highlight w:val="lightGray"/>
        </w:rPr>
        <w:t>la</w:t>
      </w:r>
      <w:r>
        <w:rPr>
          <w:rFonts w:ascii="Arial" w:hAnsi="Arial"/>
          <w:b/>
          <w:color w:val="000000"/>
          <w:spacing w:val="19"/>
          <w:sz w:val="18"/>
          <w:highlight w:val="lightGray"/>
        </w:rPr>
        <w:t> </w:t>
      </w:r>
      <w:r>
        <w:rPr>
          <w:rFonts w:ascii="Arial" w:hAnsi="Arial"/>
          <w:b/>
          <w:color w:val="000000"/>
          <w:sz w:val="18"/>
          <w:highlight w:val="lightGray"/>
        </w:rPr>
        <w:t>LXV</w:t>
      </w:r>
      <w:r>
        <w:rPr>
          <w:rFonts w:ascii="Arial" w:hAnsi="Arial"/>
          <w:b/>
          <w:color w:val="000000"/>
          <w:spacing w:val="20"/>
          <w:sz w:val="18"/>
          <w:highlight w:val="lightGray"/>
        </w:rPr>
        <w:t> </w:t>
      </w:r>
      <w:r>
        <w:rPr>
          <w:rFonts w:ascii="Arial" w:hAnsi="Arial"/>
          <w:b/>
          <w:color w:val="000000"/>
          <w:sz w:val="18"/>
          <w:highlight w:val="lightGray"/>
        </w:rPr>
        <w:t>Legislatura</w:t>
      </w:r>
      <w:r>
        <w:rPr>
          <w:rFonts w:ascii="Arial" w:hAnsi="Arial"/>
          <w:b/>
          <w:color w:val="000000"/>
          <w:spacing w:val="19"/>
          <w:sz w:val="18"/>
          <w:highlight w:val="lightGray"/>
        </w:rPr>
        <w:t> </w:t>
      </w:r>
      <w:r>
        <w:rPr>
          <w:rFonts w:ascii="Arial" w:hAnsi="Arial"/>
          <w:b/>
          <w:color w:val="000000"/>
          <w:sz w:val="18"/>
          <w:highlight w:val="lightGray"/>
        </w:rPr>
        <w:t>del</w:t>
      </w:r>
      <w:r>
        <w:rPr>
          <w:rFonts w:ascii="Arial" w:hAnsi="Arial"/>
          <w:b/>
          <w:color w:val="000000"/>
          <w:spacing w:val="20"/>
          <w:sz w:val="18"/>
          <w:highlight w:val="lightGray"/>
        </w:rPr>
        <w:t> </w:t>
      </w:r>
      <w:r>
        <w:rPr>
          <w:rFonts w:ascii="Arial" w:hAnsi="Arial"/>
          <w:b/>
          <w:color w:val="000000"/>
          <w:sz w:val="18"/>
          <w:highlight w:val="lightGray"/>
        </w:rPr>
        <w:t>Estado</w:t>
      </w:r>
      <w:r>
        <w:rPr>
          <w:rFonts w:ascii="Arial" w:hAnsi="Arial"/>
          <w:b/>
          <w:color w:val="000000"/>
          <w:spacing w:val="20"/>
          <w:sz w:val="18"/>
          <w:highlight w:val="lightGray"/>
        </w:rPr>
        <w:t> </w:t>
      </w:r>
      <w:r>
        <w:rPr>
          <w:rFonts w:ascii="Arial" w:hAnsi="Arial"/>
          <w:b/>
          <w:color w:val="000000"/>
          <w:sz w:val="18"/>
          <w:highlight w:val="lightGray"/>
        </w:rPr>
        <w:t>el</w:t>
      </w:r>
      <w:r>
        <w:rPr>
          <w:rFonts w:ascii="Arial" w:hAnsi="Arial"/>
          <w:b/>
          <w:color w:val="000000"/>
          <w:spacing w:val="21"/>
          <w:sz w:val="18"/>
          <w:highlight w:val="lightGray"/>
        </w:rPr>
        <w:t> </w:t>
      </w:r>
      <w:r>
        <w:rPr>
          <w:rFonts w:ascii="Arial" w:hAnsi="Arial"/>
          <w:b/>
          <w:color w:val="000000"/>
          <w:sz w:val="18"/>
          <w:highlight w:val="lightGray"/>
        </w:rPr>
        <w:t>14</w:t>
      </w:r>
      <w:r>
        <w:rPr>
          <w:rFonts w:ascii="Arial" w:hAnsi="Arial"/>
          <w:b/>
          <w:color w:val="000000"/>
          <w:spacing w:val="19"/>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5"/>
        <w:rPr>
          <w:rFonts w:ascii="Arial"/>
          <w:b/>
          <w:sz w:val="18"/>
        </w:rPr>
      </w:pPr>
    </w:p>
    <w:p>
      <w:pPr>
        <w:pStyle w:val="ListParagraph"/>
        <w:numPr>
          <w:ilvl w:val="0"/>
          <w:numId w:val="9"/>
        </w:numPr>
        <w:tabs>
          <w:tab w:pos="825" w:val="left" w:leader="none"/>
        </w:tabs>
        <w:spacing w:line="240" w:lineRule="auto" w:before="1" w:after="0"/>
        <w:ind w:left="118" w:right="119" w:firstLine="0"/>
        <w:jc w:val="both"/>
        <w:rPr>
          <w:rFonts w:ascii="Arial" w:hAnsi="Arial"/>
          <w:b/>
          <w:sz w:val="22"/>
        </w:rPr>
      </w:pPr>
      <w:r>
        <w:rPr>
          <w:rFonts w:ascii="Arial" w:hAnsi="Arial"/>
          <w:b/>
          <w:sz w:val="22"/>
        </w:rPr>
        <w:t>Bienestar, Tequio, Inclusión y Fomento</w:t>
      </w:r>
      <w:r>
        <w:rPr>
          <w:rFonts w:ascii="Arial" w:hAnsi="Arial"/>
          <w:b/>
          <w:spacing w:val="40"/>
          <w:sz w:val="22"/>
        </w:rPr>
        <w:t> </w:t>
      </w:r>
      <w:r>
        <w:rPr>
          <w:rFonts w:ascii="Arial" w:hAnsi="Arial"/>
          <w:b/>
          <w:sz w:val="22"/>
        </w:rPr>
        <w:t>Cooperativo;</w:t>
      </w:r>
      <w:r>
        <w:rPr>
          <w:rFonts w:ascii="Arial" w:hAnsi="Arial"/>
          <w:b/>
          <w:spacing w:val="40"/>
          <w:sz w:val="22"/>
        </w:rPr>
        <w:t> </w:t>
      </w:r>
      <w:r>
        <w:rPr>
          <w:sz w:val="22"/>
        </w:rPr>
        <w:t>le</w:t>
      </w:r>
      <w:r>
        <w:rPr>
          <w:spacing w:val="40"/>
          <w:sz w:val="22"/>
        </w:rPr>
        <w:t> </w:t>
      </w:r>
      <w:r>
        <w:rPr>
          <w:sz w:val="22"/>
        </w:rPr>
        <w:t>corresponde</w:t>
      </w:r>
      <w:r>
        <w:rPr>
          <w:spacing w:val="40"/>
          <w:sz w:val="22"/>
        </w:rPr>
        <w:t> </w:t>
      </w:r>
      <w:r>
        <w:rPr>
          <w:sz w:val="22"/>
        </w:rPr>
        <w:t>el dictamen y conocimiento de los siguientes asuntos:</w:t>
      </w:r>
    </w:p>
    <w:p>
      <w:pPr>
        <w:pStyle w:val="BodyText"/>
        <w:spacing w:before="1"/>
      </w:pPr>
    </w:p>
    <w:p>
      <w:pPr>
        <w:pStyle w:val="ListParagraph"/>
        <w:numPr>
          <w:ilvl w:val="1"/>
          <w:numId w:val="9"/>
        </w:numPr>
        <w:tabs>
          <w:tab w:pos="825" w:val="left" w:leader="none"/>
        </w:tabs>
        <w:spacing w:line="240" w:lineRule="auto" w:before="0" w:after="0"/>
        <w:ind w:left="118" w:right="121" w:firstLine="0"/>
        <w:jc w:val="both"/>
        <w:rPr>
          <w:sz w:val="22"/>
        </w:rPr>
      </w:pPr>
      <w:r>
        <w:rPr>
          <w:sz w:val="22"/>
        </w:rPr>
        <w:t>La</w:t>
      </w:r>
      <w:r>
        <w:rPr>
          <w:spacing w:val="-2"/>
          <w:sz w:val="22"/>
        </w:rPr>
        <w:t> </w:t>
      </w:r>
      <w:r>
        <w:rPr>
          <w:sz w:val="22"/>
        </w:rPr>
        <w:t>legislación</w:t>
      </w:r>
      <w:r>
        <w:rPr>
          <w:spacing w:val="-2"/>
          <w:sz w:val="22"/>
        </w:rPr>
        <w:t> </w:t>
      </w:r>
      <w:r>
        <w:rPr>
          <w:sz w:val="22"/>
        </w:rPr>
        <w:t>que</w:t>
      </w:r>
      <w:r>
        <w:rPr>
          <w:spacing w:val="-2"/>
          <w:sz w:val="22"/>
        </w:rPr>
        <w:t> </w:t>
      </w:r>
      <w:r>
        <w:rPr>
          <w:sz w:val="22"/>
        </w:rPr>
        <w:t>en</w:t>
      </w:r>
      <w:r>
        <w:rPr>
          <w:spacing w:val="-2"/>
          <w:sz w:val="22"/>
        </w:rPr>
        <w:t> </w:t>
      </w:r>
      <w:r>
        <w:rPr>
          <w:sz w:val="22"/>
        </w:rPr>
        <w:t>materia</w:t>
      </w:r>
      <w:r>
        <w:rPr>
          <w:spacing w:val="-2"/>
          <w:sz w:val="22"/>
        </w:rPr>
        <w:t> </w:t>
      </w:r>
      <w:r>
        <w:rPr>
          <w:sz w:val="22"/>
        </w:rPr>
        <w:t>de</w:t>
      </w:r>
      <w:r>
        <w:rPr>
          <w:spacing w:val="-2"/>
          <w:sz w:val="22"/>
        </w:rPr>
        <w:t> </w:t>
      </w:r>
      <w:r>
        <w:rPr>
          <w:sz w:val="22"/>
        </w:rPr>
        <w:t>desarrollo</w:t>
      </w:r>
      <w:r>
        <w:rPr>
          <w:spacing w:val="-2"/>
          <w:sz w:val="22"/>
        </w:rPr>
        <w:t> </w:t>
      </w:r>
      <w:r>
        <w:rPr>
          <w:sz w:val="22"/>
        </w:rPr>
        <w:t>social</w:t>
      </w:r>
      <w:r>
        <w:rPr>
          <w:spacing w:val="-2"/>
          <w:sz w:val="22"/>
        </w:rPr>
        <w:t> </w:t>
      </w:r>
      <w:r>
        <w:rPr>
          <w:sz w:val="22"/>
        </w:rPr>
        <w:t>sea</w:t>
      </w:r>
      <w:r>
        <w:rPr>
          <w:spacing w:val="-2"/>
          <w:sz w:val="22"/>
        </w:rPr>
        <w:t> </w:t>
      </w:r>
      <w:r>
        <w:rPr>
          <w:sz w:val="22"/>
        </w:rPr>
        <w:t>necesaria</w:t>
      </w:r>
      <w:r>
        <w:rPr>
          <w:spacing w:val="-2"/>
          <w:sz w:val="22"/>
        </w:rPr>
        <w:t> </w:t>
      </w:r>
      <w:r>
        <w:rPr>
          <w:sz w:val="22"/>
        </w:rPr>
        <w:t>para</w:t>
      </w:r>
      <w:r>
        <w:rPr>
          <w:spacing w:val="-2"/>
          <w:sz w:val="22"/>
        </w:rPr>
        <w:t> </w:t>
      </w:r>
      <w:r>
        <w:rPr>
          <w:sz w:val="22"/>
        </w:rPr>
        <w:t>el</w:t>
      </w:r>
      <w:r>
        <w:rPr>
          <w:spacing w:val="-3"/>
          <w:sz w:val="22"/>
        </w:rPr>
        <w:t> </w:t>
      </w:r>
      <w:r>
        <w:rPr>
          <w:sz w:val="22"/>
        </w:rPr>
        <w:t>mejoramiento</w:t>
      </w:r>
      <w:r>
        <w:rPr>
          <w:spacing w:val="-2"/>
          <w:sz w:val="22"/>
        </w:rPr>
        <w:t> </w:t>
      </w:r>
      <w:r>
        <w:rPr>
          <w:sz w:val="22"/>
        </w:rPr>
        <w:t>de la calidad de vida de la población;</w:t>
      </w:r>
    </w:p>
    <w:p>
      <w:pPr>
        <w:pStyle w:val="ListParagraph"/>
        <w:numPr>
          <w:ilvl w:val="1"/>
          <w:numId w:val="9"/>
        </w:numPr>
        <w:tabs>
          <w:tab w:pos="825" w:val="left" w:leader="none"/>
        </w:tabs>
        <w:spacing w:line="240" w:lineRule="auto" w:before="252" w:after="0"/>
        <w:ind w:left="118" w:right="124" w:firstLine="0"/>
        <w:jc w:val="both"/>
        <w:rPr>
          <w:sz w:val="22"/>
        </w:rPr>
      </w:pPr>
      <w:r>
        <w:rPr>
          <w:sz w:val="22"/>
        </w:rPr>
        <w:t>Adecuación del marco normativo para el establecimiento de acciones o programas tendientes a combatir la pobreza extrema;</w:t>
      </w:r>
    </w:p>
    <w:p>
      <w:pPr>
        <w:pStyle w:val="BodyText"/>
        <w:spacing w:before="1"/>
      </w:pPr>
    </w:p>
    <w:p>
      <w:pPr>
        <w:pStyle w:val="ListParagraph"/>
        <w:numPr>
          <w:ilvl w:val="1"/>
          <w:numId w:val="9"/>
        </w:numPr>
        <w:tabs>
          <w:tab w:pos="824" w:val="left" w:leader="none"/>
        </w:tabs>
        <w:spacing w:line="240" w:lineRule="auto" w:before="0" w:after="0"/>
        <w:ind w:left="118" w:right="121" w:firstLine="0"/>
        <w:jc w:val="both"/>
        <w:rPr>
          <w:sz w:val="22"/>
        </w:rPr>
      </w:pPr>
      <w:r>
        <w:rPr>
          <w:sz w:val="22"/>
        </w:rPr>
        <w:t>Realizar</w:t>
      </w:r>
      <w:r>
        <w:rPr>
          <w:spacing w:val="-13"/>
          <w:sz w:val="22"/>
        </w:rPr>
        <w:t> </w:t>
      </w:r>
      <w:r>
        <w:rPr>
          <w:sz w:val="22"/>
        </w:rPr>
        <w:t>estudios,</w:t>
      </w:r>
      <w:r>
        <w:rPr>
          <w:spacing w:val="-13"/>
          <w:sz w:val="22"/>
        </w:rPr>
        <w:t> </w:t>
      </w:r>
      <w:r>
        <w:rPr>
          <w:sz w:val="22"/>
        </w:rPr>
        <w:t>promover</w:t>
      </w:r>
      <w:r>
        <w:rPr>
          <w:spacing w:val="-13"/>
          <w:sz w:val="22"/>
        </w:rPr>
        <w:t> </w:t>
      </w:r>
      <w:r>
        <w:rPr>
          <w:sz w:val="22"/>
        </w:rPr>
        <w:t>y</w:t>
      </w:r>
      <w:r>
        <w:rPr>
          <w:spacing w:val="-11"/>
          <w:sz w:val="22"/>
        </w:rPr>
        <w:t> </w:t>
      </w:r>
      <w:r>
        <w:rPr>
          <w:sz w:val="22"/>
        </w:rPr>
        <w:t>dictaminar</w:t>
      </w:r>
      <w:r>
        <w:rPr>
          <w:spacing w:val="-12"/>
          <w:sz w:val="22"/>
        </w:rPr>
        <w:t> </w:t>
      </w:r>
      <w:r>
        <w:rPr>
          <w:sz w:val="22"/>
        </w:rPr>
        <w:t>lo</w:t>
      </w:r>
      <w:r>
        <w:rPr>
          <w:spacing w:val="-13"/>
          <w:sz w:val="22"/>
        </w:rPr>
        <w:t> </w:t>
      </w:r>
      <w:r>
        <w:rPr>
          <w:sz w:val="22"/>
        </w:rPr>
        <w:t>relativo</w:t>
      </w:r>
      <w:r>
        <w:rPr>
          <w:spacing w:val="-12"/>
          <w:sz w:val="22"/>
        </w:rPr>
        <w:t> </w:t>
      </w:r>
      <w:r>
        <w:rPr>
          <w:sz w:val="22"/>
        </w:rPr>
        <w:t>a</w:t>
      </w:r>
      <w:r>
        <w:rPr>
          <w:spacing w:val="-13"/>
          <w:sz w:val="22"/>
        </w:rPr>
        <w:t> </w:t>
      </w:r>
      <w:r>
        <w:rPr>
          <w:sz w:val="22"/>
        </w:rPr>
        <w:t>las</w:t>
      </w:r>
      <w:r>
        <w:rPr>
          <w:spacing w:val="-12"/>
          <w:sz w:val="22"/>
        </w:rPr>
        <w:t> </w:t>
      </w:r>
      <w:r>
        <w:rPr>
          <w:sz w:val="22"/>
        </w:rPr>
        <w:t>condiciones</w:t>
      </w:r>
      <w:r>
        <w:rPr>
          <w:spacing w:val="-12"/>
          <w:sz w:val="22"/>
        </w:rPr>
        <w:t> </w:t>
      </w:r>
      <w:r>
        <w:rPr>
          <w:sz w:val="22"/>
        </w:rPr>
        <w:t>de</w:t>
      </w:r>
      <w:r>
        <w:rPr>
          <w:spacing w:val="-14"/>
          <w:sz w:val="22"/>
        </w:rPr>
        <w:t> </w:t>
      </w:r>
      <w:r>
        <w:rPr>
          <w:sz w:val="22"/>
        </w:rPr>
        <w:t>acceso</w:t>
      </w:r>
      <w:r>
        <w:rPr>
          <w:spacing w:val="-12"/>
          <w:sz w:val="22"/>
        </w:rPr>
        <w:t> </w:t>
      </w:r>
      <w:r>
        <w:rPr>
          <w:sz w:val="22"/>
        </w:rPr>
        <w:t>y</w:t>
      </w:r>
      <w:r>
        <w:rPr>
          <w:spacing w:val="-12"/>
          <w:sz w:val="22"/>
        </w:rPr>
        <w:t> </w:t>
      </w:r>
      <w:r>
        <w:rPr>
          <w:sz w:val="22"/>
        </w:rPr>
        <w:t>defensa de la población de escasos recursos a mecanismos de financiamiento público o privado, y;</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spacing w:before="120"/>
        <w:ind w:left="118" w:right="0" w:firstLine="0"/>
        <w:jc w:val="left"/>
        <w:rPr>
          <w:rFonts w:ascii="Arial" w:hAnsi="Arial"/>
          <w:b/>
          <w:sz w:val="18"/>
        </w:rPr>
      </w:pPr>
      <w:r>
        <w:rPr>
          <w:rFonts w:ascii="Arial" w:hAnsi="Arial"/>
          <w:b/>
          <w:color w:val="000000"/>
          <w:sz w:val="18"/>
          <w:highlight w:val="lightGray"/>
        </w:rPr>
        <w:t>(Fracción XI reformada mediante decreto número 748, aprobado por la LXV Legislatura del Estado el 14 de</w:t>
      </w:r>
      <w:r>
        <w:rPr>
          <w:rFonts w:ascii="Arial" w:hAnsi="Arial"/>
          <w:b/>
          <w:color w:val="000000"/>
          <w:spacing w:val="80"/>
          <w:sz w:val="18"/>
        </w:rPr>
        <w:t> </w:t>
      </w:r>
      <w:r>
        <w:rPr>
          <w:rFonts w:ascii="Arial" w:hAnsi="Arial"/>
          <w:b/>
          <w:color w:val="000000"/>
          <w:sz w:val="18"/>
          <w:highlight w:val="lightGray"/>
        </w:rPr>
        <w:t>diciembre del 2022 y publicado en el Periódico Oficial Extra del 19 de diciembre del 2022)</w:t>
      </w:r>
    </w:p>
    <w:p>
      <w:pPr>
        <w:pStyle w:val="BodyText"/>
        <w:spacing w:before="165"/>
        <w:rPr>
          <w:rFonts w:ascii="Arial"/>
          <w:b/>
          <w:sz w:val="18"/>
        </w:rPr>
      </w:pPr>
    </w:p>
    <w:p>
      <w:pPr>
        <w:pStyle w:val="ListParagraph"/>
        <w:numPr>
          <w:ilvl w:val="0"/>
          <w:numId w:val="9"/>
        </w:numPr>
        <w:tabs>
          <w:tab w:pos="826" w:val="left" w:leader="none"/>
        </w:tabs>
        <w:spacing w:line="240" w:lineRule="auto" w:before="1" w:after="0"/>
        <w:ind w:left="118" w:right="117" w:firstLine="0"/>
        <w:jc w:val="both"/>
        <w:rPr>
          <w:rFonts w:ascii="Arial" w:hAnsi="Arial"/>
          <w:b/>
          <w:sz w:val="22"/>
        </w:rPr>
      </w:pPr>
      <w:r>
        <w:rPr>
          <w:rFonts w:ascii="Arial" w:hAnsi="Arial"/>
          <w:b/>
          <w:sz w:val="22"/>
        </w:rPr>
        <w:t>Educación, Ciencia, Tecnología e Innovación; </w:t>
      </w:r>
      <w:r>
        <w:rPr>
          <w:sz w:val="22"/>
        </w:rPr>
        <w:t>le corresponde el dictamen y conocimiento de los siguientes asuntos:</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z w:val="22"/>
        </w:rPr>
        <w:t>La</w:t>
      </w:r>
      <w:r>
        <w:rPr>
          <w:spacing w:val="-8"/>
          <w:sz w:val="22"/>
        </w:rPr>
        <w:t> </w:t>
      </w:r>
      <w:r>
        <w:rPr>
          <w:sz w:val="22"/>
        </w:rPr>
        <w:t>legislación</w:t>
      </w:r>
      <w:r>
        <w:rPr>
          <w:spacing w:val="-7"/>
          <w:sz w:val="22"/>
        </w:rPr>
        <w:t> </w:t>
      </w:r>
      <w:r>
        <w:rPr>
          <w:sz w:val="22"/>
        </w:rPr>
        <w:t>en</w:t>
      </w:r>
      <w:r>
        <w:rPr>
          <w:spacing w:val="-7"/>
          <w:sz w:val="22"/>
        </w:rPr>
        <w:t> </w:t>
      </w:r>
      <w:r>
        <w:rPr>
          <w:sz w:val="22"/>
        </w:rPr>
        <w:t>materia</w:t>
      </w:r>
      <w:r>
        <w:rPr>
          <w:spacing w:val="-8"/>
          <w:sz w:val="22"/>
        </w:rPr>
        <w:t> </w:t>
      </w:r>
      <w:r>
        <w:rPr>
          <w:sz w:val="22"/>
        </w:rPr>
        <w:t>de</w:t>
      </w:r>
      <w:r>
        <w:rPr>
          <w:spacing w:val="-7"/>
          <w:sz w:val="22"/>
        </w:rPr>
        <w:t> </w:t>
      </w:r>
      <w:r>
        <w:rPr>
          <w:sz w:val="22"/>
        </w:rPr>
        <w:t>Educación,</w:t>
      </w:r>
      <w:r>
        <w:rPr>
          <w:spacing w:val="-7"/>
          <w:sz w:val="22"/>
        </w:rPr>
        <w:t> </w:t>
      </w:r>
      <w:r>
        <w:rPr>
          <w:sz w:val="22"/>
        </w:rPr>
        <w:t>Ciencia,</w:t>
      </w:r>
      <w:r>
        <w:rPr>
          <w:spacing w:val="-9"/>
          <w:sz w:val="22"/>
        </w:rPr>
        <w:t> </w:t>
      </w:r>
      <w:r>
        <w:rPr>
          <w:sz w:val="22"/>
        </w:rPr>
        <w:t>Tecnología</w:t>
      </w:r>
      <w:r>
        <w:rPr>
          <w:spacing w:val="-8"/>
          <w:sz w:val="22"/>
        </w:rPr>
        <w:t> </w:t>
      </w:r>
      <w:r>
        <w:rPr>
          <w:sz w:val="22"/>
        </w:rPr>
        <w:t>e</w:t>
      </w:r>
      <w:r>
        <w:rPr>
          <w:spacing w:val="-5"/>
          <w:sz w:val="22"/>
        </w:rPr>
        <w:t> </w:t>
      </w:r>
      <w:r>
        <w:rPr>
          <w:spacing w:val="-2"/>
          <w:sz w:val="22"/>
        </w:rPr>
        <w:t>Innovación;</w:t>
      </w:r>
    </w:p>
    <w:p>
      <w:pPr>
        <w:pStyle w:val="ListParagraph"/>
        <w:numPr>
          <w:ilvl w:val="1"/>
          <w:numId w:val="9"/>
        </w:numPr>
        <w:tabs>
          <w:tab w:pos="825" w:val="left" w:leader="none"/>
        </w:tabs>
        <w:spacing w:line="240" w:lineRule="auto" w:before="253" w:after="0"/>
        <w:ind w:left="118" w:right="118" w:firstLine="0"/>
        <w:jc w:val="both"/>
        <w:rPr>
          <w:sz w:val="22"/>
        </w:rPr>
      </w:pPr>
      <w:r>
        <w:rPr>
          <w:sz w:val="22"/>
        </w:rPr>
        <w:t>Solicitar</w:t>
      </w:r>
      <w:r>
        <w:rPr>
          <w:spacing w:val="-1"/>
          <w:sz w:val="22"/>
        </w:rPr>
        <w:t> </w:t>
      </w:r>
      <w:r>
        <w:rPr>
          <w:sz w:val="22"/>
        </w:rPr>
        <w:t>al</w:t>
      </w:r>
      <w:r>
        <w:rPr>
          <w:spacing w:val="-1"/>
          <w:sz w:val="22"/>
        </w:rPr>
        <w:t> </w:t>
      </w:r>
      <w:r>
        <w:rPr>
          <w:sz w:val="22"/>
        </w:rPr>
        <w:t>Ejecutivo</w:t>
      </w:r>
      <w:r>
        <w:rPr>
          <w:spacing w:val="-2"/>
          <w:sz w:val="22"/>
        </w:rPr>
        <w:t> </w:t>
      </w:r>
      <w:r>
        <w:rPr>
          <w:sz w:val="22"/>
        </w:rPr>
        <w:t>del</w:t>
      </w:r>
      <w:r>
        <w:rPr>
          <w:spacing w:val="-3"/>
          <w:sz w:val="22"/>
        </w:rPr>
        <w:t> </w:t>
      </w:r>
      <w:r>
        <w:rPr>
          <w:sz w:val="22"/>
        </w:rPr>
        <w:t>Estado</w:t>
      </w:r>
      <w:r>
        <w:rPr>
          <w:spacing w:val="-1"/>
          <w:sz w:val="22"/>
        </w:rPr>
        <w:t> </w:t>
      </w:r>
      <w:r>
        <w:rPr>
          <w:sz w:val="22"/>
        </w:rPr>
        <w:t>la</w:t>
      </w:r>
      <w:r>
        <w:rPr>
          <w:spacing w:val="-2"/>
          <w:sz w:val="22"/>
        </w:rPr>
        <w:t> </w:t>
      </w:r>
      <w:r>
        <w:rPr>
          <w:sz w:val="22"/>
        </w:rPr>
        <w:t>celebración</w:t>
      </w:r>
      <w:r>
        <w:rPr>
          <w:spacing w:val="-2"/>
          <w:sz w:val="22"/>
        </w:rPr>
        <w:t> </w:t>
      </w:r>
      <w:r>
        <w:rPr>
          <w:sz w:val="22"/>
        </w:rPr>
        <w:t>de</w:t>
      </w:r>
      <w:r>
        <w:rPr>
          <w:spacing w:val="-2"/>
          <w:sz w:val="22"/>
        </w:rPr>
        <w:t> </w:t>
      </w:r>
      <w:r>
        <w:rPr>
          <w:sz w:val="22"/>
        </w:rPr>
        <w:t>convenios</w:t>
      </w:r>
      <w:r>
        <w:rPr>
          <w:spacing w:val="-2"/>
          <w:sz w:val="22"/>
        </w:rPr>
        <w:t> </w:t>
      </w:r>
      <w:r>
        <w:rPr>
          <w:sz w:val="22"/>
        </w:rPr>
        <w:t>que tiendan</w:t>
      </w:r>
      <w:r>
        <w:rPr>
          <w:spacing w:val="-3"/>
          <w:sz w:val="22"/>
        </w:rPr>
        <w:t> </w:t>
      </w:r>
      <w:r>
        <w:rPr>
          <w:sz w:val="22"/>
        </w:rPr>
        <w:t>a</w:t>
      </w:r>
      <w:r>
        <w:rPr>
          <w:spacing w:val="-1"/>
          <w:sz w:val="22"/>
        </w:rPr>
        <w:t> </w:t>
      </w:r>
      <w:r>
        <w:rPr>
          <w:sz w:val="22"/>
        </w:rPr>
        <w:t>la</w:t>
      </w:r>
      <w:r>
        <w:rPr>
          <w:spacing w:val="-2"/>
          <w:sz w:val="22"/>
        </w:rPr>
        <w:t> </w:t>
      </w:r>
      <w:r>
        <w:rPr>
          <w:sz w:val="22"/>
        </w:rPr>
        <w:t>creación</w:t>
      </w:r>
      <w:r>
        <w:rPr>
          <w:spacing w:val="-1"/>
          <w:sz w:val="22"/>
        </w:rPr>
        <w:t> </w:t>
      </w:r>
      <w:r>
        <w:rPr>
          <w:sz w:val="22"/>
        </w:rPr>
        <w:t>de instituciones educativas;</w:t>
      </w:r>
    </w:p>
    <w:p>
      <w:pPr>
        <w:pStyle w:val="BodyText"/>
      </w:pPr>
    </w:p>
    <w:p>
      <w:pPr>
        <w:pStyle w:val="ListParagraph"/>
        <w:numPr>
          <w:ilvl w:val="1"/>
          <w:numId w:val="9"/>
        </w:numPr>
        <w:tabs>
          <w:tab w:pos="824" w:val="left" w:leader="none"/>
        </w:tabs>
        <w:spacing w:line="240" w:lineRule="auto" w:before="0" w:after="0"/>
        <w:ind w:left="118" w:right="120" w:firstLine="0"/>
        <w:jc w:val="both"/>
        <w:rPr>
          <w:sz w:val="22"/>
        </w:rPr>
      </w:pPr>
      <w:r>
        <w:rPr>
          <w:sz w:val="22"/>
        </w:rPr>
        <w:t>Analizar y proponer a las autoridades competentes los procesos que hagan posible la definición de prioridades, asignación y optimización de recursos del Gobierno Estatal y Federal para la ciencia y la tecnología;</w:t>
      </w:r>
    </w:p>
    <w:p>
      <w:pPr>
        <w:pStyle w:val="BodyText"/>
      </w:pPr>
    </w:p>
    <w:p>
      <w:pPr>
        <w:pStyle w:val="ListParagraph"/>
        <w:numPr>
          <w:ilvl w:val="1"/>
          <w:numId w:val="9"/>
        </w:numPr>
        <w:tabs>
          <w:tab w:pos="825" w:val="left" w:leader="none"/>
        </w:tabs>
        <w:spacing w:line="240" w:lineRule="auto" w:before="0" w:after="0"/>
        <w:ind w:left="118" w:right="121" w:firstLine="0"/>
        <w:jc w:val="both"/>
        <w:rPr>
          <w:sz w:val="22"/>
        </w:rPr>
      </w:pPr>
      <w:r>
        <w:rPr>
          <w:sz w:val="22"/>
        </w:rPr>
        <w:t>Solicitar a las instancias administrativas competentes acciones y políticas en materia de ciencia y tecnología, y;</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BodyText"/>
      </w:pPr>
    </w:p>
    <w:p>
      <w:pPr>
        <w:pStyle w:val="ListParagraph"/>
        <w:numPr>
          <w:ilvl w:val="0"/>
          <w:numId w:val="9"/>
        </w:numPr>
        <w:tabs>
          <w:tab w:pos="826" w:val="left" w:leader="none"/>
        </w:tabs>
        <w:spacing w:line="240" w:lineRule="auto" w:before="0" w:after="0"/>
        <w:ind w:left="118" w:right="114" w:firstLine="0"/>
        <w:jc w:val="both"/>
        <w:rPr>
          <w:rFonts w:ascii="Arial"/>
          <w:b/>
          <w:sz w:val="22"/>
        </w:rPr>
      </w:pPr>
      <w:r>
        <w:rPr>
          <w:rFonts w:ascii="Arial"/>
          <w:b/>
          <w:sz w:val="22"/>
        </w:rPr>
        <w:t>Estudios</w:t>
      </w:r>
      <w:r>
        <w:rPr>
          <w:rFonts w:ascii="Arial"/>
          <w:b/>
          <w:spacing w:val="-10"/>
          <w:sz w:val="22"/>
        </w:rPr>
        <w:t> </w:t>
      </w:r>
      <w:r>
        <w:rPr>
          <w:rFonts w:ascii="Arial"/>
          <w:b/>
          <w:sz w:val="22"/>
        </w:rPr>
        <w:t>Constitucionales;</w:t>
      </w:r>
      <w:r>
        <w:rPr>
          <w:rFonts w:ascii="Arial"/>
          <w:b/>
          <w:spacing w:val="-9"/>
          <w:sz w:val="22"/>
        </w:rPr>
        <w:t> </w:t>
      </w:r>
      <w:r>
        <w:rPr>
          <w:sz w:val="22"/>
        </w:rPr>
        <w:t>le</w:t>
      </w:r>
      <w:r>
        <w:rPr>
          <w:spacing w:val="-10"/>
          <w:sz w:val="22"/>
        </w:rPr>
        <w:t> </w:t>
      </w:r>
      <w:r>
        <w:rPr>
          <w:sz w:val="22"/>
        </w:rPr>
        <w:t>corresponde</w:t>
      </w:r>
      <w:r>
        <w:rPr>
          <w:spacing w:val="-9"/>
          <w:sz w:val="22"/>
        </w:rPr>
        <w:t> </w:t>
      </w:r>
      <w:r>
        <w:rPr>
          <w:sz w:val="22"/>
        </w:rPr>
        <w:t>el</w:t>
      </w:r>
      <w:r>
        <w:rPr>
          <w:spacing w:val="-11"/>
          <w:sz w:val="22"/>
        </w:rPr>
        <w:t> </w:t>
      </w:r>
      <w:r>
        <w:rPr>
          <w:sz w:val="22"/>
        </w:rPr>
        <w:t>dictamen</w:t>
      </w:r>
      <w:r>
        <w:rPr>
          <w:spacing w:val="-10"/>
          <w:sz w:val="22"/>
        </w:rPr>
        <w:t> </w:t>
      </w:r>
      <w:r>
        <w:rPr>
          <w:sz w:val="22"/>
        </w:rPr>
        <w:t>y</w:t>
      </w:r>
      <w:r>
        <w:rPr>
          <w:spacing w:val="-10"/>
          <w:sz w:val="22"/>
        </w:rPr>
        <w:t> </w:t>
      </w:r>
      <w:r>
        <w:rPr>
          <w:sz w:val="22"/>
        </w:rPr>
        <w:t>conocimiento</w:t>
      </w:r>
      <w:r>
        <w:rPr>
          <w:spacing w:val="-9"/>
          <w:sz w:val="22"/>
        </w:rPr>
        <w:t> </w:t>
      </w:r>
      <w:r>
        <w:rPr>
          <w:sz w:val="22"/>
        </w:rPr>
        <w:t>de</w:t>
      </w:r>
      <w:r>
        <w:rPr>
          <w:spacing w:val="-10"/>
          <w:sz w:val="22"/>
        </w:rPr>
        <w:t> </w:t>
      </w:r>
      <w:r>
        <w:rPr>
          <w:sz w:val="22"/>
        </w:rPr>
        <w:t>los</w:t>
      </w:r>
      <w:r>
        <w:rPr>
          <w:spacing w:val="-10"/>
          <w:sz w:val="22"/>
        </w:rPr>
        <w:t> </w:t>
      </w:r>
      <w:r>
        <w:rPr>
          <w:sz w:val="22"/>
        </w:rPr>
        <w:t>siguientes </w:t>
      </w:r>
      <w:r>
        <w:rPr>
          <w:spacing w:val="-2"/>
          <w:sz w:val="22"/>
        </w:rPr>
        <w:t>asuntos:</w:t>
      </w:r>
    </w:p>
    <w:p>
      <w:pPr>
        <w:pStyle w:val="BodyText"/>
      </w:pPr>
    </w:p>
    <w:p>
      <w:pPr>
        <w:pStyle w:val="ListParagraph"/>
        <w:numPr>
          <w:ilvl w:val="1"/>
          <w:numId w:val="9"/>
        </w:numPr>
        <w:tabs>
          <w:tab w:pos="825" w:val="left" w:leader="none"/>
        </w:tabs>
        <w:spacing w:line="240" w:lineRule="auto" w:before="0" w:after="0"/>
        <w:ind w:left="118" w:right="122" w:firstLine="0"/>
        <w:jc w:val="both"/>
        <w:rPr>
          <w:sz w:val="22"/>
        </w:rPr>
      </w:pPr>
      <w:r>
        <w:rPr>
          <w:sz w:val="22"/>
        </w:rPr>
        <w:t>Los que se refieran a las iniciativas de ley o modificaciones, relacionadas con la Constitución Política de los Estados Unidos Mexicanos y la Constitución Política para el Estado de Oaxaca;</w:t>
      </w:r>
    </w:p>
    <w:p>
      <w:pPr>
        <w:pStyle w:val="BodyText"/>
        <w:spacing w:before="1"/>
      </w:pPr>
    </w:p>
    <w:p>
      <w:pPr>
        <w:pStyle w:val="ListParagraph"/>
        <w:numPr>
          <w:ilvl w:val="1"/>
          <w:numId w:val="9"/>
        </w:numPr>
        <w:tabs>
          <w:tab w:pos="825" w:val="left" w:leader="none"/>
        </w:tabs>
        <w:spacing w:line="240" w:lineRule="auto" w:before="0" w:after="0"/>
        <w:ind w:left="118" w:right="115" w:firstLine="0"/>
        <w:jc w:val="both"/>
        <w:rPr>
          <w:sz w:val="22"/>
        </w:rPr>
      </w:pPr>
      <w:r>
        <w:rPr>
          <w:sz w:val="22"/>
        </w:rPr>
        <w:t>Los</w:t>
      </w:r>
      <w:r>
        <w:rPr>
          <w:spacing w:val="-6"/>
          <w:sz w:val="22"/>
        </w:rPr>
        <w:t> </w:t>
      </w:r>
      <w:r>
        <w:rPr>
          <w:sz w:val="22"/>
        </w:rPr>
        <w:t>que</w:t>
      </w:r>
      <w:r>
        <w:rPr>
          <w:spacing w:val="-6"/>
          <w:sz w:val="22"/>
        </w:rPr>
        <w:t> </w:t>
      </w:r>
      <w:r>
        <w:rPr>
          <w:sz w:val="22"/>
        </w:rPr>
        <w:t>se</w:t>
      </w:r>
      <w:r>
        <w:rPr>
          <w:spacing w:val="-6"/>
          <w:sz w:val="22"/>
        </w:rPr>
        <w:t> </w:t>
      </w:r>
      <w:r>
        <w:rPr>
          <w:sz w:val="22"/>
        </w:rPr>
        <w:t>refieran</w:t>
      </w:r>
      <w:r>
        <w:rPr>
          <w:spacing w:val="-7"/>
          <w:sz w:val="22"/>
        </w:rPr>
        <w:t> </w:t>
      </w:r>
      <w:r>
        <w:rPr>
          <w:sz w:val="22"/>
        </w:rPr>
        <w:t>a</w:t>
      </w:r>
      <w:r>
        <w:rPr>
          <w:spacing w:val="-7"/>
          <w:sz w:val="22"/>
        </w:rPr>
        <w:t> </w:t>
      </w:r>
      <w:r>
        <w:rPr>
          <w:sz w:val="22"/>
        </w:rPr>
        <w:t>leyes</w:t>
      </w:r>
      <w:r>
        <w:rPr>
          <w:spacing w:val="-7"/>
          <w:sz w:val="22"/>
        </w:rPr>
        <w:t> </w:t>
      </w:r>
      <w:r>
        <w:rPr>
          <w:sz w:val="22"/>
        </w:rPr>
        <w:t>reglamentarias</w:t>
      </w:r>
      <w:r>
        <w:rPr>
          <w:spacing w:val="-6"/>
          <w:sz w:val="22"/>
        </w:rPr>
        <w:t> </w:t>
      </w:r>
      <w:r>
        <w:rPr>
          <w:sz w:val="22"/>
        </w:rPr>
        <w:t>u</w:t>
      </w:r>
      <w:r>
        <w:rPr>
          <w:spacing w:val="-7"/>
          <w:sz w:val="22"/>
        </w:rPr>
        <w:t> </w:t>
      </w:r>
      <w:r>
        <w:rPr>
          <w:sz w:val="22"/>
        </w:rPr>
        <w:t>orgánicas</w:t>
      </w:r>
      <w:r>
        <w:rPr>
          <w:spacing w:val="-6"/>
          <w:sz w:val="22"/>
        </w:rPr>
        <w:t> </w:t>
      </w:r>
      <w:r>
        <w:rPr>
          <w:sz w:val="22"/>
        </w:rPr>
        <w:t>que</w:t>
      </w:r>
      <w:r>
        <w:rPr>
          <w:spacing w:val="-6"/>
          <w:sz w:val="22"/>
        </w:rPr>
        <w:t> </w:t>
      </w:r>
      <w:r>
        <w:rPr>
          <w:sz w:val="22"/>
        </w:rPr>
        <w:t>deriven</w:t>
      </w:r>
      <w:r>
        <w:rPr>
          <w:spacing w:val="-7"/>
          <w:sz w:val="22"/>
        </w:rPr>
        <w:t> </w:t>
      </w:r>
      <w:r>
        <w:rPr>
          <w:sz w:val="22"/>
        </w:rPr>
        <w:t>de</w:t>
      </w:r>
      <w:r>
        <w:rPr>
          <w:spacing w:val="-6"/>
          <w:sz w:val="22"/>
        </w:rPr>
        <w:t> </w:t>
      </w:r>
      <w:r>
        <w:rPr>
          <w:sz w:val="22"/>
        </w:rPr>
        <w:t>alguna</w:t>
      </w:r>
      <w:r>
        <w:rPr>
          <w:spacing w:val="-7"/>
          <w:sz w:val="22"/>
        </w:rPr>
        <w:t> </w:t>
      </w:r>
      <w:r>
        <w:rPr>
          <w:sz w:val="22"/>
        </w:rPr>
        <w:t>disposición de</w:t>
      </w:r>
      <w:r>
        <w:rPr>
          <w:spacing w:val="-4"/>
          <w:sz w:val="22"/>
        </w:rPr>
        <w:t> </w:t>
      </w:r>
      <w:r>
        <w:rPr>
          <w:sz w:val="22"/>
        </w:rPr>
        <w:t>la</w:t>
      </w:r>
      <w:r>
        <w:rPr>
          <w:spacing w:val="-4"/>
          <w:sz w:val="22"/>
        </w:rPr>
        <w:t> </w:t>
      </w:r>
      <w:r>
        <w:rPr>
          <w:sz w:val="22"/>
        </w:rPr>
        <w:t>Constitución</w:t>
      </w:r>
      <w:r>
        <w:rPr>
          <w:spacing w:val="-4"/>
          <w:sz w:val="22"/>
        </w:rPr>
        <w:t> </w:t>
      </w:r>
      <w:r>
        <w:rPr>
          <w:sz w:val="22"/>
        </w:rPr>
        <w:t>Local</w:t>
      </w:r>
      <w:r>
        <w:rPr>
          <w:spacing w:val="-5"/>
          <w:sz w:val="22"/>
        </w:rPr>
        <w:t> </w:t>
      </w:r>
      <w:r>
        <w:rPr>
          <w:sz w:val="22"/>
        </w:rPr>
        <w:t>o</w:t>
      </w:r>
      <w:r>
        <w:rPr>
          <w:spacing w:val="-4"/>
          <w:sz w:val="22"/>
        </w:rPr>
        <w:t> </w:t>
      </w:r>
      <w:r>
        <w:rPr>
          <w:sz w:val="22"/>
        </w:rPr>
        <w:t>que</w:t>
      </w:r>
      <w:r>
        <w:rPr>
          <w:spacing w:val="-4"/>
          <w:sz w:val="22"/>
        </w:rPr>
        <w:t> </w:t>
      </w:r>
      <w:r>
        <w:rPr>
          <w:sz w:val="22"/>
        </w:rPr>
        <w:t>deriven</w:t>
      </w:r>
      <w:r>
        <w:rPr>
          <w:spacing w:val="-5"/>
          <w:sz w:val="22"/>
        </w:rPr>
        <w:t> </w:t>
      </w:r>
      <w:r>
        <w:rPr>
          <w:sz w:val="22"/>
        </w:rPr>
        <w:t>de</w:t>
      </w:r>
      <w:r>
        <w:rPr>
          <w:spacing w:val="-4"/>
          <w:sz w:val="22"/>
        </w:rPr>
        <w:t> </w:t>
      </w:r>
      <w:r>
        <w:rPr>
          <w:sz w:val="22"/>
        </w:rPr>
        <w:t>la</w:t>
      </w:r>
      <w:r>
        <w:rPr>
          <w:spacing w:val="-4"/>
          <w:sz w:val="22"/>
        </w:rPr>
        <w:t> </w:t>
      </w:r>
      <w:r>
        <w:rPr>
          <w:sz w:val="22"/>
        </w:rPr>
        <w:t>Constitución</w:t>
      </w:r>
      <w:r>
        <w:rPr>
          <w:spacing w:val="-5"/>
          <w:sz w:val="22"/>
        </w:rPr>
        <w:t> </w:t>
      </w:r>
      <w:r>
        <w:rPr>
          <w:sz w:val="22"/>
        </w:rPr>
        <w:t>Federal</w:t>
      </w:r>
      <w:r>
        <w:rPr>
          <w:spacing w:val="-4"/>
          <w:sz w:val="22"/>
        </w:rPr>
        <w:t> </w:t>
      </w:r>
      <w:r>
        <w:rPr>
          <w:sz w:val="22"/>
        </w:rPr>
        <w:t>y</w:t>
      </w:r>
      <w:r>
        <w:rPr>
          <w:spacing w:val="-4"/>
          <w:sz w:val="22"/>
        </w:rPr>
        <w:t> </w:t>
      </w:r>
      <w:r>
        <w:rPr>
          <w:sz w:val="22"/>
        </w:rPr>
        <w:t>que</w:t>
      </w:r>
      <w:r>
        <w:rPr>
          <w:spacing w:val="-6"/>
          <w:sz w:val="22"/>
        </w:rPr>
        <w:t> </w:t>
      </w:r>
      <w:r>
        <w:rPr>
          <w:sz w:val="22"/>
        </w:rPr>
        <w:t>expresamente</w:t>
      </w:r>
      <w:r>
        <w:rPr>
          <w:spacing w:val="-4"/>
          <w:sz w:val="22"/>
        </w:rPr>
        <w:t> </w:t>
      </w:r>
      <w:r>
        <w:rPr>
          <w:sz w:val="22"/>
        </w:rPr>
        <w:t>autorice a la Legislatura regular;</w:t>
      </w:r>
    </w:p>
    <w:p>
      <w:pPr>
        <w:pStyle w:val="ListParagraph"/>
        <w:numPr>
          <w:ilvl w:val="1"/>
          <w:numId w:val="9"/>
        </w:numPr>
        <w:tabs>
          <w:tab w:pos="824" w:val="left" w:leader="none"/>
        </w:tabs>
        <w:spacing w:line="240" w:lineRule="auto" w:before="252" w:after="0"/>
        <w:ind w:left="118" w:right="118" w:firstLine="0"/>
        <w:jc w:val="both"/>
        <w:rPr>
          <w:sz w:val="22"/>
        </w:rPr>
      </w:pPr>
      <w:r>
        <w:rPr>
          <w:sz w:val="22"/>
        </w:rPr>
        <w:t>Los que se refieran al conocimiento de la licencia o renuncia del Gobernador del Estado, de diputados;</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z w:val="22"/>
        </w:rPr>
        <w:t>Los</w:t>
      </w:r>
      <w:r>
        <w:rPr>
          <w:spacing w:val="-7"/>
          <w:sz w:val="22"/>
        </w:rPr>
        <w:t> </w:t>
      </w:r>
      <w:r>
        <w:rPr>
          <w:sz w:val="22"/>
        </w:rPr>
        <w:t>relativos</w:t>
      </w:r>
      <w:r>
        <w:rPr>
          <w:spacing w:val="-7"/>
          <w:sz w:val="22"/>
        </w:rPr>
        <w:t> </w:t>
      </w:r>
      <w:r>
        <w:rPr>
          <w:sz w:val="22"/>
        </w:rPr>
        <w:t>al</w:t>
      </w:r>
      <w:r>
        <w:rPr>
          <w:spacing w:val="-7"/>
          <w:sz w:val="22"/>
        </w:rPr>
        <w:t> </w:t>
      </w:r>
      <w:r>
        <w:rPr>
          <w:sz w:val="22"/>
        </w:rPr>
        <w:t>cambio</w:t>
      </w:r>
      <w:r>
        <w:rPr>
          <w:spacing w:val="-8"/>
          <w:sz w:val="22"/>
        </w:rPr>
        <w:t> </w:t>
      </w:r>
      <w:r>
        <w:rPr>
          <w:sz w:val="22"/>
        </w:rPr>
        <w:t>de</w:t>
      </w:r>
      <w:r>
        <w:rPr>
          <w:spacing w:val="-7"/>
          <w:sz w:val="22"/>
        </w:rPr>
        <w:t> </w:t>
      </w:r>
      <w:r>
        <w:rPr>
          <w:sz w:val="22"/>
        </w:rPr>
        <w:t>residencia</w:t>
      </w:r>
      <w:r>
        <w:rPr>
          <w:spacing w:val="-8"/>
          <w:sz w:val="22"/>
        </w:rPr>
        <w:t> </w:t>
      </w:r>
      <w:r>
        <w:rPr>
          <w:sz w:val="22"/>
        </w:rPr>
        <w:t>de</w:t>
      </w:r>
      <w:r>
        <w:rPr>
          <w:spacing w:val="-8"/>
          <w:sz w:val="22"/>
        </w:rPr>
        <w:t> </w:t>
      </w:r>
      <w:r>
        <w:rPr>
          <w:sz w:val="22"/>
        </w:rPr>
        <w:t>los</w:t>
      </w:r>
      <w:r>
        <w:rPr>
          <w:spacing w:val="-6"/>
          <w:sz w:val="22"/>
        </w:rPr>
        <w:t> </w:t>
      </w:r>
      <w:r>
        <w:rPr>
          <w:sz w:val="22"/>
        </w:rPr>
        <w:t>poderes</w:t>
      </w:r>
      <w:r>
        <w:rPr>
          <w:spacing w:val="-7"/>
          <w:sz w:val="22"/>
        </w:rPr>
        <w:t> </w:t>
      </w:r>
      <w:r>
        <w:rPr>
          <w:sz w:val="22"/>
        </w:rPr>
        <w:t>del</w:t>
      </w:r>
      <w:r>
        <w:rPr>
          <w:spacing w:val="-7"/>
          <w:sz w:val="22"/>
        </w:rPr>
        <w:t> </w:t>
      </w:r>
      <w:r>
        <w:rPr>
          <w:sz w:val="22"/>
        </w:rPr>
        <w:t>Estado,</w:t>
      </w:r>
      <w:r>
        <w:rPr>
          <w:spacing w:val="-8"/>
          <w:sz w:val="22"/>
        </w:rPr>
        <w:t> </w:t>
      </w:r>
      <w:r>
        <w:rPr>
          <w:spacing w:val="-5"/>
          <w:sz w:val="22"/>
        </w:rPr>
        <w:t>y;</w:t>
      </w:r>
    </w:p>
    <w:p>
      <w:pPr>
        <w:pStyle w:val="BodyText"/>
        <w:spacing w:before="1"/>
      </w:pPr>
    </w:p>
    <w:p>
      <w:pPr>
        <w:pStyle w:val="ListParagraph"/>
        <w:numPr>
          <w:ilvl w:val="1"/>
          <w:numId w:val="9"/>
        </w:numPr>
        <w:tabs>
          <w:tab w:pos="825" w:val="left" w:leader="none"/>
        </w:tabs>
        <w:spacing w:line="240" w:lineRule="auto" w:before="0" w:after="0"/>
        <w:ind w:left="118" w:right="116"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5" w:val="left" w:leader="none"/>
        </w:tabs>
        <w:spacing w:line="240" w:lineRule="auto" w:before="252" w:after="0"/>
        <w:ind w:left="118" w:right="118" w:firstLine="0"/>
        <w:jc w:val="both"/>
        <w:rPr>
          <w:rFonts w:ascii="Arial"/>
          <w:b/>
          <w:sz w:val="22"/>
        </w:rPr>
      </w:pPr>
      <w:r>
        <w:rPr>
          <w:rFonts w:ascii="Arial"/>
          <w:b/>
          <w:sz w:val="22"/>
        </w:rPr>
        <w:t>Fortalecimiento</w:t>
      </w:r>
      <w:r>
        <w:rPr>
          <w:rFonts w:ascii="Arial"/>
          <w:b/>
          <w:spacing w:val="-3"/>
          <w:sz w:val="22"/>
        </w:rPr>
        <w:t> </w:t>
      </w:r>
      <w:r>
        <w:rPr>
          <w:rFonts w:ascii="Arial"/>
          <w:b/>
          <w:sz w:val="22"/>
        </w:rPr>
        <w:t>y</w:t>
      </w:r>
      <w:r>
        <w:rPr>
          <w:rFonts w:ascii="Arial"/>
          <w:b/>
          <w:spacing w:val="-4"/>
          <w:sz w:val="22"/>
        </w:rPr>
        <w:t> </w:t>
      </w:r>
      <w:r>
        <w:rPr>
          <w:rFonts w:ascii="Arial"/>
          <w:b/>
          <w:sz w:val="22"/>
        </w:rPr>
        <w:t>Asuntos</w:t>
      </w:r>
      <w:r>
        <w:rPr>
          <w:rFonts w:ascii="Arial"/>
          <w:b/>
          <w:spacing w:val="-3"/>
          <w:sz w:val="22"/>
        </w:rPr>
        <w:t> </w:t>
      </w:r>
      <w:r>
        <w:rPr>
          <w:rFonts w:ascii="Arial"/>
          <w:b/>
          <w:sz w:val="22"/>
        </w:rPr>
        <w:t>Municipales;</w:t>
      </w:r>
      <w:r>
        <w:rPr>
          <w:rFonts w:ascii="Arial"/>
          <w:b/>
          <w:spacing w:val="-2"/>
          <w:sz w:val="22"/>
        </w:rPr>
        <w:t> </w:t>
      </w:r>
      <w:r>
        <w:rPr>
          <w:sz w:val="22"/>
        </w:rPr>
        <w:t>le</w:t>
      </w:r>
      <w:r>
        <w:rPr>
          <w:spacing w:val="-4"/>
          <w:sz w:val="22"/>
        </w:rPr>
        <w:t> </w:t>
      </w:r>
      <w:r>
        <w:rPr>
          <w:sz w:val="22"/>
        </w:rPr>
        <w:t>corresponde</w:t>
      </w:r>
      <w:r>
        <w:rPr>
          <w:spacing w:val="-3"/>
          <w:sz w:val="22"/>
        </w:rPr>
        <w:t> </w:t>
      </w:r>
      <w:r>
        <w:rPr>
          <w:sz w:val="22"/>
        </w:rPr>
        <w:t>el</w:t>
      </w:r>
      <w:r>
        <w:rPr>
          <w:spacing w:val="-4"/>
          <w:sz w:val="22"/>
        </w:rPr>
        <w:t> </w:t>
      </w:r>
      <w:r>
        <w:rPr>
          <w:sz w:val="22"/>
        </w:rPr>
        <w:t>dictamen</w:t>
      </w:r>
      <w:r>
        <w:rPr>
          <w:spacing w:val="-4"/>
          <w:sz w:val="22"/>
        </w:rPr>
        <w:t> </w:t>
      </w:r>
      <w:r>
        <w:rPr>
          <w:sz w:val="22"/>
        </w:rPr>
        <w:t>y</w:t>
      </w:r>
      <w:r>
        <w:rPr>
          <w:spacing w:val="-3"/>
          <w:sz w:val="22"/>
        </w:rPr>
        <w:t> </w:t>
      </w:r>
      <w:r>
        <w:rPr>
          <w:sz w:val="22"/>
        </w:rPr>
        <w:t>conocimiento</w:t>
      </w:r>
      <w:r>
        <w:rPr>
          <w:spacing w:val="-4"/>
          <w:sz w:val="22"/>
        </w:rPr>
        <w:t> </w:t>
      </w:r>
      <w:r>
        <w:rPr>
          <w:sz w:val="22"/>
        </w:rPr>
        <w:t>de los siguientes asuntos:</w:t>
      </w:r>
    </w:p>
    <w:p>
      <w:pPr>
        <w:pStyle w:val="BodyText"/>
        <w:spacing w:before="1"/>
      </w:pPr>
    </w:p>
    <w:p>
      <w:pPr>
        <w:pStyle w:val="ListParagraph"/>
        <w:numPr>
          <w:ilvl w:val="1"/>
          <w:numId w:val="9"/>
        </w:numPr>
        <w:tabs>
          <w:tab w:pos="825" w:val="left" w:leader="none"/>
        </w:tabs>
        <w:spacing w:line="240" w:lineRule="auto" w:before="0" w:after="0"/>
        <w:ind w:left="118" w:right="118" w:firstLine="0"/>
        <w:jc w:val="both"/>
        <w:rPr>
          <w:sz w:val="22"/>
        </w:rPr>
      </w:pPr>
      <w:r>
        <w:rPr>
          <w:sz w:val="22"/>
        </w:rPr>
        <w:t>De los estudios de los problemas municipales, de la realización de los programas de desarrollo</w:t>
      </w:r>
      <w:r>
        <w:rPr>
          <w:spacing w:val="-3"/>
          <w:sz w:val="22"/>
        </w:rPr>
        <w:t> </w:t>
      </w:r>
      <w:r>
        <w:rPr>
          <w:sz w:val="22"/>
        </w:rPr>
        <w:t>para</w:t>
      </w:r>
      <w:r>
        <w:rPr>
          <w:spacing w:val="-3"/>
          <w:sz w:val="22"/>
        </w:rPr>
        <w:t> </w:t>
      </w:r>
      <w:r>
        <w:rPr>
          <w:sz w:val="22"/>
        </w:rPr>
        <w:t>las</w:t>
      </w:r>
      <w:r>
        <w:rPr>
          <w:spacing w:val="-2"/>
          <w:sz w:val="22"/>
        </w:rPr>
        <w:t> </w:t>
      </w:r>
      <w:r>
        <w:rPr>
          <w:sz w:val="22"/>
        </w:rPr>
        <w:t>comunidades,</w:t>
      </w:r>
      <w:r>
        <w:rPr>
          <w:spacing w:val="-3"/>
          <w:sz w:val="22"/>
        </w:rPr>
        <w:t> </w:t>
      </w:r>
      <w:r>
        <w:rPr>
          <w:sz w:val="22"/>
        </w:rPr>
        <w:t>de</w:t>
      </w:r>
      <w:r>
        <w:rPr>
          <w:spacing w:val="-3"/>
          <w:sz w:val="22"/>
        </w:rPr>
        <w:t> </w:t>
      </w:r>
      <w:r>
        <w:rPr>
          <w:sz w:val="22"/>
        </w:rPr>
        <w:t>la</w:t>
      </w:r>
      <w:r>
        <w:rPr>
          <w:spacing w:val="-2"/>
          <w:sz w:val="22"/>
        </w:rPr>
        <w:t> </w:t>
      </w:r>
      <w:r>
        <w:rPr>
          <w:sz w:val="22"/>
        </w:rPr>
        <w:t>instrumentación</w:t>
      </w:r>
      <w:r>
        <w:rPr>
          <w:spacing w:val="-2"/>
          <w:sz w:val="22"/>
        </w:rPr>
        <w:t> </w:t>
      </w:r>
      <w:r>
        <w:rPr>
          <w:sz w:val="22"/>
        </w:rPr>
        <w:t>de</w:t>
      </w:r>
      <w:r>
        <w:rPr>
          <w:spacing w:val="-3"/>
          <w:sz w:val="22"/>
        </w:rPr>
        <w:t> </w:t>
      </w:r>
      <w:r>
        <w:rPr>
          <w:sz w:val="22"/>
        </w:rPr>
        <w:t>los</w:t>
      </w:r>
      <w:r>
        <w:rPr>
          <w:spacing w:val="-2"/>
          <w:sz w:val="22"/>
        </w:rPr>
        <w:t> </w:t>
      </w:r>
      <w:r>
        <w:rPr>
          <w:sz w:val="22"/>
        </w:rPr>
        <w:t>programas</w:t>
      </w:r>
      <w:r>
        <w:rPr>
          <w:spacing w:val="-3"/>
          <w:sz w:val="22"/>
        </w:rPr>
        <w:t> </w:t>
      </w:r>
      <w:r>
        <w:rPr>
          <w:sz w:val="22"/>
        </w:rPr>
        <w:t>de</w:t>
      </w:r>
      <w:r>
        <w:rPr>
          <w:spacing w:val="-3"/>
          <w:sz w:val="22"/>
        </w:rPr>
        <w:t> </w:t>
      </w:r>
      <w:r>
        <w:rPr>
          <w:sz w:val="22"/>
        </w:rPr>
        <w:t>desarrollo</w:t>
      </w:r>
      <w:r>
        <w:rPr>
          <w:spacing w:val="-2"/>
          <w:sz w:val="22"/>
        </w:rPr>
        <w:t> </w:t>
      </w:r>
      <w:r>
        <w:rPr>
          <w:sz w:val="22"/>
        </w:rPr>
        <w:t>urbano</w:t>
      </w:r>
      <w:r>
        <w:rPr>
          <w:spacing w:val="-3"/>
          <w:sz w:val="22"/>
        </w:rPr>
        <w:t> </w:t>
      </w:r>
      <w:r>
        <w:rPr>
          <w:sz w:val="22"/>
        </w:rPr>
        <w:t>y</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BodyText"/>
        <w:ind w:left="118"/>
      </w:pPr>
      <w:r>
        <w:rPr/>
        <w:t>ecológico</w:t>
      </w:r>
      <w:r>
        <w:rPr>
          <w:spacing w:val="29"/>
        </w:rPr>
        <w:t> </w:t>
      </w:r>
      <w:r>
        <w:rPr/>
        <w:t>municipal,</w:t>
      </w:r>
      <w:r>
        <w:rPr>
          <w:spacing w:val="29"/>
        </w:rPr>
        <w:t> </w:t>
      </w:r>
      <w:r>
        <w:rPr/>
        <w:t>en</w:t>
      </w:r>
      <w:r>
        <w:rPr>
          <w:spacing w:val="29"/>
        </w:rPr>
        <w:t> </w:t>
      </w:r>
      <w:r>
        <w:rPr/>
        <w:t>coordinación</w:t>
      </w:r>
      <w:r>
        <w:rPr>
          <w:spacing w:val="30"/>
        </w:rPr>
        <w:t> </w:t>
      </w:r>
      <w:r>
        <w:rPr/>
        <w:t>con</w:t>
      </w:r>
      <w:r>
        <w:rPr>
          <w:spacing w:val="30"/>
        </w:rPr>
        <w:t> </w:t>
      </w:r>
      <w:r>
        <w:rPr/>
        <w:t>los</w:t>
      </w:r>
      <w:r>
        <w:rPr>
          <w:spacing w:val="30"/>
        </w:rPr>
        <w:t> </w:t>
      </w:r>
      <w:r>
        <w:rPr/>
        <w:t>Organismos</w:t>
      </w:r>
      <w:r>
        <w:rPr>
          <w:spacing w:val="31"/>
        </w:rPr>
        <w:t> </w:t>
      </w:r>
      <w:r>
        <w:rPr/>
        <w:t>e</w:t>
      </w:r>
      <w:r>
        <w:rPr>
          <w:spacing w:val="30"/>
        </w:rPr>
        <w:t> </w:t>
      </w:r>
      <w:r>
        <w:rPr/>
        <w:t>Instituciones</w:t>
      </w:r>
      <w:r>
        <w:rPr>
          <w:spacing w:val="30"/>
        </w:rPr>
        <w:t> </w:t>
      </w:r>
      <w:r>
        <w:rPr/>
        <w:t>de</w:t>
      </w:r>
      <w:r>
        <w:rPr>
          <w:spacing w:val="30"/>
        </w:rPr>
        <w:t> </w:t>
      </w:r>
      <w:r>
        <w:rPr/>
        <w:t>asesoría</w:t>
      </w:r>
      <w:r>
        <w:rPr>
          <w:spacing w:val="30"/>
        </w:rPr>
        <w:t> </w:t>
      </w:r>
      <w:r>
        <w:rPr/>
        <w:t>técnica </w:t>
      </w:r>
      <w:r>
        <w:rPr>
          <w:spacing w:val="-2"/>
        </w:rPr>
        <w:t>municipal;</w:t>
      </w:r>
    </w:p>
    <w:p>
      <w:pPr>
        <w:pStyle w:val="ListParagraph"/>
        <w:numPr>
          <w:ilvl w:val="1"/>
          <w:numId w:val="9"/>
        </w:numPr>
        <w:tabs>
          <w:tab w:pos="825" w:val="left" w:leader="none"/>
        </w:tabs>
        <w:spacing w:line="240" w:lineRule="auto" w:before="253" w:after="0"/>
        <w:ind w:left="825" w:right="0" w:hanging="707"/>
        <w:jc w:val="both"/>
        <w:rPr>
          <w:sz w:val="22"/>
        </w:rPr>
      </w:pPr>
      <w:r>
        <w:rPr>
          <w:sz w:val="22"/>
        </w:rPr>
        <w:t>Promover</w:t>
      </w:r>
      <w:r>
        <w:rPr>
          <w:spacing w:val="-8"/>
          <w:sz w:val="22"/>
        </w:rPr>
        <w:t> </w:t>
      </w:r>
      <w:r>
        <w:rPr>
          <w:sz w:val="22"/>
        </w:rPr>
        <w:t>el</w:t>
      </w:r>
      <w:r>
        <w:rPr>
          <w:spacing w:val="-7"/>
          <w:sz w:val="22"/>
        </w:rPr>
        <w:t> </w:t>
      </w:r>
      <w:r>
        <w:rPr>
          <w:sz w:val="22"/>
        </w:rPr>
        <w:t>bienestar</w:t>
      </w:r>
      <w:r>
        <w:rPr>
          <w:spacing w:val="-7"/>
          <w:sz w:val="22"/>
        </w:rPr>
        <w:t> </w:t>
      </w:r>
      <w:r>
        <w:rPr>
          <w:sz w:val="22"/>
        </w:rPr>
        <w:t>y</w:t>
      </w:r>
      <w:r>
        <w:rPr>
          <w:spacing w:val="-7"/>
          <w:sz w:val="22"/>
        </w:rPr>
        <w:t> </w:t>
      </w:r>
      <w:r>
        <w:rPr>
          <w:sz w:val="22"/>
        </w:rPr>
        <w:t>progreso</w:t>
      </w:r>
      <w:r>
        <w:rPr>
          <w:spacing w:val="-6"/>
          <w:sz w:val="22"/>
        </w:rPr>
        <w:t> </w:t>
      </w:r>
      <w:r>
        <w:rPr>
          <w:sz w:val="22"/>
        </w:rPr>
        <w:t>de</w:t>
      </w:r>
      <w:r>
        <w:rPr>
          <w:spacing w:val="-7"/>
          <w:sz w:val="22"/>
        </w:rPr>
        <w:t> </w:t>
      </w:r>
      <w:r>
        <w:rPr>
          <w:sz w:val="22"/>
        </w:rPr>
        <w:t>los</w:t>
      </w:r>
      <w:r>
        <w:rPr>
          <w:spacing w:val="-6"/>
          <w:sz w:val="22"/>
        </w:rPr>
        <w:t> </w:t>
      </w:r>
      <w:r>
        <w:rPr>
          <w:spacing w:val="-2"/>
          <w:sz w:val="22"/>
        </w:rPr>
        <w:t>municipios;</w:t>
      </w:r>
    </w:p>
    <w:p>
      <w:pPr>
        <w:pStyle w:val="BodyText"/>
      </w:pPr>
    </w:p>
    <w:p>
      <w:pPr>
        <w:pStyle w:val="ListParagraph"/>
        <w:numPr>
          <w:ilvl w:val="1"/>
          <w:numId w:val="9"/>
        </w:numPr>
        <w:tabs>
          <w:tab w:pos="824" w:val="left" w:leader="none"/>
        </w:tabs>
        <w:spacing w:line="240" w:lineRule="auto" w:before="0" w:after="0"/>
        <w:ind w:left="118" w:right="121" w:firstLine="0"/>
        <w:jc w:val="both"/>
        <w:rPr>
          <w:sz w:val="22"/>
        </w:rPr>
      </w:pPr>
      <w:r>
        <w:rPr>
          <w:sz w:val="22"/>
        </w:rPr>
        <w:t>Lo</w:t>
      </w:r>
      <w:r>
        <w:rPr>
          <w:spacing w:val="-4"/>
          <w:sz w:val="22"/>
        </w:rPr>
        <w:t> </w:t>
      </w:r>
      <w:r>
        <w:rPr>
          <w:sz w:val="22"/>
        </w:rPr>
        <w:t>relacionado</w:t>
      </w:r>
      <w:r>
        <w:rPr>
          <w:spacing w:val="-4"/>
          <w:sz w:val="22"/>
        </w:rPr>
        <w:t> </w:t>
      </w:r>
      <w:r>
        <w:rPr>
          <w:sz w:val="22"/>
        </w:rPr>
        <w:t>con</w:t>
      </w:r>
      <w:r>
        <w:rPr>
          <w:spacing w:val="-4"/>
          <w:sz w:val="22"/>
        </w:rPr>
        <w:t> </w:t>
      </w:r>
      <w:r>
        <w:rPr>
          <w:sz w:val="22"/>
        </w:rPr>
        <w:t>autorizaciones</w:t>
      </w:r>
      <w:r>
        <w:rPr>
          <w:spacing w:val="-4"/>
          <w:sz w:val="22"/>
        </w:rPr>
        <w:t> </w:t>
      </w:r>
      <w:r>
        <w:rPr>
          <w:sz w:val="22"/>
        </w:rPr>
        <w:t>al</w:t>
      </w:r>
      <w:r>
        <w:rPr>
          <w:spacing w:val="-5"/>
          <w:sz w:val="22"/>
        </w:rPr>
        <w:t> </w:t>
      </w:r>
      <w:r>
        <w:rPr>
          <w:sz w:val="22"/>
        </w:rPr>
        <w:t>ejecutivo</w:t>
      </w:r>
      <w:r>
        <w:rPr>
          <w:spacing w:val="-4"/>
          <w:sz w:val="22"/>
        </w:rPr>
        <w:t> </w:t>
      </w:r>
      <w:r>
        <w:rPr>
          <w:sz w:val="22"/>
        </w:rPr>
        <w:t>estatal</w:t>
      </w:r>
      <w:r>
        <w:rPr>
          <w:spacing w:val="-4"/>
          <w:sz w:val="22"/>
        </w:rPr>
        <w:t> </w:t>
      </w:r>
      <w:r>
        <w:rPr>
          <w:sz w:val="22"/>
        </w:rPr>
        <w:t>para</w:t>
      </w:r>
      <w:r>
        <w:rPr>
          <w:spacing w:val="-4"/>
          <w:sz w:val="22"/>
        </w:rPr>
        <w:t> </w:t>
      </w:r>
      <w:r>
        <w:rPr>
          <w:sz w:val="22"/>
        </w:rPr>
        <w:t>la</w:t>
      </w:r>
      <w:r>
        <w:rPr>
          <w:spacing w:val="-4"/>
          <w:sz w:val="22"/>
        </w:rPr>
        <w:t> </w:t>
      </w:r>
      <w:r>
        <w:rPr>
          <w:sz w:val="22"/>
        </w:rPr>
        <w:t>donación,</w:t>
      </w:r>
      <w:r>
        <w:rPr>
          <w:spacing w:val="-4"/>
          <w:sz w:val="22"/>
        </w:rPr>
        <w:t> </w:t>
      </w:r>
      <w:r>
        <w:rPr>
          <w:sz w:val="22"/>
        </w:rPr>
        <w:t>venta,</w:t>
      </w:r>
      <w:r>
        <w:rPr>
          <w:spacing w:val="-4"/>
          <w:sz w:val="22"/>
        </w:rPr>
        <w:t> </w:t>
      </w:r>
      <w:r>
        <w:rPr>
          <w:sz w:val="22"/>
        </w:rPr>
        <w:t>comodato, concesiones y permuta de bienes muebles e inmuebles y de reservas territoriales de su </w:t>
      </w:r>
      <w:r>
        <w:rPr>
          <w:spacing w:val="-2"/>
          <w:sz w:val="22"/>
        </w:rPr>
        <w:t>propiedad;</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Los que se refieran a las iniciativas de ley o modificaciones, relacionadas con la Ley Orgánica Municipal;</w:t>
      </w:r>
    </w:p>
    <w:p>
      <w:pPr>
        <w:pStyle w:val="BodyText"/>
      </w:pPr>
    </w:p>
    <w:p>
      <w:pPr>
        <w:pStyle w:val="ListParagraph"/>
        <w:numPr>
          <w:ilvl w:val="1"/>
          <w:numId w:val="9"/>
        </w:numPr>
        <w:tabs>
          <w:tab w:pos="825" w:val="left" w:leader="none"/>
        </w:tabs>
        <w:spacing w:line="240" w:lineRule="auto" w:before="0" w:after="0"/>
        <w:ind w:left="118" w:right="121" w:firstLine="0"/>
        <w:jc w:val="both"/>
        <w:rPr>
          <w:sz w:val="22"/>
        </w:rPr>
      </w:pPr>
      <w:r>
        <w:rPr>
          <w:sz w:val="22"/>
        </w:rPr>
        <w:t>Lo relativo a la resolución conciliatoria de los conflictos que surjan entre los municipios entre sí, y entre estos y los Poderes Ejecutivo y Judicial del Estado, y;</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3" w:val="left" w:leader="none"/>
        </w:tabs>
        <w:spacing w:line="240" w:lineRule="auto" w:before="252" w:after="0"/>
        <w:ind w:left="118" w:right="116" w:firstLine="0"/>
        <w:jc w:val="both"/>
        <w:rPr>
          <w:rFonts w:ascii="Arial"/>
          <w:b/>
          <w:sz w:val="22"/>
        </w:rPr>
      </w:pPr>
      <w:r>
        <w:rPr>
          <w:rFonts w:ascii="Arial"/>
          <w:b/>
          <w:sz w:val="22"/>
        </w:rPr>
        <w:t>Gobierno y Asuntos Agrarios; </w:t>
      </w:r>
      <w:r>
        <w:rPr>
          <w:sz w:val="22"/>
        </w:rPr>
        <w:t>le corresponde el dictamen y conocimiento de los siguientes asuntos:</w:t>
      </w:r>
    </w:p>
    <w:p>
      <w:pPr>
        <w:pStyle w:val="BodyText"/>
        <w:spacing w:before="1"/>
      </w:pPr>
    </w:p>
    <w:p>
      <w:pPr>
        <w:pStyle w:val="ListParagraph"/>
        <w:numPr>
          <w:ilvl w:val="1"/>
          <w:numId w:val="9"/>
        </w:numPr>
        <w:tabs>
          <w:tab w:pos="825" w:val="left" w:leader="none"/>
        </w:tabs>
        <w:spacing w:line="240" w:lineRule="auto" w:before="0" w:after="0"/>
        <w:ind w:left="825" w:right="0" w:hanging="707"/>
        <w:jc w:val="both"/>
        <w:rPr>
          <w:sz w:val="22"/>
        </w:rPr>
      </w:pPr>
      <w:r>
        <w:rPr>
          <w:sz w:val="22"/>
        </w:rPr>
        <w:t>Suspensión</w:t>
      </w:r>
      <w:r>
        <w:rPr>
          <w:spacing w:val="-10"/>
          <w:sz w:val="22"/>
        </w:rPr>
        <w:t> </w:t>
      </w:r>
      <w:r>
        <w:rPr>
          <w:sz w:val="22"/>
        </w:rPr>
        <w:t>y</w:t>
      </w:r>
      <w:r>
        <w:rPr>
          <w:spacing w:val="-9"/>
          <w:sz w:val="22"/>
        </w:rPr>
        <w:t> </w:t>
      </w:r>
      <w:r>
        <w:rPr>
          <w:sz w:val="22"/>
        </w:rPr>
        <w:t>revocación</w:t>
      </w:r>
      <w:r>
        <w:rPr>
          <w:spacing w:val="-9"/>
          <w:sz w:val="22"/>
        </w:rPr>
        <w:t> </w:t>
      </w:r>
      <w:r>
        <w:rPr>
          <w:sz w:val="22"/>
        </w:rPr>
        <w:t>de</w:t>
      </w:r>
      <w:r>
        <w:rPr>
          <w:spacing w:val="-9"/>
          <w:sz w:val="22"/>
        </w:rPr>
        <w:t> </w:t>
      </w:r>
      <w:r>
        <w:rPr>
          <w:sz w:val="22"/>
        </w:rPr>
        <w:t>mandato</w:t>
      </w:r>
      <w:r>
        <w:rPr>
          <w:spacing w:val="-9"/>
          <w:sz w:val="22"/>
        </w:rPr>
        <w:t> </w:t>
      </w:r>
      <w:r>
        <w:rPr>
          <w:sz w:val="22"/>
        </w:rPr>
        <w:t>de</w:t>
      </w:r>
      <w:r>
        <w:rPr>
          <w:spacing w:val="-8"/>
          <w:sz w:val="22"/>
        </w:rPr>
        <w:t> </w:t>
      </w:r>
      <w:r>
        <w:rPr>
          <w:sz w:val="22"/>
        </w:rPr>
        <w:t>los</w:t>
      </w:r>
      <w:r>
        <w:rPr>
          <w:spacing w:val="-8"/>
          <w:sz w:val="22"/>
        </w:rPr>
        <w:t> </w:t>
      </w:r>
      <w:r>
        <w:rPr>
          <w:sz w:val="22"/>
        </w:rPr>
        <w:t>integrantes</w:t>
      </w:r>
      <w:r>
        <w:rPr>
          <w:spacing w:val="-9"/>
          <w:sz w:val="22"/>
        </w:rPr>
        <w:t> </w:t>
      </w:r>
      <w:r>
        <w:rPr>
          <w:sz w:val="22"/>
        </w:rPr>
        <w:t>de</w:t>
      </w:r>
      <w:r>
        <w:rPr>
          <w:spacing w:val="-8"/>
          <w:sz w:val="22"/>
        </w:rPr>
        <w:t> </w:t>
      </w:r>
      <w:r>
        <w:rPr>
          <w:sz w:val="22"/>
        </w:rPr>
        <w:t>los</w:t>
      </w:r>
      <w:r>
        <w:rPr>
          <w:spacing w:val="-8"/>
          <w:sz w:val="22"/>
        </w:rPr>
        <w:t> </w:t>
      </w:r>
      <w:r>
        <w:rPr>
          <w:spacing w:val="-2"/>
          <w:sz w:val="22"/>
        </w:rPr>
        <w:t>Ayuntamientos;</w:t>
      </w:r>
    </w:p>
    <w:p>
      <w:pPr>
        <w:pStyle w:val="ListParagraph"/>
        <w:numPr>
          <w:ilvl w:val="1"/>
          <w:numId w:val="9"/>
        </w:numPr>
        <w:tabs>
          <w:tab w:pos="825" w:val="left" w:leader="none"/>
        </w:tabs>
        <w:spacing w:line="240" w:lineRule="auto" w:before="253" w:after="0"/>
        <w:ind w:left="825" w:right="0" w:hanging="707"/>
        <w:jc w:val="both"/>
        <w:rPr>
          <w:sz w:val="22"/>
        </w:rPr>
      </w:pPr>
      <w:r>
        <w:rPr>
          <w:sz w:val="22"/>
        </w:rPr>
        <w:t>Cuestiones</w:t>
      </w:r>
      <w:r>
        <w:rPr>
          <w:spacing w:val="-8"/>
          <w:sz w:val="22"/>
        </w:rPr>
        <w:t> </w:t>
      </w:r>
      <w:r>
        <w:rPr>
          <w:sz w:val="22"/>
        </w:rPr>
        <w:t>de</w:t>
      </w:r>
      <w:r>
        <w:rPr>
          <w:spacing w:val="-6"/>
          <w:sz w:val="22"/>
        </w:rPr>
        <w:t> </w:t>
      </w:r>
      <w:r>
        <w:rPr>
          <w:sz w:val="22"/>
        </w:rPr>
        <w:t>carácter</w:t>
      </w:r>
      <w:r>
        <w:rPr>
          <w:spacing w:val="-7"/>
          <w:sz w:val="22"/>
        </w:rPr>
        <w:t> </w:t>
      </w:r>
      <w:r>
        <w:rPr>
          <w:sz w:val="22"/>
        </w:rPr>
        <w:t>político</w:t>
      </w:r>
      <w:r>
        <w:rPr>
          <w:spacing w:val="-7"/>
          <w:sz w:val="22"/>
        </w:rPr>
        <w:t> </w:t>
      </w:r>
      <w:r>
        <w:rPr>
          <w:sz w:val="22"/>
        </w:rPr>
        <w:t>y</w:t>
      </w:r>
      <w:r>
        <w:rPr>
          <w:spacing w:val="-6"/>
          <w:sz w:val="22"/>
        </w:rPr>
        <w:t> </w:t>
      </w:r>
      <w:r>
        <w:rPr>
          <w:sz w:val="22"/>
        </w:rPr>
        <w:t>de</w:t>
      </w:r>
      <w:r>
        <w:rPr>
          <w:spacing w:val="-7"/>
          <w:sz w:val="22"/>
        </w:rPr>
        <w:t> </w:t>
      </w:r>
      <w:r>
        <w:rPr>
          <w:spacing w:val="-2"/>
          <w:sz w:val="22"/>
        </w:rPr>
        <w:t>autoridad;</w:t>
      </w:r>
    </w:p>
    <w:p>
      <w:pPr>
        <w:pStyle w:val="BodyText"/>
      </w:pPr>
    </w:p>
    <w:p>
      <w:pPr>
        <w:pStyle w:val="ListParagraph"/>
        <w:numPr>
          <w:ilvl w:val="1"/>
          <w:numId w:val="9"/>
        </w:numPr>
        <w:tabs>
          <w:tab w:pos="824" w:val="left" w:leader="none"/>
        </w:tabs>
        <w:spacing w:line="240" w:lineRule="auto" w:before="0" w:after="0"/>
        <w:ind w:left="118" w:right="123" w:firstLine="0"/>
        <w:jc w:val="both"/>
        <w:rPr>
          <w:sz w:val="22"/>
        </w:rPr>
      </w:pPr>
      <w:r>
        <w:rPr>
          <w:sz w:val="22"/>
        </w:rPr>
        <w:t>Coadyuvar dentro del ámbito de la competencia estatal, en las controversias que se susciten por límites territoriales, entre dos o más Municipios del Estado;</w:t>
      </w:r>
    </w:p>
    <w:p>
      <w:pPr>
        <w:pStyle w:val="BodyText"/>
        <w:spacing w:before="1"/>
      </w:pPr>
    </w:p>
    <w:p>
      <w:pPr>
        <w:pStyle w:val="ListParagraph"/>
        <w:numPr>
          <w:ilvl w:val="1"/>
          <w:numId w:val="9"/>
        </w:numPr>
        <w:tabs>
          <w:tab w:pos="825" w:val="left" w:leader="none"/>
        </w:tabs>
        <w:spacing w:line="240" w:lineRule="auto" w:before="0" w:after="0"/>
        <w:ind w:left="825" w:right="0" w:hanging="707"/>
        <w:jc w:val="both"/>
        <w:rPr>
          <w:sz w:val="22"/>
        </w:rPr>
      </w:pPr>
      <w:r>
        <w:rPr>
          <w:sz w:val="22"/>
        </w:rPr>
        <w:t>Suspensión</w:t>
      </w:r>
      <w:r>
        <w:rPr>
          <w:spacing w:val="-10"/>
          <w:sz w:val="22"/>
        </w:rPr>
        <w:t> </w:t>
      </w:r>
      <w:r>
        <w:rPr>
          <w:sz w:val="22"/>
        </w:rPr>
        <w:t>o</w:t>
      </w:r>
      <w:r>
        <w:rPr>
          <w:spacing w:val="-10"/>
          <w:sz w:val="22"/>
        </w:rPr>
        <w:t> </w:t>
      </w:r>
      <w:r>
        <w:rPr>
          <w:sz w:val="22"/>
        </w:rPr>
        <w:t>desaparición</w:t>
      </w:r>
      <w:r>
        <w:rPr>
          <w:spacing w:val="-9"/>
          <w:sz w:val="22"/>
        </w:rPr>
        <w:t> </w:t>
      </w:r>
      <w:r>
        <w:rPr>
          <w:sz w:val="22"/>
        </w:rPr>
        <w:t>de</w:t>
      </w:r>
      <w:r>
        <w:rPr>
          <w:spacing w:val="-9"/>
          <w:sz w:val="22"/>
        </w:rPr>
        <w:t> </w:t>
      </w:r>
      <w:r>
        <w:rPr>
          <w:spacing w:val="-2"/>
          <w:sz w:val="22"/>
        </w:rPr>
        <w:t>Ayuntamientos;</w:t>
      </w:r>
    </w:p>
    <w:p>
      <w:pPr>
        <w:pStyle w:val="ListParagraph"/>
        <w:numPr>
          <w:ilvl w:val="1"/>
          <w:numId w:val="9"/>
        </w:numPr>
        <w:tabs>
          <w:tab w:pos="825" w:val="left" w:leader="none"/>
        </w:tabs>
        <w:spacing w:line="240" w:lineRule="auto" w:before="252" w:after="0"/>
        <w:ind w:left="825" w:right="0" w:hanging="707"/>
        <w:jc w:val="both"/>
        <w:rPr>
          <w:sz w:val="22"/>
        </w:rPr>
      </w:pPr>
      <w:r>
        <w:rPr>
          <w:sz w:val="22"/>
        </w:rPr>
        <w:t>Creación,</w:t>
      </w:r>
      <w:r>
        <w:rPr>
          <w:spacing w:val="-9"/>
          <w:sz w:val="22"/>
        </w:rPr>
        <w:t> </w:t>
      </w:r>
      <w:r>
        <w:rPr>
          <w:sz w:val="22"/>
        </w:rPr>
        <w:t>fusión</w:t>
      </w:r>
      <w:r>
        <w:rPr>
          <w:spacing w:val="-9"/>
          <w:sz w:val="22"/>
        </w:rPr>
        <w:t> </w:t>
      </w:r>
      <w:r>
        <w:rPr>
          <w:sz w:val="22"/>
        </w:rPr>
        <w:t>y</w:t>
      </w:r>
      <w:r>
        <w:rPr>
          <w:spacing w:val="-8"/>
          <w:sz w:val="22"/>
        </w:rPr>
        <w:t> </w:t>
      </w:r>
      <w:r>
        <w:rPr>
          <w:sz w:val="22"/>
        </w:rPr>
        <w:t>supresión</w:t>
      </w:r>
      <w:r>
        <w:rPr>
          <w:spacing w:val="-8"/>
          <w:sz w:val="22"/>
        </w:rPr>
        <w:t> </w:t>
      </w:r>
      <w:r>
        <w:rPr>
          <w:sz w:val="22"/>
        </w:rPr>
        <w:t>de</w:t>
      </w:r>
      <w:r>
        <w:rPr>
          <w:spacing w:val="-8"/>
          <w:sz w:val="22"/>
        </w:rPr>
        <w:t> </w:t>
      </w:r>
      <w:r>
        <w:rPr>
          <w:spacing w:val="-2"/>
          <w:sz w:val="22"/>
        </w:rPr>
        <w:t>Municipios;</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pacing w:val="-2"/>
          <w:sz w:val="22"/>
        </w:rPr>
        <w:t>Designar</w:t>
      </w:r>
      <w:r>
        <w:rPr>
          <w:spacing w:val="-11"/>
          <w:sz w:val="22"/>
        </w:rPr>
        <w:t> </w:t>
      </w:r>
      <w:r>
        <w:rPr>
          <w:spacing w:val="-2"/>
          <w:sz w:val="22"/>
        </w:rPr>
        <w:t>a</w:t>
      </w:r>
      <w:r>
        <w:rPr>
          <w:spacing w:val="-11"/>
          <w:sz w:val="22"/>
        </w:rPr>
        <w:t> </w:t>
      </w:r>
      <w:r>
        <w:rPr>
          <w:spacing w:val="-2"/>
          <w:sz w:val="22"/>
        </w:rPr>
        <w:t>los</w:t>
      </w:r>
      <w:r>
        <w:rPr>
          <w:spacing w:val="-10"/>
          <w:sz w:val="22"/>
        </w:rPr>
        <w:t> </w:t>
      </w:r>
      <w:r>
        <w:rPr>
          <w:spacing w:val="-2"/>
          <w:sz w:val="22"/>
        </w:rPr>
        <w:t>Concejos</w:t>
      </w:r>
      <w:r>
        <w:rPr>
          <w:spacing w:val="-12"/>
          <w:sz w:val="22"/>
        </w:rPr>
        <w:t> </w:t>
      </w:r>
      <w:r>
        <w:rPr>
          <w:spacing w:val="-2"/>
          <w:sz w:val="22"/>
        </w:rPr>
        <w:t>Municipales,</w:t>
      </w:r>
      <w:r>
        <w:rPr>
          <w:spacing w:val="-11"/>
          <w:sz w:val="22"/>
        </w:rPr>
        <w:t> </w:t>
      </w:r>
      <w:r>
        <w:rPr>
          <w:spacing w:val="-2"/>
          <w:sz w:val="22"/>
        </w:rPr>
        <w:t>en</w:t>
      </w:r>
      <w:r>
        <w:rPr>
          <w:spacing w:val="-10"/>
          <w:sz w:val="22"/>
        </w:rPr>
        <w:t> </w:t>
      </w:r>
      <w:r>
        <w:rPr>
          <w:spacing w:val="-2"/>
          <w:sz w:val="22"/>
        </w:rPr>
        <w:t>términos</w:t>
      </w:r>
      <w:r>
        <w:rPr>
          <w:spacing w:val="-11"/>
          <w:sz w:val="22"/>
        </w:rPr>
        <w:t> </w:t>
      </w:r>
      <w:r>
        <w:rPr>
          <w:spacing w:val="-2"/>
          <w:sz w:val="22"/>
        </w:rPr>
        <w:t>de</w:t>
      </w:r>
      <w:r>
        <w:rPr>
          <w:spacing w:val="-10"/>
          <w:sz w:val="22"/>
        </w:rPr>
        <w:t> </w:t>
      </w:r>
      <w:r>
        <w:rPr>
          <w:spacing w:val="-2"/>
          <w:sz w:val="22"/>
        </w:rPr>
        <w:t>lo</w:t>
      </w:r>
      <w:r>
        <w:rPr>
          <w:spacing w:val="-10"/>
          <w:sz w:val="22"/>
        </w:rPr>
        <w:t> </w:t>
      </w:r>
      <w:r>
        <w:rPr>
          <w:spacing w:val="-2"/>
          <w:sz w:val="22"/>
        </w:rPr>
        <w:t>dispuesto</w:t>
      </w:r>
      <w:r>
        <w:rPr>
          <w:spacing w:val="-11"/>
          <w:sz w:val="22"/>
        </w:rPr>
        <w:t> </w:t>
      </w:r>
      <w:r>
        <w:rPr>
          <w:spacing w:val="-2"/>
          <w:sz w:val="22"/>
        </w:rPr>
        <w:t>en</w:t>
      </w:r>
      <w:r>
        <w:rPr>
          <w:spacing w:val="-10"/>
          <w:sz w:val="22"/>
        </w:rPr>
        <w:t> </w:t>
      </w:r>
      <w:r>
        <w:rPr>
          <w:spacing w:val="-2"/>
          <w:sz w:val="22"/>
        </w:rPr>
        <w:t>la</w:t>
      </w:r>
      <w:r>
        <w:rPr>
          <w:spacing w:val="-10"/>
          <w:sz w:val="22"/>
        </w:rPr>
        <w:t> </w:t>
      </w:r>
      <w:r>
        <w:rPr>
          <w:spacing w:val="-2"/>
          <w:sz w:val="22"/>
        </w:rPr>
        <w:t>Constitución</w:t>
      </w:r>
      <w:r>
        <w:rPr>
          <w:spacing w:val="-10"/>
          <w:sz w:val="22"/>
        </w:rPr>
        <w:t> </w:t>
      </w:r>
      <w:r>
        <w:rPr>
          <w:spacing w:val="-2"/>
          <w:sz w:val="22"/>
        </w:rPr>
        <w:t>Local;</w:t>
      </w:r>
    </w:p>
    <w:p>
      <w:pPr>
        <w:pStyle w:val="ListParagraph"/>
        <w:numPr>
          <w:ilvl w:val="1"/>
          <w:numId w:val="9"/>
        </w:numPr>
        <w:tabs>
          <w:tab w:pos="825" w:val="left" w:leader="none"/>
        </w:tabs>
        <w:spacing w:line="240" w:lineRule="auto" w:before="253" w:after="0"/>
        <w:ind w:left="825" w:right="0" w:hanging="707"/>
        <w:jc w:val="both"/>
        <w:rPr>
          <w:sz w:val="22"/>
        </w:rPr>
      </w:pPr>
      <w:r>
        <w:rPr>
          <w:sz w:val="22"/>
        </w:rPr>
        <w:t>Coadyuvar</w:t>
      </w:r>
      <w:r>
        <w:rPr>
          <w:spacing w:val="-9"/>
          <w:sz w:val="22"/>
        </w:rPr>
        <w:t> </w:t>
      </w:r>
      <w:r>
        <w:rPr>
          <w:sz w:val="22"/>
        </w:rPr>
        <w:t>con</w:t>
      </w:r>
      <w:r>
        <w:rPr>
          <w:spacing w:val="-8"/>
          <w:sz w:val="22"/>
        </w:rPr>
        <w:t> </w:t>
      </w:r>
      <w:r>
        <w:rPr>
          <w:sz w:val="22"/>
        </w:rPr>
        <w:t>los</w:t>
      </w:r>
      <w:r>
        <w:rPr>
          <w:spacing w:val="-8"/>
          <w:sz w:val="22"/>
        </w:rPr>
        <w:t> </w:t>
      </w:r>
      <w:r>
        <w:rPr>
          <w:sz w:val="22"/>
        </w:rPr>
        <w:t>organismos</w:t>
      </w:r>
      <w:r>
        <w:rPr>
          <w:spacing w:val="-7"/>
          <w:sz w:val="22"/>
        </w:rPr>
        <w:t> </w:t>
      </w:r>
      <w:r>
        <w:rPr>
          <w:sz w:val="22"/>
        </w:rPr>
        <w:t>encargados</w:t>
      </w:r>
      <w:r>
        <w:rPr>
          <w:spacing w:val="-7"/>
          <w:sz w:val="22"/>
        </w:rPr>
        <w:t> </w:t>
      </w:r>
      <w:r>
        <w:rPr>
          <w:sz w:val="22"/>
        </w:rPr>
        <w:t>de</w:t>
      </w:r>
      <w:r>
        <w:rPr>
          <w:spacing w:val="-8"/>
          <w:sz w:val="22"/>
        </w:rPr>
        <w:t> </w:t>
      </w:r>
      <w:r>
        <w:rPr>
          <w:sz w:val="22"/>
        </w:rPr>
        <w:t>la</w:t>
      </w:r>
      <w:r>
        <w:rPr>
          <w:spacing w:val="-8"/>
          <w:sz w:val="22"/>
        </w:rPr>
        <w:t> </w:t>
      </w:r>
      <w:r>
        <w:rPr>
          <w:sz w:val="22"/>
        </w:rPr>
        <w:t>tenencia</w:t>
      </w:r>
      <w:r>
        <w:rPr>
          <w:spacing w:val="-8"/>
          <w:sz w:val="22"/>
        </w:rPr>
        <w:t> </w:t>
      </w:r>
      <w:r>
        <w:rPr>
          <w:sz w:val="22"/>
        </w:rPr>
        <w:t>de</w:t>
      </w:r>
      <w:r>
        <w:rPr>
          <w:spacing w:val="46"/>
          <w:sz w:val="22"/>
        </w:rPr>
        <w:t> </w:t>
      </w:r>
      <w:r>
        <w:rPr>
          <w:sz w:val="22"/>
        </w:rPr>
        <w:t>la</w:t>
      </w:r>
      <w:r>
        <w:rPr>
          <w:spacing w:val="-3"/>
          <w:sz w:val="22"/>
        </w:rPr>
        <w:t> </w:t>
      </w:r>
      <w:r>
        <w:rPr>
          <w:sz w:val="22"/>
        </w:rPr>
        <w:t>tierra,</w:t>
      </w:r>
      <w:r>
        <w:rPr>
          <w:spacing w:val="-9"/>
          <w:sz w:val="22"/>
        </w:rPr>
        <w:t> </w:t>
      </w:r>
      <w:r>
        <w:rPr>
          <w:spacing w:val="-5"/>
          <w:sz w:val="22"/>
        </w:rPr>
        <w:t>y;</w:t>
      </w:r>
    </w:p>
    <w:p>
      <w:pPr>
        <w:pStyle w:val="BodyText"/>
      </w:pPr>
    </w:p>
    <w:p>
      <w:pPr>
        <w:pStyle w:val="ListParagraph"/>
        <w:numPr>
          <w:ilvl w:val="1"/>
          <w:numId w:val="9"/>
        </w:numPr>
        <w:tabs>
          <w:tab w:pos="825" w:val="left" w:leader="none"/>
        </w:tabs>
        <w:spacing w:line="240" w:lineRule="auto" w:before="0" w:after="0"/>
        <w:ind w:left="118" w:right="115" w:firstLine="0"/>
        <w:jc w:val="both"/>
        <w:rPr>
          <w:sz w:val="22"/>
        </w:rPr>
      </w:pPr>
      <w:r>
        <w:rPr>
          <w:sz w:val="22"/>
        </w:rPr>
        <w:t>Las demás que le confiera este Reglamento, las Leyes aplicables o los Acuerdos Parlamentarios y las que correspondan a su denominación.</w:t>
      </w:r>
    </w:p>
    <w:p>
      <w:pPr>
        <w:spacing w:before="120"/>
        <w:ind w:left="118" w:right="0" w:firstLine="0"/>
        <w:jc w:val="left"/>
        <w:rPr>
          <w:rFonts w:ascii="Arial" w:hAnsi="Arial"/>
          <w:b/>
          <w:sz w:val="18"/>
        </w:rPr>
      </w:pPr>
      <w:r>
        <w:rPr>
          <w:rFonts w:ascii="Arial" w:hAnsi="Arial"/>
          <w:b/>
          <w:color w:val="000000"/>
          <w:sz w:val="18"/>
          <w:highlight w:val="lightGray"/>
        </w:rPr>
        <w:t>(Fracción XV reformada mediante decreto número 748,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7"/>
        <w:rPr>
          <w:rFonts w:ascii="Arial"/>
          <w:b/>
          <w:sz w:val="18"/>
        </w:rPr>
      </w:pPr>
    </w:p>
    <w:p>
      <w:pPr>
        <w:pStyle w:val="ListParagraph"/>
        <w:numPr>
          <w:ilvl w:val="0"/>
          <w:numId w:val="9"/>
        </w:numPr>
        <w:tabs>
          <w:tab w:pos="825" w:val="left" w:leader="none"/>
        </w:tabs>
        <w:spacing w:line="240" w:lineRule="auto" w:before="0" w:after="0"/>
        <w:ind w:left="118" w:right="118" w:firstLine="0"/>
        <w:jc w:val="both"/>
        <w:rPr>
          <w:rFonts w:ascii="Arial" w:hAnsi="Arial"/>
          <w:b/>
          <w:sz w:val="22"/>
        </w:rPr>
      </w:pPr>
      <w:r>
        <w:rPr>
          <w:rFonts w:ascii="Arial" w:hAnsi="Arial"/>
          <w:b/>
          <w:sz w:val="22"/>
        </w:rPr>
        <w:t>Grupos</w:t>
      </w:r>
      <w:r>
        <w:rPr>
          <w:rFonts w:ascii="Arial" w:hAnsi="Arial"/>
          <w:b/>
          <w:spacing w:val="40"/>
          <w:sz w:val="22"/>
        </w:rPr>
        <w:t> </w:t>
      </w:r>
      <w:r>
        <w:rPr>
          <w:rFonts w:ascii="Arial" w:hAnsi="Arial"/>
          <w:b/>
          <w:sz w:val="22"/>
        </w:rPr>
        <w:t>en</w:t>
      </w:r>
      <w:r>
        <w:rPr>
          <w:rFonts w:ascii="Arial" w:hAnsi="Arial"/>
          <w:b/>
          <w:spacing w:val="40"/>
          <w:sz w:val="22"/>
        </w:rPr>
        <w:t> </w:t>
      </w:r>
      <w:r>
        <w:rPr>
          <w:rFonts w:ascii="Arial" w:hAnsi="Arial"/>
          <w:b/>
          <w:sz w:val="22"/>
        </w:rPr>
        <w:t>Situación</w:t>
      </w:r>
      <w:r>
        <w:rPr>
          <w:rFonts w:ascii="Arial" w:hAnsi="Arial"/>
          <w:b/>
          <w:spacing w:val="40"/>
          <w:sz w:val="22"/>
        </w:rPr>
        <w:t> </w:t>
      </w:r>
      <w:r>
        <w:rPr>
          <w:rFonts w:ascii="Arial" w:hAnsi="Arial"/>
          <w:b/>
          <w:sz w:val="22"/>
        </w:rPr>
        <w:t>de</w:t>
      </w:r>
      <w:r>
        <w:rPr>
          <w:rFonts w:ascii="Arial" w:hAnsi="Arial"/>
          <w:b/>
          <w:spacing w:val="40"/>
          <w:sz w:val="22"/>
        </w:rPr>
        <w:t> </w:t>
      </w:r>
      <w:r>
        <w:rPr>
          <w:rFonts w:ascii="Arial" w:hAnsi="Arial"/>
          <w:b/>
          <w:sz w:val="22"/>
        </w:rPr>
        <w:t>Vulnerabilidad;</w:t>
      </w:r>
      <w:r>
        <w:rPr>
          <w:rFonts w:ascii="Arial" w:hAnsi="Arial"/>
          <w:b/>
          <w:spacing w:val="40"/>
          <w:sz w:val="22"/>
        </w:rPr>
        <w:t> </w:t>
      </w:r>
      <w:r>
        <w:rPr>
          <w:sz w:val="22"/>
        </w:rPr>
        <w:t>le</w:t>
      </w:r>
      <w:r>
        <w:rPr>
          <w:spacing w:val="40"/>
          <w:sz w:val="22"/>
        </w:rPr>
        <w:t> </w:t>
      </w:r>
      <w:r>
        <w:rPr>
          <w:sz w:val="22"/>
        </w:rPr>
        <w:t>corresponde</w:t>
      </w:r>
      <w:r>
        <w:rPr>
          <w:spacing w:val="40"/>
          <w:sz w:val="22"/>
        </w:rPr>
        <w:t> </w:t>
      </w:r>
      <w:r>
        <w:rPr>
          <w:sz w:val="22"/>
        </w:rPr>
        <w:t>el</w:t>
      </w:r>
      <w:r>
        <w:rPr>
          <w:spacing w:val="-7"/>
          <w:sz w:val="22"/>
        </w:rPr>
        <w:t> </w:t>
      </w:r>
      <w:r>
        <w:rPr>
          <w:sz w:val="22"/>
        </w:rPr>
        <w:t>dictamen</w:t>
      </w:r>
      <w:r>
        <w:rPr>
          <w:spacing w:val="-7"/>
          <w:sz w:val="22"/>
        </w:rPr>
        <w:t> </w:t>
      </w:r>
      <w:r>
        <w:rPr>
          <w:sz w:val="22"/>
        </w:rPr>
        <w:t>y</w:t>
      </w:r>
      <w:r>
        <w:rPr>
          <w:spacing w:val="-7"/>
          <w:sz w:val="22"/>
        </w:rPr>
        <w:t> </w:t>
      </w:r>
      <w:r>
        <w:rPr>
          <w:sz w:val="22"/>
        </w:rPr>
        <w:t>conocimiento de los siguientes asuntos:</w:t>
      </w:r>
    </w:p>
    <w:p>
      <w:pPr>
        <w:pStyle w:val="ListParagraph"/>
        <w:numPr>
          <w:ilvl w:val="1"/>
          <w:numId w:val="9"/>
        </w:numPr>
        <w:tabs>
          <w:tab w:pos="825" w:val="left" w:leader="none"/>
        </w:tabs>
        <w:spacing w:line="240" w:lineRule="auto" w:before="253" w:after="0"/>
        <w:ind w:left="118" w:right="121" w:firstLine="0"/>
        <w:jc w:val="both"/>
        <w:rPr>
          <w:sz w:val="22"/>
        </w:rPr>
      </w:pPr>
      <w:r>
        <w:rPr>
          <w:sz w:val="22"/>
        </w:rPr>
        <w:t>Adecuar,</w:t>
      </w:r>
      <w:r>
        <w:rPr>
          <w:spacing w:val="-3"/>
          <w:sz w:val="22"/>
        </w:rPr>
        <w:t> </w:t>
      </w:r>
      <w:r>
        <w:rPr>
          <w:sz w:val="22"/>
        </w:rPr>
        <w:t>analizar</w:t>
      </w:r>
      <w:r>
        <w:rPr>
          <w:spacing w:val="-3"/>
          <w:sz w:val="22"/>
        </w:rPr>
        <w:t> </w:t>
      </w:r>
      <w:r>
        <w:rPr>
          <w:sz w:val="22"/>
        </w:rPr>
        <w:t>y</w:t>
      </w:r>
      <w:r>
        <w:rPr>
          <w:spacing w:val="-2"/>
          <w:sz w:val="22"/>
        </w:rPr>
        <w:t> </w:t>
      </w:r>
      <w:r>
        <w:rPr>
          <w:sz w:val="22"/>
        </w:rPr>
        <w:t>actualizar</w:t>
      </w:r>
      <w:r>
        <w:rPr>
          <w:spacing w:val="-3"/>
          <w:sz w:val="22"/>
        </w:rPr>
        <w:t> </w:t>
      </w:r>
      <w:r>
        <w:rPr>
          <w:sz w:val="22"/>
        </w:rPr>
        <w:t>el</w:t>
      </w:r>
      <w:r>
        <w:rPr>
          <w:spacing w:val="-3"/>
          <w:sz w:val="22"/>
        </w:rPr>
        <w:t> </w:t>
      </w:r>
      <w:r>
        <w:rPr>
          <w:sz w:val="22"/>
        </w:rPr>
        <w:t>marco</w:t>
      </w:r>
      <w:r>
        <w:rPr>
          <w:spacing w:val="-3"/>
          <w:sz w:val="22"/>
        </w:rPr>
        <w:t> </w:t>
      </w:r>
      <w:r>
        <w:rPr>
          <w:sz w:val="22"/>
        </w:rPr>
        <w:t>jurídico</w:t>
      </w:r>
      <w:r>
        <w:rPr>
          <w:spacing w:val="-3"/>
          <w:sz w:val="22"/>
        </w:rPr>
        <w:t> </w:t>
      </w:r>
      <w:r>
        <w:rPr>
          <w:sz w:val="22"/>
        </w:rPr>
        <w:t>que</w:t>
      </w:r>
      <w:r>
        <w:rPr>
          <w:spacing w:val="-3"/>
          <w:sz w:val="22"/>
        </w:rPr>
        <w:t> </w:t>
      </w:r>
      <w:r>
        <w:rPr>
          <w:sz w:val="22"/>
        </w:rPr>
        <w:t>permita</w:t>
      </w:r>
      <w:r>
        <w:rPr>
          <w:spacing w:val="-3"/>
          <w:sz w:val="22"/>
        </w:rPr>
        <w:t> </w:t>
      </w:r>
      <w:r>
        <w:rPr>
          <w:sz w:val="22"/>
        </w:rPr>
        <w:t>una</w:t>
      </w:r>
      <w:r>
        <w:rPr>
          <w:spacing w:val="-2"/>
          <w:sz w:val="22"/>
        </w:rPr>
        <w:t> </w:t>
      </w:r>
      <w:r>
        <w:rPr>
          <w:sz w:val="22"/>
        </w:rPr>
        <w:t>mayor</w:t>
      </w:r>
      <w:r>
        <w:rPr>
          <w:spacing w:val="-3"/>
          <w:sz w:val="22"/>
        </w:rPr>
        <w:t> </w:t>
      </w:r>
      <w:r>
        <w:rPr>
          <w:sz w:val="22"/>
        </w:rPr>
        <w:t>atención</w:t>
      </w:r>
      <w:r>
        <w:rPr>
          <w:spacing w:val="-3"/>
          <w:sz w:val="22"/>
        </w:rPr>
        <w:t> </w:t>
      </w:r>
      <w:r>
        <w:rPr>
          <w:sz w:val="22"/>
        </w:rPr>
        <w:t>a</w:t>
      </w:r>
      <w:r>
        <w:rPr>
          <w:spacing w:val="-2"/>
          <w:sz w:val="22"/>
        </w:rPr>
        <w:t> </w:t>
      </w:r>
      <w:r>
        <w:rPr>
          <w:sz w:val="22"/>
        </w:rPr>
        <w:t>grupos </w:t>
      </w:r>
      <w:r>
        <w:rPr>
          <w:spacing w:val="-2"/>
          <w:sz w:val="22"/>
        </w:rPr>
        <w:t>vulnerables;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1"/>
          <w:numId w:val="9"/>
        </w:numPr>
        <w:tabs>
          <w:tab w:pos="825" w:val="left" w:leader="none"/>
        </w:tabs>
        <w:spacing w:line="240" w:lineRule="auto" w:before="0" w:after="0"/>
        <w:ind w:left="118" w:right="120" w:firstLine="0"/>
        <w:jc w:val="both"/>
        <w:rPr>
          <w:sz w:val="22"/>
        </w:rPr>
      </w:pPr>
      <w:r>
        <w:rPr>
          <w:sz w:val="22"/>
        </w:rPr>
        <w:t>Solicitar</w:t>
      </w:r>
      <w:r>
        <w:rPr>
          <w:spacing w:val="-11"/>
          <w:sz w:val="22"/>
        </w:rPr>
        <w:t> </w:t>
      </w:r>
      <w:r>
        <w:rPr>
          <w:sz w:val="22"/>
        </w:rPr>
        <w:t>al</w:t>
      </w:r>
      <w:r>
        <w:rPr>
          <w:spacing w:val="-10"/>
          <w:sz w:val="22"/>
        </w:rPr>
        <w:t> </w:t>
      </w:r>
      <w:r>
        <w:rPr>
          <w:sz w:val="22"/>
        </w:rPr>
        <w:t>Ejecutivo</w:t>
      </w:r>
      <w:r>
        <w:rPr>
          <w:spacing w:val="-10"/>
          <w:sz w:val="22"/>
        </w:rPr>
        <w:t> </w:t>
      </w:r>
      <w:r>
        <w:rPr>
          <w:sz w:val="22"/>
        </w:rPr>
        <w:t>del</w:t>
      </w:r>
      <w:r>
        <w:rPr>
          <w:spacing w:val="-11"/>
          <w:sz w:val="22"/>
        </w:rPr>
        <w:t> </w:t>
      </w:r>
      <w:r>
        <w:rPr>
          <w:sz w:val="22"/>
        </w:rPr>
        <w:t>Estado</w:t>
      </w:r>
      <w:r>
        <w:rPr>
          <w:spacing w:val="-10"/>
          <w:sz w:val="22"/>
        </w:rPr>
        <w:t> </w:t>
      </w:r>
      <w:r>
        <w:rPr>
          <w:sz w:val="22"/>
        </w:rPr>
        <w:t>la</w:t>
      </w:r>
      <w:r>
        <w:rPr>
          <w:spacing w:val="-10"/>
          <w:sz w:val="22"/>
        </w:rPr>
        <w:t> </w:t>
      </w:r>
      <w:r>
        <w:rPr>
          <w:sz w:val="22"/>
        </w:rPr>
        <w:t>implementación</w:t>
      </w:r>
      <w:r>
        <w:rPr>
          <w:spacing w:val="-10"/>
          <w:sz w:val="22"/>
        </w:rPr>
        <w:t> </w:t>
      </w:r>
      <w:r>
        <w:rPr>
          <w:sz w:val="22"/>
        </w:rPr>
        <w:t>de</w:t>
      </w:r>
      <w:r>
        <w:rPr>
          <w:spacing w:val="-10"/>
          <w:sz w:val="22"/>
        </w:rPr>
        <w:t> </w:t>
      </w:r>
      <w:r>
        <w:rPr>
          <w:sz w:val="22"/>
        </w:rPr>
        <w:t>políticas</w:t>
      </w:r>
      <w:r>
        <w:rPr>
          <w:spacing w:val="-10"/>
          <w:sz w:val="22"/>
        </w:rPr>
        <w:t> </w:t>
      </w:r>
      <w:r>
        <w:rPr>
          <w:sz w:val="22"/>
        </w:rPr>
        <w:t>públicas</w:t>
      </w:r>
      <w:r>
        <w:rPr>
          <w:spacing w:val="-10"/>
          <w:sz w:val="22"/>
        </w:rPr>
        <w:t> </w:t>
      </w:r>
      <w:r>
        <w:rPr>
          <w:sz w:val="22"/>
        </w:rPr>
        <w:t>que</w:t>
      </w:r>
      <w:r>
        <w:rPr>
          <w:spacing w:val="-10"/>
          <w:sz w:val="22"/>
        </w:rPr>
        <w:t> </w:t>
      </w:r>
      <w:r>
        <w:rPr>
          <w:sz w:val="22"/>
        </w:rPr>
        <w:t>les</w:t>
      </w:r>
      <w:r>
        <w:rPr>
          <w:spacing w:val="-10"/>
          <w:sz w:val="22"/>
        </w:rPr>
        <w:t> </w:t>
      </w:r>
      <w:r>
        <w:rPr>
          <w:sz w:val="22"/>
        </w:rPr>
        <w:t>beneficien y contribuyan a eliminar la discriminación;</w:t>
      </w:r>
    </w:p>
    <w:p>
      <w:pPr>
        <w:pStyle w:val="ListParagraph"/>
        <w:numPr>
          <w:ilvl w:val="1"/>
          <w:numId w:val="9"/>
        </w:numPr>
        <w:tabs>
          <w:tab w:pos="824" w:val="left" w:leader="none"/>
        </w:tabs>
        <w:spacing w:line="240" w:lineRule="auto" w:before="253" w:after="0"/>
        <w:ind w:left="118" w:right="125" w:firstLine="0"/>
        <w:jc w:val="both"/>
        <w:rPr>
          <w:sz w:val="22"/>
        </w:rPr>
      </w:pPr>
      <w:r>
        <w:rPr>
          <w:sz w:val="22"/>
        </w:rPr>
        <w:t>Vincular a este sector con las autoridades para lograr la plena inclusión e integración, en un marco de igualdad de oportunidades, en todos los ámbitos de la vida;</w:t>
      </w:r>
    </w:p>
    <w:p>
      <w:pPr>
        <w:pStyle w:val="BodyText"/>
      </w:pPr>
    </w:p>
    <w:p>
      <w:pPr>
        <w:pStyle w:val="ListParagraph"/>
        <w:numPr>
          <w:ilvl w:val="1"/>
          <w:numId w:val="9"/>
        </w:numPr>
        <w:tabs>
          <w:tab w:pos="825" w:val="left" w:leader="none"/>
        </w:tabs>
        <w:spacing w:line="240" w:lineRule="auto" w:before="0" w:after="0"/>
        <w:ind w:left="118" w:right="116" w:firstLine="0"/>
        <w:jc w:val="both"/>
        <w:rPr>
          <w:sz w:val="22"/>
        </w:rPr>
      </w:pPr>
      <w:r>
        <w:rPr>
          <w:sz w:val="22"/>
        </w:rPr>
        <w:t>Los que se relacionen con la protección de los derechos de las personas en riesgo de vulnerabilidad o grupos vulnerables;</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La promoción de una cultura de respeto y equiparación de oportunidades para las personas que se encuentran en situación de vulnerabilidad;</w:t>
      </w:r>
    </w:p>
    <w:p>
      <w:pPr>
        <w:pStyle w:val="BodyText"/>
      </w:pPr>
    </w:p>
    <w:p>
      <w:pPr>
        <w:pStyle w:val="ListParagraph"/>
        <w:numPr>
          <w:ilvl w:val="1"/>
          <w:numId w:val="9"/>
        </w:numPr>
        <w:tabs>
          <w:tab w:pos="825" w:val="left" w:leader="none"/>
        </w:tabs>
        <w:spacing w:line="240" w:lineRule="auto" w:before="0" w:after="0"/>
        <w:ind w:left="118" w:right="117" w:firstLine="0"/>
        <w:jc w:val="both"/>
        <w:rPr>
          <w:sz w:val="22"/>
        </w:rPr>
      </w:pPr>
      <w:r>
        <w:rPr>
          <w:sz w:val="22"/>
        </w:rPr>
        <w:t>Los que se refieran a la protección de los derechos de niñas, niños y adolescentes, personas adultas mayores y personas con discapacidad, y;</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5" w:val="left" w:leader="none"/>
        </w:tabs>
        <w:spacing w:line="240" w:lineRule="auto" w:before="252" w:after="0"/>
        <w:ind w:left="825" w:right="0" w:hanging="707"/>
        <w:jc w:val="both"/>
        <w:rPr>
          <w:rFonts w:ascii="Arial"/>
          <w:b/>
          <w:sz w:val="22"/>
        </w:rPr>
      </w:pPr>
      <w:r>
        <w:rPr>
          <w:rFonts w:ascii="Arial"/>
          <w:b/>
          <w:sz w:val="22"/>
        </w:rPr>
        <w:t>Hacienda;</w:t>
      </w:r>
      <w:r>
        <w:rPr>
          <w:rFonts w:ascii="Arial"/>
          <w:b/>
          <w:spacing w:val="51"/>
          <w:sz w:val="22"/>
        </w:rPr>
        <w:t> </w:t>
      </w:r>
      <w:r>
        <w:rPr>
          <w:sz w:val="22"/>
        </w:rPr>
        <w:t>le</w:t>
      </w:r>
      <w:r>
        <w:rPr>
          <w:spacing w:val="51"/>
          <w:sz w:val="22"/>
        </w:rPr>
        <w:t> </w:t>
      </w:r>
      <w:r>
        <w:rPr>
          <w:sz w:val="22"/>
        </w:rPr>
        <w:t>corresponde</w:t>
      </w:r>
      <w:r>
        <w:rPr>
          <w:spacing w:val="51"/>
          <w:sz w:val="22"/>
        </w:rPr>
        <w:t> </w:t>
      </w:r>
      <w:r>
        <w:rPr>
          <w:sz w:val="22"/>
        </w:rPr>
        <w:t>el</w:t>
      </w:r>
      <w:r>
        <w:rPr>
          <w:spacing w:val="51"/>
          <w:sz w:val="22"/>
        </w:rPr>
        <w:t> </w:t>
      </w:r>
      <w:r>
        <w:rPr>
          <w:sz w:val="22"/>
        </w:rPr>
        <w:t>dictamen</w:t>
      </w:r>
      <w:r>
        <w:rPr>
          <w:spacing w:val="50"/>
          <w:sz w:val="22"/>
        </w:rPr>
        <w:t> </w:t>
      </w:r>
      <w:r>
        <w:rPr>
          <w:sz w:val="22"/>
        </w:rPr>
        <w:t>y</w:t>
      </w:r>
      <w:r>
        <w:rPr>
          <w:spacing w:val="51"/>
          <w:sz w:val="22"/>
        </w:rPr>
        <w:t> </w:t>
      </w:r>
      <w:r>
        <w:rPr>
          <w:sz w:val="22"/>
        </w:rPr>
        <w:t>conocimiento</w:t>
      </w:r>
      <w:r>
        <w:rPr>
          <w:spacing w:val="50"/>
          <w:sz w:val="22"/>
        </w:rPr>
        <w:t> </w:t>
      </w:r>
      <w:r>
        <w:rPr>
          <w:sz w:val="22"/>
        </w:rPr>
        <w:t>de</w:t>
      </w:r>
      <w:r>
        <w:rPr>
          <w:spacing w:val="50"/>
          <w:sz w:val="22"/>
        </w:rPr>
        <w:t> </w:t>
      </w:r>
      <w:r>
        <w:rPr>
          <w:sz w:val="22"/>
        </w:rPr>
        <w:t>los</w:t>
      </w:r>
      <w:r>
        <w:rPr>
          <w:spacing w:val="-5"/>
          <w:sz w:val="22"/>
        </w:rPr>
        <w:t> </w:t>
      </w:r>
      <w:r>
        <w:rPr>
          <w:sz w:val="22"/>
        </w:rPr>
        <w:t>siguientes</w:t>
      </w:r>
      <w:r>
        <w:rPr>
          <w:spacing w:val="-5"/>
          <w:sz w:val="22"/>
        </w:rPr>
        <w:t> </w:t>
      </w:r>
      <w:r>
        <w:rPr>
          <w:spacing w:val="-2"/>
          <w:sz w:val="22"/>
        </w:rPr>
        <w:t>asuntos:</w:t>
      </w:r>
    </w:p>
    <w:p>
      <w:pPr>
        <w:pStyle w:val="BodyText"/>
        <w:spacing w:before="1"/>
      </w:pPr>
    </w:p>
    <w:p>
      <w:pPr>
        <w:pStyle w:val="ListParagraph"/>
        <w:numPr>
          <w:ilvl w:val="1"/>
          <w:numId w:val="9"/>
        </w:numPr>
        <w:tabs>
          <w:tab w:pos="825" w:val="left" w:leader="none"/>
        </w:tabs>
        <w:spacing w:line="240" w:lineRule="auto" w:before="0" w:after="0"/>
        <w:ind w:left="118" w:right="127" w:firstLine="0"/>
        <w:jc w:val="both"/>
        <w:rPr>
          <w:sz w:val="22"/>
        </w:rPr>
      </w:pPr>
      <w:r>
        <w:rPr>
          <w:sz w:val="22"/>
        </w:rPr>
        <w:t>Los que se refieran a las</w:t>
      </w:r>
      <w:r>
        <w:rPr>
          <w:spacing w:val="-1"/>
          <w:sz w:val="22"/>
        </w:rPr>
        <w:t> </w:t>
      </w:r>
      <w:r>
        <w:rPr>
          <w:sz w:val="22"/>
        </w:rPr>
        <w:t>iniciativas de ley o modificaciones, relacionadas</w:t>
      </w:r>
      <w:r>
        <w:rPr>
          <w:spacing w:val="-1"/>
          <w:sz w:val="22"/>
        </w:rPr>
        <w:t> </w:t>
      </w:r>
      <w:r>
        <w:rPr>
          <w:sz w:val="22"/>
        </w:rPr>
        <w:t>con legislación en materia hacendaria del Estado y de los municipios;</w:t>
      </w:r>
    </w:p>
    <w:p>
      <w:pPr>
        <w:pStyle w:val="ListParagraph"/>
        <w:numPr>
          <w:ilvl w:val="1"/>
          <w:numId w:val="9"/>
        </w:numPr>
        <w:tabs>
          <w:tab w:pos="825" w:val="left" w:leader="none"/>
        </w:tabs>
        <w:spacing w:line="240" w:lineRule="auto" w:before="253" w:after="0"/>
        <w:ind w:left="825" w:right="0" w:hanging="707"/>
        <w:jc w:val="both"/>
        <w:rPr>
          <w:sz w:val="22"/>
        </w:rPr>
      </w:pPr>
      <w:r>
        <w:rPr>
          <w:spacing w:val="-2"/>
          <w:sz w:val="22"/>
        </w:rPr>
        <w:t>Los</w:t>
      </w:r>
      <w:r>
        <w:rPr>
          <w:spacing w:val="-11"/>
          <w:sz w:val="22"/>
        </w:rPr>
        <w:t> </w:t>
      </w:r>
      <w:r>
        <w:rPr>
          <w:spacing w:val="-2"/>
          <w:sz w:val="22"/>
        </w:rPr>
        <w:t>que</w:t>
      </w:r>
      <w:r>
        <w:rPr>
          <w:spacing w:val="-11"/>
          <w:sz w:val="22"/>
        </w:rPr>
        <w:t> </w:t>
      </w:r>
      <w:r>
        <w:rPr>
          <w:spacing w:val="-2"/>
          <w:sz w:val="22"/>
        </w:rPr>
        <w:t>atañen</w:t>
      </w:r>
      <w:r>
        <w:rPr>
          <w:spacing w:val="-11"/>
          <w:sz w:val="22"/>
        </w:rPr>
        <w:t> </w:t>
      </w:r>
      <w:r>
        <w:rPr>
          <w:spacing w:val="-2"/>
          <w:sz w:val="22"/>
        </w:rPr>
        <w:t>a</w:t>
      </w:r>
      <w:r>
        <w:rPr>
          <w:spacing w:val="-11"/>
          <w:sz w:val="22"/>
        </w:rPr>
        <w:t> </w:t>
      </w:r>
      <w:r>
        <w:rPr>
          <w:spacing w:val="-2"/>
          <w:sz w:val="22"/>
        </w:rPr>
        <w:t>la</w:t>
      </w:r>
      <w:r>
        <w:rPr>
          <w:spacing w:val="-11"/>
          <w:sz w:val="22"/>
        </w:rPr>
        <w:t> </w:t>
      </w:r>
      <w:r>
        <w:rPr>
          <w:spacing w:val="-2"/>
          <w:sz w:val="22"/>
        </w:rPr>
        <w:t>Ley</w:t>
      </w:r>
      <w:r>
        <w:rPr>
          <w:spacing w:val="-14"/>
          <w:sz w:val="22"/>
        </w:rPr>
        <w:t> </w:t>
      </w:r>
      <w:r>
        <w:rPr>
          <w:spacing w:val="-2"/>
          <w:sz w:val="22"/>
        </w:rPr>
        <w:t>de</w:t>
      </w:r>
      <w:r>
        <w:rPr>
          <w:spacing w:val="-11"/>
          <w:sz w:val="22"/>
        </w:rPr>
        <w:t> </w:t>
      </w:r>
      <w:r>
        <w:rPr>
          <w:spacing w:val="-2"/>
          <w:sz w:val="22"/>
        </w:rPr>
        <w:t>Ingresos</w:t>
      </w:r>
      <w:r>
        <w:rPr>
          <w:spacing w:val="-12"/>
          <w:sz w:val="22"/>
        </w:rPr>
        <w:t> </w:t>
      </w:r>
      <w:r>
        <w:rPr>
          <w:spacing w:val="-2"/>
          <w:sz w:val="22"/>
        </w:rPr>
        <w:t>del</w:t>
      </w:r>
      <w:r>
        <w:rPr>
          <w:spacing w:val="-11"/>
          <w:sz w:val="22"/>
        </w:rPr>
        <w:t> </w:t>
      </w:r>
      <w:r>
        <w:rPr>
          <w:spacing w:val="-2"/>
          <w:sz w:val="22"/>
        </w:rPr>
        <w:t>Estado</w:t>
      </w:r>
      <w:r>
        <w:rPr>
          <w:spacing w:val="-11"/>
          <w:sz w:val="22"/>
        </w:rPr>
        <w:t> </w:t>
      </w:r>
      <w:r>
        <w:rPr>
          <w:spacing w:val="-2"/>
          <w:sz w:val="22"/>
        </w:rPr>
        <w:t>y</w:t>
      </w:r>
      <w:r>
        <w:rPr>
          <w:spacing w:val="-12"/>
          <w:sz w:val="22"/>
        </w:rPr>
        <w:t> </w:t>
      </w:r>
      <w:r>
        <w:rPr>
          <w:spacing w:val="-2"/>
          <w:sz w:val="22"/>
        </w:rPr>
        <w:t>a</w:t>
      </w:r>
      <w:r>
        <w:rPr>
          <w:spacing w:val="-11"/>
          <w:sz w:val="22"/>
        </w:rPr>
        <w:t> </w:t>
      </w:r>
      <w:r>
        <w:rPr>
          <w:spacing w:val="-2"/>
          <w:sz w:val="22"/>
        </w:rPr>
        <w:t>las</w:t>
      </w:r>
      <w:r>
        <w:rPr>
          <w:spacing w:val="-12"/>
          <w:sz w:val="22"/>
        </w:rPr>
        <w:t> </w:t>
      </w:r>
      <w:r>
        <w:rPr>
          <w:spacing w:val="-2"/>
          <w:sz w:val="22"/>
        </w:rPr>
        <w:t>leyes</w:t>
      </w:r>
      <w:r>
        <w:rPr>
          <w:spacing w:val="-13"/>
          <w:sz w:val="22"/>
        </w:rPr>
        <w:t> </w:t>
      </w:r>
      <w:r>
        <w:rPr>
          <w:spacing w:val="-2"/>
          <w:sz w:val="22"/>
        </w:rPr>
        <w:t>de</w:t>
      </w:r>
      <w:r>
        <w:rPr>
          <w:spacing w:val="-11"/>
          <w:sz w:val="22"/>
        </w:rPr>
        <w:t> </w:t>
      </w:r>
      <w:r>
        <w:rPr>
          <w:spacing w:val="-2"/>
          <w:sz w:val="22"/>
        </w:rPr>
        <w:t>ingresos</w:t>
      </w:r>
      <w:r>
        <w:rPr>
          <w:spacing w:val="-13"/>
          <w:sz w:val="22"/>
        </w:rPr>
        <w:t> </w:t>
      </w:r>
      <w:r>
        <w:rPr>
          <w:spacing w:val="-2"/>
          <w:sz w:val="22"/>
        </w:rPr>
        <w:t>de</w:t>
      </w:r>
      <w:r>
        <w:rPr>
          <w:spacing w:val="-11"/>
          <w:sz w:val="22"/>
        </w:rPr>
        <w:t> </w:t>
      </w:r>
      <w:r>
        <w:rPr>
          <w:spacing w:val="-2"/>
          <w:sz w:val="22"/>
        </w:rPr>
        <w:t>los</w:t>
      </w:r>
      <w:r>
        <w:rPr>
          <w:spacing w:val="-11"/>
          <w:sz w:val="22"/>
        </w:rPr>
        <w:t> </w:t>
      </w:r>
      <w:r>
        <w:rPr>
          <w:spacing w:val="-2"/>
          <w:sz w:val="22"/>
        </w:rPr>
        <w:t>municipios;</w:t>
      </w:r>
    </w:p>
    <w:p>
      <w:pPr>
        <w:pStyle w:val="BodyText"/>
      </w:pPr>
    </w:p>
    <w:p>
      <w:pPr>
        <w:pStyle w:val="ListParagraph"/>
        <w:numPr>
          <w:ilvl w:val="1"/>
          <w:numId w:val="9"/>
        </w:numPr>
        <w:tabs>
          <w:tab w:pos="824" w:val="left" w:leader="none"/>
        </w:tabs>
        <w:spacing w:line="240" w:lineRule="auto" w:before="0" w:after="0"/>
        <w:ind w:left="118" w:right="121" w:firstLine="0"/>
        <w:jc w:val="both"/>
        <w:rPr>
          <w:sz w:val="22"/>
        </w:rPr>
      </w:pPr>
      <w:r>
        <w:rPr>
          <w:sz w:val="22"/>
        </w:rPr>
        <w:t>Los que se refieran a la autorización con que deba contar el Estado, municipios y sus respectivos</w:t>
      </w:r>
      <w:r>
        <w:rPr>
          <w:spacing w:val="-4"/>
          <w:sz w:val="22"/>
        </w:rPr>
        <w:t> </w:t>
      </w:r>
      <w:r>
        <w:rPr>
          <w:sz w:val="22"/>
        </w:rPr>
        <w:t>órganos</w:t>
      </w:r>
      <w:r>
        <w:rPr>
          <w:spacing w:val="-4"/>
          <w:sz w:val="22"/>
        </w:rPr>
        <w:t> </w:t>
      </w:r>
      <w:r>
        <w:rPr>
          <w:sz w:val="22"/>
        </w:rPr>
        <w:t>descentralizados,</w:t>
      </w:r>
      <w:r>
        <w:rPr>
          <w:spacing w:val="-4"/>
          <w:sz w:val="22"/>
        </w:rPr>
        <w:t> </w:t>
      </w:r>
      <w:r>
        <w:rPr>
          <w:sz w:val="22"/>
        </w:rPr>
        <w:t>empresas</w:t>
      </w:r>
      <w:r>
        <w:rPr>
          <w:spacing w:val="-4"/>
          <w:sz w:val="22"/>
        </w:rPr>
        <w:t> </w:t>
      </w:r>
      <w:r>
        <w:rPr>
          <w:sz w:val="22"/>
        </w:rPr>
        <w:t>de</w:t>
      </w:r>
      <w:r>
        <w:rPr>
          <w:spacing w:val="-4"/>
          <w:sz w:val="22"/>
        </w:rPr>
        <w:t> </w:t>
      </w:r>
      <w:r>
        <w:rPr>
          <w:sz w:val="22"/>
        </w:rPr>
        <w:t>participación</w:t>
      </w:r>
      <w:r>
        <w:rPr>
          <w:spacing w:val="-4"/>
          <w:sz w:val="22"/>
        </w:rPr>
        <w:t> </w:t>
      </w:r>
      <w:r>
        <w:rPr>
          <w:sz w:val="22"/>
        </w:rPr>
        <w:t>mayoritaria</w:t>
      </w:r>
      <w:r>
        <w:rPr>
          <w:spacing w:val="-4"/>
          <w:sz w:val="22"/>
        </w:rPr>
        <w:t> </w:t>
      </w:r>
      <w:r>
        <w:rPr>
          <w:sz w:val="22"/>
        </w:rPr>
        <w:t>estatal</w:t>
      </w:r>
      <w:r>
        <w:rPr>
          <w:spacing w:val="-4"/>
          <w:sz w:val="22"/>
        </w:rPr>
        <w:t> </w:t>
      </w:r>
      <w:r>
        <w:rPr>
          <w:sz w:val="22"/>
        </w:rPr>
        <w:t>o</w:t>
      </w:r>
      <w:r>
        <w:rPr>
          <w:spacing w:val="-4"/>
          <w:sz w:val="22"/>
        </w:rPr>
        <w:t> </w:t>
      </w:r>
      <w:r>
        <w:rPr>
          <w:sz w:val="22"/>
        </w:rPr>
        <w:t>municipal y fideicomisos públicos para contraer deuda pública y obligaciones de conformidad con la legislación en la materia;</w:t>
      </w:r>
    </w:p>
    <w:p>
      <w:pPr>
        <w:pStyle w:val="BodyText"/>
      </w:pPr>
    </w:p>
    <w:p>
      <w:pPr>
        <w:pStyle w:val="ListParagraph"/>
        <w:numPr>
          <w:ilvl w:val="1"/>
          <w:numId w:val="9"/>
        </w:numPr>
        <w:tabs>
          <w:tab w:pos="825" w:val="left" w:leader="none"/>
        </w:tabs>
        <w:spacing w:line="240" w:lineRule="auto" w:before="0" w:after="0"/>
        <w:ind w:left="118" w:right="118" w:firstLine="0"/>
        <w:jc w:val="both"/>
        <w:rPr>
          <w:sz w:val="22"/>
        </w:rPr>
      </w:pPr>
      <w:r>
        <w:rPr>
          <w:sz w:val="22"/>
        </w:rPr>
        <w:t>Los relativos a la autorización para la constitución de fideicomisos de financiamiento que prevé la Ley de la materia, así como para la novación, reestructuración o refinanciamiento de la deuda pública;</w:t>
      </w:r>
    </w:p>
    <w:p>
      <w:pPr>
        <w:pStyle w:val="ListParagraph"/>
        <w:numPr>
          <w:ilvl w:val="1"/>
          <w:numId w:val="9"/>
        </w:numPr>
        <w:tabs>
          <w:tab w:pos="825" w:val="left" w:leader="none"/>
        </w:tabs>
        <w:spacing w:line="240" w:lineRule="auto" w:before="253" w:after="0"/>
        <w:ind w:left="118" w:right="123" w:firstLine="0"/>
        <w:jc w:val="both"/>
        <w:rPr>
          <w:sz w:val="22"/>
        </w:rPr>
      </w:pPr>
      <w:r>
        <w:rPr>
          <w:sz w:val="22"/>
        </w:rPr>
        <w:t>Los</w:t>
      </w:r>
      <w:r>
        <w:rPr>
          <w:spacing w:val="-16"/>
          <w:sz w:val="22"/>
        </w:rPr>
        <w:t> </w:t>
      </w:r>
      <w:r>
        <w:rPr>
          <w:sz w:val="22"/>
        </w:rPr>
        <w:t>referidos</w:t>
      </w:r>
      <w:r>
        <w:rPr>
          <w:spacing w:val="-15"/>
          <w:sz w:val="22"/>
        </w:rPr>
        <w:t> </w:t>
      </w:r>
      <w:r>
        <w:rPr>
          <w:sz w:val="22"/>
        </w:rPr>
        <w:t>a</w:t>
      </w:r>
      <w:r>
        <w:rPr>
          <w:spacing w:val="-15"/>
          <w:sz w:val="22"/>
        </w:rPr>
        <w:t> </w:t>
      </w:r>
      <w:r>
        <w:rPr>
          <w:sz w:val="22"/>
        </w:rPr>
        <w:t>la</w:t>
      </w:r>
      <w:r>
        <w:rPr>
          <w:spacing w:val="-16"/>
          <w:sz w:val="22"/>
        </w:rPr>
        <w:t> </w:t>
      </w:r>
      <w:r>
        <w:rPr>
          <w:sz w:val="22"/>
        </w:rPr>
        <w:t>autorización</w:t>
      </w:r>
      <w:r>
        <w:rPr>
          <w:spacing w:val="-15"/>
          <w:sz w:val="22"/>
        </w:rPr>
        <w:t> </w:t>
      </w:r>
      <w:r>
        <w:rPr>
          <w:sz w:val="22"/>
        </w:rPr>
        <w:t>para</w:t>
      </w:r>
      <w:r>
        <w:rPr>
          <w:spacing w:val="-15"/>
          <w:sz w:val="22"/>
        </w:rPr>
        <w:t> </w:t>
      </w:r>
      <w:r>
        <w:rPr>
          <w:sz w:val="22"/>
        </w:rPr>
        <w:t>la</w:t>
      </w:r>
      <w:r>
        <w:rPr>
          <w:spacing w:val="-15"/>
          <w:sz w:val="22"/>
        </w:rPr>
        <w:t> </w:t>
      </w:r>
      <w:r>
        <w:rPr>
          <w:sz w:val="22"/>
        </w:rPr>
        <w:t>emisión</w:t>
      </w:r>
      <w:r>
        <w:rPr>
          <w:spacing w:val="-16"/>
          <w:sz w:val="22"/>
        </w:rPr>
        <w:t> </w:t>
      </w:r>
      <w:r>
        <w:rPr>
          <w:sz w:val="22"/>
        </w:rPr>
        <w:t>de</w:t>
      </w:r>
      <w:r>
        <w:rPr>
          <w:spacing w:val="-15"/>
          <w:sz w:val="22"/>
        </w:rPr>
        <w:t> </w:t>
      </w:r>
      <w:r>
        <w:rPr>
          <w:sz w:val="22"/>
        </w:rPr>
        <w:t>valores,</w:t>
      </w:r>
      <w:r>
        <w:rPr>
          <w:spacing w:val="-15"/>
          <w:sz w:val="22"/>
        </w:rPr>
        <w:t> </w:t>
      </w:r>
      <w:r>
        <w:rPr>
          <w:sz w:val="22"/>
        </w:rPr>
        <w:t>certificados,</w:t>
      </w:r>
      <w:r>
        <w:rPr>
          <w:spacing w:val="-16"/>
          <w:sz w:val="22"/>
        </w:rPr>
        <w:t> </w:t>
      </w:r>
      <w:r>
        <w:rPr>
          <w:sz w:val="22"/>
        </w:rPr>
        <w:t>obligaciones,</w:t>
      </w:r>
      <w:r>
        <w:rPr>
          <w:spacing w:val="-15"/>
          <w:sz w:val="22"/>
        </w:rPr>
        <w:t> </w:t>
      </w:r>
      <w:r>
        <w:rPr>
          <w:sz w:val="22"/>
        </w:rPr>
        <w:t>bonos y otros títulos de crédito o instrumentos representativos de deuda pública, y;</w:t>
      </w:r>
    </w:p>
    <w:p>
      <w:pPr>
        <w:pStyle w:val="BodyText"/>
      </w:pPr>
    </w:p>
    <w:p>
      <w:pPr>
        <w:pStyle w:val="ListParagraph"/>
        <w:numPr>
          <w:ilvl w:val="1"/>
          <w:numId w:val="9"/>
        </w:numPr>
        <w:tabs>
          <w:tab w:pos="825" w:val="left" w:leader="none"/>
        </w:tabs>
        <w:spacing w:line="240" w:lineRule="auto" w:before="0" w:after="0"/>
        <w:ind w:left="118" w:right="119" w:firstLine="0"/>
        <w:jc w:val="both"/>
        <w:rPr>
          <w:sz w:val="22"/>
        </w:rPr>
      </w:pPr>
      <w:r>
        <w:rPr>
          <w:sz w:val="22"/>
        </w:rPr>
        <w:t>Las demás que le confiera este Reglamento, las Leyes aplicables o los Acuerdos Parlamentarios y las que correspondan a su denominación.</w:t>
      </w:r>
    </w:p>
    <w:p>
      <w:pPr>
        <w:pStyle w:val="BodyText"/>
      </w:pPr>
    </w:p>
    <w:p>
      <w:pPr>
        <w:pStyle w:val="ListParagraph"/>
        <w:numPr>
          <w:ilvl w:val="0"/>
          <w:numId w:val="9"/>
        </w:numPr>
        <w:tabs>
          <w:tab w:pos="825" w:val="left" w:leader="none"/>
        </w:tabs>
        <w:spacing w:line="240" w:lineRule="auto" w:before="0" w:after="0"/>
        <w:ind w:left="118" w:right="120" w:firstLine="0"/>
        <w:jc w:val="both"/>
        <w:rPr>
          <w:rFonts w:ascii="Arial" w:hAnsi="Arial"/>
          <w:b/>
          <w:sz w:val="22"/>
        </w:rPr>
      </w:pPr>
      <w:r>
        <w:rPr>
          <w:rFonts w:ascii="Arial" w:hAnsi="Arial"/>
          <w:b/>
          <w:sz w:val="22"/>
        </w:rPr>
        <w:t>Mujeres e Igualdad de Género; </w:t>
      </w:r>
      <w:r>
        <w:rPr>
          <w:sz w:val="22"/>
        </w:rPr>
        <w:t>le corresponde el dictamen y conocimiento de los siguientes asuntos:</w:t>
      </w:r>
    </w:p>
    <w:p>
      <w:pPr>
        <w:pStyle w:val="BodyText"/>
        <w:spacing w:before="1"/>
      </w:pPr>
    </w:p>
    <w:p>
      <w:pPr>
        <w:pStyle w:val="ListParagraph"/>
        <w:numPr>
          <w:ilvl w:val="1"/>
          <w:numId w:val="9"/>
        </w:numPr>
        <w:tabs>
          <w:tab w:pos="825" w:val="left" w:leader="none"/>
        </w:tabs>
        <w:spacing w:line="240" w:lineRule="auto" w:before="0" w:after="0"/>
        <w:ind w:left="118" w:right="125" w:firstLine="0"/>
        <w:jc w:val="both"/>
        <w:rPr>
          <w:sz w:val="22"/>
        </w:rPr>
      </w:pPr>
      <w:r>
        <w:rPr>
          <w:sz w:val="22"/>
        </w:rPr>
        <w:t>Estudiará y vigilará lo relativo a iniciativas y reformas a las Leyes del Estado en los que se traten temas relativos a la mujer;</w:t>
      </w:r>
    </w:p>
    <w:p>
      <w:pPr>
        <w:pStyle w:val="ListParagraph"/>
        <w:numPr>
          <w:ilvl w:val="1"/>
          <w:numId w:val="9"/>
        </w:numPr>
        <w:tabs>
          <w:tab w:pos="825" w:val="left" w:leader="none"/>
        </w:tabs>
        <w:spacing w:line="240" w:lineRule="auto" w:before="252" w:after="0"/>
        <w:ind w:left="118" w:right="119" w:firstLine="0"/>
        <w:jc w:val="both"/>
        <w:rPr>
          <w:sz w:val="22"/>
        </w:rPr>
      </w:pPr>
      <w:r>
        <w:rPr>
          <w:sz w:val="22"/>
        </w:rPr>
        <w:t>Conocerá de las políticas públicas, los programas gubernamentales y las necesidades reales de la sociedad oaxaqueña sobre estos temas;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1"/>
          <w:numId w:val="9"/>
        </w:numPr>
        <w:tabs>
          <w:tab w:pos="824" w:val="left" w:leader="none"/>
        </w:tabs>
        <w:spacing w:line="240" w:lineRule="auto" w:before="0" w:after="0"/>
        <w:ind w:left="118" w:right="123" w:firstLine="0"/>
        <w:jc w:val="both"/>
        <w:rPr>
          <w:sz w:val="22"/>
        </w:rPr>
      </w:pPr>
      <w:r>
        <w:rPr>
          <w:sz w:val="22"/>
        </w:rPr>
        <w:t>Fomentará acciones para la igualdad, no discriminación y el empoderamiento, que asegurare el pleno desarrollo y adelanto de la mujer;</w:t>
      </w:r>
    </w:p>
    <w:p>
      <w:pPr>
        <w:pStyle w:val="ListParagraph"/>
        <w:numPr>
          <w:ilvl w:val="1"/>
          <w:numId w:val="9"/>
        </w:numPr>
        <w:tabs>
          <w:tab w:pos="825" w:val="left" w:leader="none"/>
        </w:tabs>
        <w:spacing w:line="240" w:lineRule="auto" w:before="253" w:after="0"/>
        <w:ind w:left="118" w:right="119" w:firstLine="0"/>
        <w:jc w:val="both"/>
        <w:rPr>
          <w:sz w:val="22"/>
        </w:rPr>
      </w:pPr>
      <w:r>
        <w:rPr>
          <w:sz w:val="22"/>
        </w:rPr>
        <w:t>Incorporar</w:t>
      </w:r>
      <w:r>
        <w:rPr>
          <w:spacing w:val="-8"/>
          <w:sz w:val="22"/>
        </w:rPr>
        <w:t> </w:t>
      </w:r>
      <w:r>
        <w:rPr>
          <w:sz w:val="22"/>
        </w:rPr>
        <w:t>al</w:t>
      </w:r>
      <w:r>
        <w:rPr>
          <w:spacing w:val="-8"/>
          <w:sz w:val="22"/>
        </w:rPr>
        <w:t> </w:t>
      </w:r>
      <w:r>
        <w:rPr>
          <w:sz w:val="22"/>
        </w:rPr>
        <w:t>interior</w:t>
      </w:r>
      <w:r>
        <w:rPr>
          <w:spacing w:val="-8"/>
          <w:sz w:val="22"/>
        </w:rPr>
        <w:t> </w:t>
      </w:r>
      <w:r>
        <w:rPr>
          <w:sz w:val="22"/>
        </w:rPr>
        <w:t>del</w:t>
      </w:r>
      <w:r>
        <w:rPr>
          <w:spacing w:val="-8"/>
          <w:sz w:val="22"/>
        </w:rPr>
        <w:t> </w:t>
      </w:r>
      <w:r>
        <w:rPr>
          <w:sz w:val="22"/>
        </w:rPr>
        <w:t>Poder</w:t>
      </w:r>
      <w:r>
        <w:rPr>
          <w:spacing w:val="-8"/>
          <w:sz w:val="22"/>
        </w:rPr>
        <w:t> </w:t>
      </w:r>
      <w:r>
        <w:rPr>
          <w:sz w:val="22"/>
        </w:rPr>
        <w:t>Legislativo</w:t>
      </w:r>
      <w:r>
        <w:rPr>
          <w:spacing w:val="-8"/>
          <w:sz w:val="22"/>
        </w:rPr>
        <w:t> </w:t>
      </w:r>
      <w:r>
        <w:rPr>
          <w:sz w:val="22"/>
        </w:rPr>
        <w:t>políticas</w:t>
      </w:r>
      <w:r>
        <w:rPr>
          <w:spacing w:val="-8"/>
          <w:sz w:val="22"/>
        </w:rPr>
        <w:t> </w:t>
      </w:r>
      <w:r>
        <w:rPr>
          <w:sz w:val="22"/>
        </w:rPr>
        <w:t>y</w:t>
      </w:r>
      <w:r>
        <w:rPr>
          <w:spacing w:val="-8"/>
          <w:sz w:val="22"/>
        </w:rPr>
        <w:t> </w:t>
      </w:r>
      <w:r>
        <w:rPr>
          <w:sz w:val="22"/>
        </w:rPr>
        <w:t>acciones</w:t>
      </w:r>
      <w:r>
        <w:rPr>
          <w:spacing w:val="-9"/>
          <w:sz w:val="22"/>
        </w:rPr>
        <w:t> </w:t>
      </w:r>
      <w:r>
        <w:rPr>
          <w:sz w:val="22"/>
        </w:rPr>
        <w:t>con</w:t>
      </w:r>
      <w:r>
        <w:rPr>
          <w:spacing w:val="-8"/>
          <w:sz w:val="22"/>
        </w:rPr>
        <w:t> </w:t>
      </w:r>
      <w:r>
        <w:rPr>
          <w:sz w:val="22"/>
        </w:rPr>
        <w:t>perspectiva</w:t>
      </w:r>
      <w:r>
        <w:rPr>
          <w:spacing w:val="-8"/>
          <w:sz w:val="22"/>
        </w:rPr>
        <w:t> </w:t>
      </w:r>
      <w:r>
        <w:rPr>
          <w:sz w:val="22"/>
        </w:rPr>
        <w:t>de</w:t>
      </w:r>
      <w:r>
        <w:rPr>
          <w:spacing w:val="-8"/>
          <w:sz w:val="22"/>
        </w:rPr>
        <w:t> </w:t>
      </w:r>
      <w:r>
        <w:rPr>
          <w:sz w:val="22"/>
        </w:rPr>
        <w:t>género, de modo que se establezca en todas ellas el objetivo general de eliminar las desigualdades y promover la igualdad de mujeres y hombres;</w:t>
      </w:r>
    </w:p>
    <w:p>
      <w:pPr>
        <w:pStyle w:val="ListParagraph"/>
        <w:numPr>
          <w:ilvl w:val="1"/>
          <w:numId w:val="9"/>
        </w:numPr>
        <w:tabs>
          <w:tab w:pos="825" w:val="left" w:leader="none"/>
        </w:tabs>
        <w:spacing w:line="240" w:lineRule="auto" w:before="252" w:after="0"/>
        <w:ind w:left="118" w:right="119" w:firstLine="0"/>
        <w:jc w:val="both"/>
        <w:rPr>
          <w:sz w:val="22"/>
        </w:rPr>
      </w:pPr>
      <w:r>
        <w:rPr>
          <w:sz w:val="22"/>
        </w:rPr>
        <w:t>Los que se relacionen con la discriminación o maltrato por razones de sexo, raza, edad, credo político o religioso, y situación socioeconómica, así como los que se refieran al reconocimiento de condiciones equitativas e igualdad de oportunidades de acceso al desarrollo para las personas;</w:t>
      </w:r>
    </w:p>
    <w:p>
      <w:pPr>
        <w:pStyle w:val="BodyText"/>
        <w:spacing w:before="1"/>
      </w:pPr>
    </w:p>
    <w:p>
      <w:pPr>
        <w:pStyle w:val="ListParagraph"/>
        <w:numPr>
          <w:ilvl w:val="1"/>
          <w:numId w:val="9"/>
        </w:numPr>
        <w:tabs>
          <w:tab w:pos="825" w:val="left" w:leader="none"/>
        </w:tabs>
        <w:spacing w:line="240" w:lineRule="auto" w:before="0" w:after="0"/>
        <w:ind w:left="118" w:right="115" w:firstLine="0"/>
        <w:jc w:val="both"/>
        <w:rPr>
          <w:sz w:val="22"/>
        </w:rPr>
      </w:pPr>
      <w:r>
        <w:rPr>
          <w:sz w:val="22"/>
        </w:rPr>
        <w:t>Conocer el procedimiento del reconocimiento público “María Cristina Salmorán”, el cual será</w:t>
      </w:r>
      <w:r>
        <w:rPr>
          <w:spacing w:val="-7"/>
          <w:sz w:val="22"/>
        </w:rPr>
        <w:t> </w:t>
      </w:r>
      <w:r>
        <w:rPr>
          <w:sz w:val="22"/>
        </w:rPr>
        <w:t>entregado</w:t>
      </w:r>
      <w:r>
        <w:rPr>
          <w:spacing w:val="-7"/>
          <w:sz w:val="22"/>
        </w:rPr>
        <w:t> </w:t>
      </w:r>
      <w:r>
        <w:rPr>
          <w:sz w:val="22"/>
        </w:rPr>
        <w:t>a</w:t>
      </w:r>
      <w:r>
        <w:rPr>
          <w:spacing w:val="-7"/>
          <w:sz w:val="22"/>
        </w:rPr>
        <w:t> </w:t>
      </w:r>
      <w:r>
        <w:rPr>
          <w:sz w:val="22"/>
        </w:rPr>
        <w:t>mujeres</w:t>
      </w:r>
      <w:r>
        <w:rPr>
          <w:spacing w:val="-6"/>
          <w:sz w:val="22"/>
        </w:rPr>
        <w:t> </w:t>
      </w:r>
      <w:r>
        <w:rPr>
          <w:sz w:val="22"/>
        </w:rPr>
        <w:t>u</w:t>
      </w:r>
      <w:r>
        <w:rPr>
          <w:spacing w:val="-7"/>
          <w:sz w:val="22"/>
        </w:rPr>
        <w:t> </w:t>
      </w:r>
      <w:r>
        <w:rPr>
          <w:sz w:val="22"/>
        </w:rPr>
        <w:t>organizaciones</w:t>
      </w:r>
      <w:r>
        <w:rPr>
          <w:spacing w:val="-6"/>
          <w:sz w:val="22"/>
        </w:rPr>
        <w:t> </w:t>
      </w:r>
      <w:r>
        <w:rPr>
          <w:sz w:val="22"/>
        </w:rPr>
        <w:t>de</w:t>
      </w:r>
      <w:r>
        <w:rPr>
          <w:spacing w:val="-8"/>
          <w:sz w:val="22"/>
        </w:rPr>
        <w:t> </w:t>
      </w:r>
      <w:r>
        <w:rPr>
          <w:sz w:val="22"/>
        </w:rPr>
        <w:t>la</w:t>
      </w:r>
      <w:r>
        <w:rPr>
          <w:spacing w:val="-7"/>
          <w:sz w:val="22"/>
        </w:rPr>
        <w:t> </w:t>
      </w:r>
      <w:r>
        <w:rPr>
          <w:sz w:val="22"/>
        </w:rPr>
        <w:t>sociedad</w:t>
      </w:r>
      <w:r>
        <w:rPr>
          <w:spacing w:val="-8"/>
          <w:sz w:val="22"/>
        </w:rPr>
        <w:t> </w:t>
      </w:r>
      <w:r>
        <w:rPr>
          <w:sz w:val="22"/>
        </w:rPr>
        <w:t>civil</w:t>
      </w:r>
      <w:r>
        <w:rPr>
          <w:spacing w:val="-7"/>
          <w:sz w:val="22"/>
        </w:rPr>
        <w:t> </w:t>
      </w:r>
      <w:r>
        <w:rPr>
          <w:sz w:val="22"/>
        </w:rPr>
        <w:t>oaxaqueña</w:t>
      </w:r>
      <w:r>
        <w:rPr>
          <w:spacing w:val="-6"/>
          <w:sz w:val="22"/>
        </w:rPr>
        <w:t> </w:t>
      </w:r>
      <w:r>
        <w:rPr>
          <w:sz w:val="22"/>
        </w:rPr>
        <w:t>que</w:t>
      </w:r>
      <w:r>
        <w:rPr>
          <w:spacing w:val="-6"/>
          <w:sz w:val="22"/>
        </w:rPr>
        <w:t> </w:t>
      </w:r>
      <w:r>
        <w:rPr>
          <w:sz w:val="22"/>
        </w:rPr>
        <w:t>hayan</w:t>
      </w:r>
      <w:r>
        <w:rPr>
          <w:spacing w:val="-7"/>
          <w:sz w:val="22"/>
        </w:rPr>
        <w:t> </w:t>
      </w:r>
      <w:r>
        <w:rPr>
          <w:sz w:val="22"/>
        </w:rPr>
        <w:t>destacado en</w:t>
      </w:r>
      <w:r>
        <w:rPr>
          <w:spacing w:val="-1"/>
          <w:sz w:val="22"/>
        </w:rPr>
        <w:t> </w:t>
      </w:r>
      <w:r>
        <w:rPr>
          <w:sz w:val="22"/>
        </w:rPr>
        <w:t>el</w:t>
      </w:r>
      <w:r>
        <w:rPr>
          <w:spacing w:val="-1"/>
          <w:sz w:val="22"/>
        </w:rPr>
        <w:t> </w:t>
      </w:r>
      <w:r>
        <w:rPr>
          <w:sz w:val="22"/>
        </w:rPr>
        <w:t>ámbito</w:t>
      </w:r>
      <w:r>
        <w:rPr>
          <w:spacing w:val="-2"/>
          <w:sz w:val="22"/>
        </w:rPr>
        <w:t> </w:t>
      </w:r>
      <w:r>
        <w:rPr>
          <w:sz w:val="22"/>
        </w:rPr>
        <w:t>municipal</w:t>
      </w:r>
      <w:r>
        <w:rPr>
          <w:spacing w:val="-2"/>
          <w:sz w:val="22"/>
        </w:rPr>
        <w:t> </w:t>
      </w:r>
      <w:r>
        <w:rPr>
          <w:sz w:val="22"/>
        </w:rPr>
        <w:t>y</w:t>
      </w:r>
      <w:r>
        <w:rPr>
          <w:spacing w:val="-2"/>
          <w:sz w:val="22"/>
        </w:rPr>
        <w:t> </w:t>
      </w:r>
      <w:r>
        <w:rPr>
          <w:sz w:val="22"/>
        </w:rPr>
        <w:t>estatal,</w:t>
      </w:r>
      <w:r>
        <w:rPr>
          <w:spacing w:val="-1"/>
          <w:sz w:val="22"/>
        </w:rPr>
        <w:t> </w:t>
      </w:r>
      <w:r>
        <w:rPr>
          <w:sz w:val="22"/>
        </w:rPr>
        <w:t>por</w:t>
      </w:r>
      <w:r>
        <w:rPr>
          <w:spacing w:val="-3"/>
          <w:sz w:val="22"/>
        </w:rPr>
        <w:t> </w:t>
      </w:r>
      <w:r>
        <w:rPr>
          <w:sz w:val="22"/>
        </w:rPr>
        <w:t>sus</w:t>
      </w:r>
      <w:r>
        <w:rPr>
          <w:spacing w:val="-1"/>
          <w:sz w:val="22"/>
        </w:rPr>
        <w:t> </w:t>
      </w:r>
      <w:r>
        <w:rPr>
          <w:sz w:val="22"/>
        </w:rPr>
        <w:t>actividades</w:t>
      </w:r>
      <w:r>
        <w:rPr>
          <w:spacing w:val="-1"/>
          <w:sz w:val="22"/>
        </w:rPr>
        <w:t> </w:t>
      </w:r>
      <w:r>
        <w:rPr>
          <w:sz w:val="22"/>
        </w:rPr>
        <w:t>en</w:t>
      </w:r>
      <w:r>
        <w:rPr>
          <w:spacing w:val="-1"/>
          <w:sz w:val="22"/>
        </w:rPr>
        <w:t> </w:t>
      </w:r>
      <w:r>
        <w:rPr>
          <w:sz w:val="22"/>
        </w:rPr>
        <w:t>defensa</w:t>
      </w:r>
      <w:r>
        <w:rPr>
          <w:spacing w:val="-1"/>
          <w:sz w:val="22"/>
        </w:rPr>
        <w:t> </w:t>
      </w:r>
      <w:r>
        <w:rPr>
          <w:sz w:val="22"/>
        </w:rPr>
        <w:t>de</w:t>
      </w:r>
      <w:r>
        <w:rPr>
          <w:spacing w:val="-1"/>
          <w:sz w:val="22"/>
        </w:rPr>
        <w:t> </w:t>
      </w:r>
      <w:r>
        <w:rPr>
          <w:sz w:val="22"/>
        </w:rPr>
        <w:t>los</w:t>
      </w:r>
      <w:r>
        <w:rPr>
          <w:spacing w:val="-1"/>
          <w:sz w:val="22"/>
        </w:rPr>
        <w:t> </w:t>
      </w:r>
      <w:r>
        <w:rPr>
          <w:sz w:val="22"/>
        </w:rPr>
        <w:t>derechos</w:t>
      </w:r>
      <w:r>
        <w:rPr>
          <w:spacing w:val="-1"/>
          <w:sz w:val="22"/>
        </w:rPr>
        <w:t> </w:t>
      </w:r>
      <w:r>
        <w:rPr>
          <w:sz w:val="22"/>
        </w:rPr>
        <w:t>de</w:t>
      </w:r>
      <w:r>
        <w:rPr>
          <w:spacing w:val="-2"/>
          <w:sz w:val="22"/>
        </w:rPr>
        <w:t> </w:t>
      </w:r>
      <w:r>
        <w:rPr>
          <w:sz w:val="22"/>
        </w:rPr>
        <w:t>las</w:t>
      </w:r>
      <w:r>
        <w:rPr>
          <w:spacing w:val="-1"/>
          <w:sz w:val="22"/>
        </w:rPr>
        <w:t> </w:t>
      </w:r>
      <w:r>
        <w:rPr>
          <w:sz w:val="22"/>
        </w:rPr>
        <w:t>mujeres, la</w:t>
      </w:r>
      <w:r>
        <w:rPr>
          <w:spacing w:val="-14"/>
          <w:sz w:val="22"/>
        </w:rPr>
        <w:t> </w:t>
      </w:r>
      <w:r>
        <w:rPr>
          <w:sz w:val="22"/>
        </w:rPr>
        <w:t>igualdad</w:t>
      </w:r>
      <w:r>
        <w:rPr>
          <w:spacing w:val="-15"/>
          <w:sz w:val="22"/>
        </w:rPr>
        <w:t> </w:t>
      </w:r>
      <w:r>
        <w:rPr>
          <w:sz w:val="22"/>
        </w:rPr>
        <w:t>sustantiva</w:t>
      </w:r>
      <w:r>
        <w:rPr>
          <w:spacing w:val="-14"/>
          <w:sz w:val="22"/>
        </w:rPr>
        <w:t> </w:t>
      </w:r>
      <w:r>
        <w:rPr>
          <w:sz w:val="22"/>
        </w:rPr>
        <w:t>entre</w:t>
      </w:r>
      <w:r>
        <w:rPr>
          <w:spacing w:val="-14"/>
          <w:sz w:val="22"/>
        </w:rPr>
        <w:t> </w:t>
      </w:r>
      <w:r>
        <w:rPr>
          <w:sz w:val="22"/>
        </w:rPr>
        <w:t>hombres</w:t>
      </w:r>
      <w:r>
        <w:rPr>
          <w:spacing w:val="-14"/>
          <w:sz w:val="22"/>
        </w:rPr>
        <w:t> </w:t>
      </w:r>
      <w:r>
        <w:rPr>
          <w:sz w:val="22"/>
        </w:rPr>
        <w:t>y</w:t>
      </w:r>
      <w:r>
        <w:rPr>
          <w:spacing w:val="-14"/>
          <w:sz w:val="22"/>
        </w:rPr>
        <w:t> </w:t>
      </w:r>
      <w:r>
        <w:rPr>
          <w:sz w:val="22"/>
        </w:rPr>
        <w:t>mujeres</w:t>
      </w:r>
      <w:r>
        <w:rPr>
          <w:spacing w:val="-14"/>
          <w:sz w:val="22"/>
        </w:rPr>
        <w:t> </w:t>
      </w:r>
      <w:r>
        <w:rPr>
          <w:sz w:val="22"/>
        </w:rPr>
        <w:t>y</w:t>
      </w:r>
      <w:r>
        <w:rPr>
          <w:spacing w:val="-14"/>
          <w:sz w:val="22"/>
        </w:rPr>
        <w:t> </w:t>
      </w:r>
      <w:r>
        <w:rPr>
          <w:sz w:val="22"/>
        </w:rPr>
        <w:t>la</w:t>
      </w:r>
      <w:r>
        <w:rPr>
          <w:spacing w:val="-14"/>
          <w:sz w:val="22"/>
        </w:rPr>
        <w:t> </w:t>
      </w:r>
      <w:r>
        <w:rPr>
          <w:sz w:val="22"/>
        </w:rPr>
        <w:t>erradicación</w:t>
      </w:r>
      <w:r>
        <w:rPr>
          <w:spacing w:val="-14"/>
          <w:sz w:val="22"/>
        </w:rPr>
        <w:t> </w:t>
      </w:r>
      <w:r>
        <w:rPr>
          <w:sz w:val="22"/>
        </w:rPr>
        <w:t>de</w:t>
      </w:r>
      <w:r>
        <w:rPr>
          <w:spacing w:val="-14"/>
          <w:sz w:val="22"/>
        </w:rPr>
        <w:t> </w:t>
      </w:r>
      <w:r>
        <w:rPr>
          <w:sz w:val="22"/>
        </w:rPr>
        <w:t>toda</w:t>
      </w:r>
      <w:r>
        <w:rPr>
          <w:spacing w:val="-14"/>
          <w:sz w:val="22"/>
        </w:rPr>
        <w:t> </w:t>
      </w:r>
      <w:r>
        <w:rPr>
          <w:sz w:val="22"/>
        </w:rPr>
        <w:t>forma</w:t>
      </w:r>
      <w:r>
        <w:rPr>
          <w:spacing w:val="-14"/>
          <w:sz w:val="22"/>
        </w:rPr>
        <w:t> </w:t>
      </w:r>
      <w:r>
        <w:rPr>
          <w:sz w:val="22"/>
        </w:rPr>
        <w:t>de</w:t>
      </w:r>
      <w:r>
        <w:rPr>
          <w:spacing w:val="-14"/>
          <w:sz w:val="22"/>
        </w:rPr>
        <w:t> </w:t>
      </w:r>
      <w:r>
        <w:rPr>
          <w:sz w:val="22"/>
        </w:rPr>
        <w:t>violencia</w:t>
      </w:r>
      <w:r>
        <w:rPr>
          <w:spacing w:val="-14"/>
          <w:sz w:val="22"/>
        </w:rPr>
        <w:t> </w:t>
      </w:r>
      <w:r>
        <w:rPr>
          <w:sz w:val="22"/>
        </w:rPr>
        <w:t>contra éstas, en el marco del Día Internacional de la Mujer, y</w:t>
      </w:r>
    </w:p>
    <w:p>
      <w:pPr>
        <w:pStyle w:val="BodyText"/>
        <w:spacing w:before="252"/>
        <w:ind w:left="118" w:right="120"/>
        <w:jc w:val="both"/>
      </w:pPr>
      <w:r>
        <w:rPr/>
        <w:t>f.</w:t>
      </w:r>
      <w:r>
        <w:rPr>
          <w:spacing w:val="80"/>
          <w:w w:val="150"/>
        </w:rPr>
        <w:t> </w:t>
      </w:r>
      <w:r>
        <w:rPr/>
        <w:t>Las demás que le confiera este Reglamento, las Leyes aplicables o los Acuerdos Parlamentarios y las que correspondan a su denominación.</w:t>
      </w:r>
    </w:p>
    <w:p>
      <w:pPr>
        <w:spacing w:before="120"/>
        <w:ind w:left="118" w:right="0" w:firstLine="0"/>
        <w:jc w:val="left"/>
        <w:rPr>
          <w:rFonts w:ascii="Arial" w:hAnsi="Arial"/>
          <w:b/>
          <w:sz w:val="18"/>
        </w:rPr>
      </w:pPr>
      <w:r>
        <w:rPr>
          <w:rFonts w:ascii="Arial" w:hAnsi="Arial"/>
          <w:b/>
          <w:color w:val="000000"/>
          <w:sz w:val="18"/>
          <w:highlight w:val="lightGray"/>
        </w:rPr>
        <w:t>(Fracción XVIII reformada mediante decreto número 748,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7"/>
        <w:rPr>
          <w:rFonts w:ascii="Arial"/>
          <w:b/>
          <w:sz w:val="18"/>
        </w:rPr>
      </w:pPr>
    </w:p>
    <w:p>
      <w:pPr>
        <w:pStyle w:val="ListParagraph"/>
        <w:numPr>
          <w:ilvl w:val="0"/>
          <w:numId w:val="9"/>
        </w:numPr>
        <w:tabs>
          <w:tab w:pos="825" w:val="left" w:leader="none"/>
        </w:tabs>
        <w:spacing w:line="240" w:lineRule="auto" w:before="0" w:after="0"/>
        <w:ind w:left="118" w:right="119" w:firstLine="0"/>
        <w:jc w:val="both"/>
        <w:rPr>
          <w:rFonts w:ascii="Arial"/>
          <w:b/>
          <w:sz w:val="22"/>
        </w:rPr>
      </w:pPr>
      <w:r>
        <w:rPr>
          <w:rFonts w:ascii="Arial"/>
          <w:b/>
          <w:sz w:val="22"/>
        </w:rPr>
        <w:t>Infraestructuras y Comunicaciones; </w:t>
      </w:r>
      <w:r>
        <w:rPr>
          <w:sz w:val="22"/>
        </w:rPr>
        <w:t>le corresponde el dictamen y conocimiento de los siguientes asuntos:</w:t>
      </w:r>
    </w:p>
    <w:p>
      <w:pPr>
        <w:pStyle w:val="BodyText"/>
      </w:pPr>
    </w:p>
    <w:p>
      <w:pPr>
        <w:pStyle w:val="ListParagraph"/>
        <w:numPr>
          <w:ilvl w:val="1"/>
          <w:numId w:val="9"/>
        </w:numPr>
        <w:tabs>
          <w:tab w:pos="825" w:val="left" w:leader="none"/>
        </w:tabs>
        <w:spacing w:line="240" w:lineRule="auto" w:before="0" w:after="0"/>
        <w:ind w:left="118" w:right="117" w:firstLine="0"/>
        <w:jc w:val="both"/>
        <w:rPr>
          <w:sz w:val="22"/>
        </w:rPr>
      </w:pPr>
      <w:r>
        <w:rPr>
          <w:sz w:val="22"/>
        </w:rPr>
        <w:t>Los</w:t>
      </w:r>
      <w:r>
        <w:rPr>
          <w:spacing w:val="-16"/>
          <w:sz w:val="22"/>
        </w:rPr>
        <w:t> </w:t>
      </w:r>
      <w:r>
        <w:rPr>
          <w:sz w:val="22"/>
        </w:rPr>
        <w:t>que</w:t>
      </w:r>
      <w:r>
        <w:rPr>
          <w:spacing w:val="-15"/>
          <w:sz w:val="22"/>
        </w:rPr>
        <w:t> </w:t>
      </w:r>
      <w:r>
        <w:rPr>
          <w:sz w:val="22"/>
        </w:rPr>
        <w:t>se</w:t>
      </w:r>
      <w:r>
        <w:rPr>
          <w:spacing w:val="-15"/>
          <w:sz w:val="22"/>
        </w:rPr>
        <w:t> </w:t>
      </w:r>
      <w:r>
        <w:rPr>
          <w:sz w:val="22"/>
        </w:rPr>
        <w:t>refieran</w:t>
      </w:r>
      <w:r>
        <w:rPr>
          <w:spacing w:val="-16"/>
          <w:sz w:val="22"/>
        </w:rPr>
        <w:t> </w:t>
      </w:r>
      <w:r>
        <w:rPr>
          <w:sz w:val="22"/>
        </w:rPr>
        <w:t>a</w:t>
      </w:r>
      <w:r>
        <w:rPr>
          <w:spacing w:val="-15"/>
          <w:sz w:val="22"/>
        </w:rPr>
        <w:t> </w:t>
      </w:r>
      <w:r>
        <w:rPr>
          <w:sz w:val="22"/>
        </w:rPr>
        <w:t>las</w:t>
      </w:r>
      <w:r>
        <w:rPr>
          <w:spacing w:val="-15"/>
          <w:sz w:val="22"/>
        </w:rPr>
        <w:t> </w:t>
      </w:r>
      <w:r>
        <w:rPr>
          <w:sz w:val="22"/>
        </w:rPr>
        <w:t>iniciativas</w:t>
      </w:r>
      <w:r>
        <w:rPr>
          <w:spacing w:val="-15"/>
          <w:sz w:val="22"/>
        </w:rPr>
        <w:t> </w:t>
      </w:r>
      <w:r>
        <w:rPr>
          <w:sz w:val="22"/>
        </w:rPr>
        <w:t>de</w:t>
      </w:r>
      <w:r>
        <w:rPr>
          <w:spacing w:val="-16"/>
          <w:sz w:val="22"/>
        </w:rPr>
        <w:t> </w:t>
      </w:r>
      <w:r>
        <w:rPr>
          <w:sz w:val="22"/>
        </w:rPr>
        <w:t>ley</w:t>
      </w:r>
      <w:r>
        <w:rPr>
          <w:spacing w:val="-15"/>
          <w:sz w:val="22"/>
        </w:rPr>
        <w:t> </w:t>
      </w:r>
      <w:r>
        <w:rPr>
          <w:sz w:val="22"/>
        </w:rPr>
        <w:t>o</w:t>
      </w:r>
      <w:r>
        <w:rPr>
          <w:spacing w:val="-15"/>
          <w:sz w:val="22"/>
        </w:rPr>
        <w:t> </w:t>
      </w:r>
      <w:r>
        <w:rPr>
          <w:sz w:val="22"/>
        </w:rPr>
        <w:t>modificaciones,</w:t>
      </w:r>
      <w:r>
        <w:rPr>
          <w:spacing w:val="-16"/>
          <w:sz w:val="22"/>
        </w:rPr>
        <w:t> </w:t>
      </w:r>
      <w:r>
        <w:rPr>
          <w:sz w:val="22"/>
        </w:rPr>
        <w:t>relacionadas</w:t>
      </w:r>
      <w:r>
        <w:rPr>
          <w:spacing w:val="-15"/>
          <w:sz w:val="22"/>
        </w:rPr>
        <w:t> </w:t>
      </w:r>
      <w:r>
        <w:rPr>
          <w:sz w:val="22"/>
        </w:rPr>
        <w:t>con</w:t>
      </w:r>
      <w:r>
        <w:rPr>
          <w:spacing w:val="-12"/>
          <w:sz w:val="22"/>
        </w:rPr>
        <w:t> </w:t>
      </w:r>
      <w:r>
        <w:rPr>
          <w:sz w:val="22"/>
        </w:rPr>
        <w:t>la</w:t>
      </w:r>
      <w:r>
        <w:rPr>
          <w:spacing w:val="-15"/>
          <w:sz w:val="22"/>
        </w:rPr>
        <w:t> </w:t>
      </w:r>
      <w:r>
        <w:rPr>
          <w:sz w:val="22"/>
        </w:rPr>
        <w:t>legislación en materia de desarrollo urbano, obra pública y comunicaciones, para que sean de utilidad e impacto social;</w:t>
      </w:r>
    </w:p>
    <w:p>
      <w:pPr>
        <w:pStyle w:val="BodyText"/>
        <w:spacing w:before="1"/>
      </w:pPr>
    </w:p>
    <w:p>
      <w:pPr>
        <w:pStyle w:val="ListParagraph"/>
        <w:numPr>
          <w:ilvl w:val="1"/>
          <w:numId w:val="9"/>
        </w:numPr>
        <w:tabs>
          <w:tab w:pos="825" w:val="left" w:leader="none"/>
        </w:tabs>
        <w:spacing w:line="240" w:lineRule="auto" w:before="0" w:after="0"/>
        <w:ind w:left="118" w:right="119" w:firstLine="0"/>
        <w:jc w:val="both"/>
        <w:rPr>
          <w:sz w:val="22"/>
        </w:rPr>
      </w:pPr>
      <w:r>
        <w:rPr>
          <w:sz w:val="22"/>
        </w:rPr>
        <w:t>Los</w:t>
      </w:r>
      <w:r>
        <w:rPr>
          <w:spacing w:val="-7"/>
          <w:sz w:val="22"/>
        </w:rPr>
        <w:t> </w:t>
      </w:r>
      <w:r>
        <w:rPr>
          <w:sz w:val="22"/>
        </w:rPr>
        <w:t>relacionados</w:t>
      </w:r>
      <w:r>
        <w:rPr>
          <w:spacing w:val="-8"/>
          <w:sz w:val="22"/>
        </w:rPr>
        <w:t> </w:t>
      </w:r>
      <w:r>
        <w:rPr>
          <w:sz w:val="22"/>
        </w:rPr>
        <w:t>en</w:t>
      </w:r>
      <w:r>
        <w:rPr>
          <w:spacing w:val="-8"/>
          <w:sz w:val="22"/>
        </w:rPr>
        <w:t> </w:t>
      </w:r>
      <w:r>
        <w:rPr>
          <w:sz w:val="22"/>
        </w:rPr>
        <w:t>materia</w:t>
      </w:r>
      <w:r>
        <w:rPr>
          <w:spacing w:val="-8"/>
          <w:sz w:val="22"/>
        </w:rPr>
        <w:t> </w:t>
      </w:r>
      <w:r>
        <w:rPr>
          <w:sz w:val="22"/>
        </w:rPr>
        <w:t>de</w:t>
      </w:r>
      <w:r>
        <w:rPr>
          <w:spacing w:val="-8"/>
          <w:sz w:val="22"/>
        </w:rPr>
        <w:t> </w:t>
      </w:r>
      <w:r>
        <w:rPr>
          <w:sz w:val="22"/>
        </w:rPr>
        <w:t>asentamientos</w:t>
      </w:r>
      <w:r>
        <w:rPr>
          <w:spacing w:val="-8"/>
          <w:sz w:val="22"/>
        </w:rPr>
        <w:t> </w:t>
      </w:r>
      <w:r>
        <w:rPr>
          <w:sz w:val="22"/>
        </w:rPr>
        <w:t>humanos,</w:t>
      </w:r>
      <w:r>
        <w:rPr>
          <w:spacing w:val="-8"/>
          <w:sz w:val="22"/>
        </w:rPr>
        <w:t> </w:t>
      </w:r>
      <w:r>
        <w:rPr>
          <w:sz w:val="22"/>
        </w:rPr>
        <w:t>desarrollo</w:t>
      </w:r>
      <w:r>
        <w:rPr>
          <w:spacing w:val="-8"/>
          <w:sz w:val="22"/>
        </w:rPr>
        <w:t> </w:t>
      </w:r>
      <w:r>
        <w:rPr>
          <w:sz w:val="22"/>
        </w:rPr>
        <w:t>urbano,</w:t>
      </w:r>
      <w:r>
        <w:rPr>
          <w:spacing w:val="-8"/>
          <w:sz w:val="22"/>
        </w:rPr>
        <w:t> </w:t>
      </w:r>
      <w:r>
        <w:rPr>
          <w:sz w:val="22"/>
        </w:rPr>
        <w:t>obra</w:t>
      </w:r>
      <w:r>
        <w:rPr>
          <w:spacing w:val="-8"/>
          <w:sz w:val="22"/>
        </w:rPr>
        <w:t> </w:t>
      </w:r>
      <w:r>
        <w:rPr>
          <w:sz w:val="22"/>
        </w:rPr>
        <w:t>pública, comunicaciones, servicios e infraestructura básica;</w:t>
      </w:r>
    </w:p>
    <w:p>
      <w:pPr>
        <w:pStyle w:val="ListParagraph"/>
        <w:numPr>
          <w:ilvl w:val="1"/>
          <w:numId w:val="9"/>
        </w:numPr>
        <w:tabs>
          <w:tab w:pos="824" w:val="left" w:leader="none"/>
        </w:tabs>
        <w:spacing w:line="240" w:lineRule="auto" w:before="252" w:after="0"/>
        <w:ind w:left="824" w:right="0" w:hanging="706"/>
        <w:jc w:val="both"/>
        <w:rPr>
          <w:sz w:val="22"/>
        </w:rPr>
      </w:pPr>
      <w:r>
        <w:rPr>
          <w:sz w:val="22"/>
        </w:rPr>
        <w:t>Los</w:t>
      </w:r>
      <w:r>
        <w:rPr>
          <w:spacing w:val="-8"/>
          <w:sz w:val="22"/>
        </w:rPr>
        <w:t> </w:t>
      </w:r>
      <w:r>
        <w:rPr>
          <w:sz w:val="22"/>
        </w:rPr>
        <w:t>relacionados</w:t>
      </w:r>
      <w:r>
        <w:rPr>
          <w:spacing w:val="-7"/>
          <w:sz w:val="22"/>
        </w:rPr>
        <w:t> </w:t>
      </w:r>
      <w:r>
        <w:rPr>
          <w:sz w:val="22"/>
        </w:rPr>
        <w:t>con</w:t>
      </w:r>
      <w:r>
        <w:rPr>
          <w:spacing w:val="-9"/>
          <w:sz w:val="22"/>
        </w:rPr>
        <w:t> </w:t>
      </w:r>
      <w:r>
        <w:rPr>
          <w:sz w:val="22"/>
        </w:rPr>
        <w:t>las</w:t>
      </w:r>
      <w:r>
        <w:rPr>
          <w:spacing w:val="-7"/>
          <w:sz w:val="22"/>
        </w:rPr>
        <w:t> </w:t>
      </w:r>
      <w:r>
        <w:rPr>
          <w:sz w:val="22"/>
        </w:rPr>
        <w:t>zonas</w:t>
      </w:r>
      <w:r>
        <w:rPr>
          <w:spacing w:val="-8"/>
          <w:sz w:val="22"/>
        </w:rPr>
        <w:t> </w:t>
      </w:r>
      <w:r>
        <w:rPr>
          <w:spacing w:val="-2"/>
          <w:sz w:val="22"/>
        </w:rPr>
        <w:t>metropolitanas;</w:t>
      </w:r>
    </w:p>
    <w:p>
      <w:pPr>
        <w:pStyle w:val="BodyText"/>
      </w:pPr>
    </w:p>
    <w:p>
      <w:pPr>
        <w:pStyle w:val="ListParagraph"/>
        <w:numPr>
          <w:ilvl w:val="1"/>
          <w:numId w:val="9"/>
        </w:numPr>
        <w:tabs>
          <w:tab w:pos="825" w:val="left" w:leader="none"/>
        </w:tabs>
        <w:spacing w:line="240" w:lineRule="auto" w:before="1" w:after="0"/>
        <w:ind w:left="118" w:right="121" w:firstLine="0"/>
        <w:jc w:val="both"/>
        <w:rPr>
          <w:sz w:val="22"/>
        </w:rPr>
      </w:pPr>
      <w:r>
        <w:rPr>
          <w:sz w:val="22"/>
        </w:rPr>
        <w:t>Solicitar a las instancias del Ejecutivo del Estado, la fundación de centros de población, declaratorias sobre provisiones, reservas, usos y destinos de áreas, dentro del ámbito de su </w:t>
      </w:r>
      <w:r>
        <w:rPr>
          <w:spacing w:val="-2"/>
          <w:sz w:val="22"/>
        </w:rPr>
        <w:t>competencia;</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z w:val="22"/>
        </w:rPr>
        <w:t>Revisar</w:t>
      </w:r>
      <w:r>
        <w:rPr>
          <w:spacing w:val="-8"/>
          <w:sz w:val="22"/>
        </w:rPr>
        <w:t> </w:t>
      </w:r>
      <w:r>
        <w:rPr>
          <w:sz w:val="22"/>
        </w:rPr>
        <w:t>y</w:t>
      </w:r>
      <w:r>
        <w:rPr>
          <w:spacing w:val="-6"/>
          <w:sz w:val="22"/>
        </w:rPr>
        <w:t> </w:t>
      </w:r>
      <w:r>
        <w:rPr>
          <w:sz w:val="22"/>
        </w:rPr>
        <w:t>adecuar</w:t>
      </w:r>
      <w:r>
        <w:rPr>
          <w:spacing w:val="-8"/>
          <w:sz w:val="22"/>
        </w:rPr>
        <w:t> </w:t>
      </w:r>
      <w:r>
        <w:rPr>
          <w:sz w:val="22"/>
        </w:rPr>
        <w:t>el</w:t>
      </w:r>
      <w:r>
        <w:rPr>
          <w:spacing w:val="-7"/>
          <w:sz w:val="22"/>
        </w:rPr>
        <w:t> </w:t>
      </w:r>
      <w:r>
        <w:rPr>
          <w:sz w:val="22"/>
        </w:rPr>
        <w:t>marco</w:t>
      </w:r>
      <w:r>
        <w:rPr>
          <w:spacing w:val="-7"/>
          <w:sz w:val="22"/>
        </w:rPr>
        <w:t> </w:t>
      </w:r>
      <w:r>
        <w:rPr>
          <w:sz w:val="22"/>
        </w:rPr>
        <w:t>jurídico</w:t>
      </w:r>
      <w:r>
        <w:rPr>
          <w:spacing w:val="-8"/>
          <w:sz w:val="22"/>
        </w:rPr>
        <w:t> </w:t>
      </w:r>
      <w:r>
        <w:rPr>
          <w:sz w:val="22"/>
        </w:rPr>
        <w:t>en</w:t>
      </w:r>
      <w:r>
        <w:rPr>
          <w:spacing w:val="-7"/>
          <w:sz w:val="22"/>
        </w:rPr>
        <w:t> </w:t>
      </w:r>
      <w:r>
        <w:rPr>
          <w:sz w:val="22"/>
        </w:rPr>
        <w:t>materia</w:t>
      </w:r>
      <w:r>
        <w:rPr>
          <w:spacing w:val="-7"/>
          <w:sz w:val="22"/>
        </w:rPr>
        <w:t> </w:t>
      </w:r>
      <w:r>
        <w:rPr>
          <w:sz w:val="22"/>
        </w:rPr>
        <w:t>de</w:t>
      </w:r>
      <w:r>
        <w:rPr>
          <w:spacing w:val="-6"/>
          <w:sz w:val="22"/>
        </w:rPr>
        <w:t> </w:t>
      </w:r>
      <w:r>
        <w:rPr>
          <w:spacing w:val="-2"/>
          <w:sz w:val="22"/>
        </w:rPr>
        <w:t>vivienda;</w:t>
      </w:r>
    </w:p>
    <w:p>
      <w:pPr>
        <w:pStyle w:val="BodyText"/>
      </w:pPr>
    </w:p>
    <w:p>
      <w:pPr>
        <w:pStyle w:val="ListParagraph"/>
        <w:numPr>
          <w:ilvl w:val="1"/>
          <w:numId w:val="9"/>
        </w:numPr>
        <w:tabs>
          <w:tab w:pos="825" w:val="left" w:leader="none"/>
        </w:tabs>
        <w:spacing w:line="240" w:lineRule="auto" w:before="0" w:after="0"/>
        <w:ind w:left="118" w:right="119" w:firstLine="0"/>
        <w:jc w:val="both"/>
        <w:rPr>
          <w:sz w:val="22"/>
        </w:rPr>
      </w:pPr>
      <w:r>
        <w:rPr>
          <w:sz w:val="22"/>
        </w:rPr>
        <w:t>Proponer</w:t>
      </w:r>
      <w:r>
        <w:rPr>
          <w:spacing w:val="-16"/>
          <w:sz w:val="22"/>
        </w:rPr>
        <w:t> </w:t>
      </w:r>
      <w:r>
        <w:rPr>
          <w:sz w:val="22"/>
        </w:rPr>
        <w:t>e</w:t>
      </w:r>
      <w:r>
        <w:rPr>
          <w:spacing w:val="-14"/>
          <w:sz w:val="22"/>
        </w:rPr>
        <w:t> </w:t>
      </w:r>
      <w:r>
        <w:rPr>
          <w:sz w:val="22"/>
        </w:rPr>
        <w:t>impulsar</w:t>
      </w:r>
      <w:r>
        <w:rPr>
          <w:spacing w:val="-15"/>
          <w:sz w:val="22"/>
        </w:rPr>
        <w:t> </w:t>
      </w:r>
      <w:r>
        <w:rPr>
          <w:sz w:val="22"/>
        </w:rPr>
        <w:t>las</w:t>
      </w:r>
      <w:r>
        <w:rPr>
          <w:spacing w:val="-16"/>
          <w:sz w:val="22"/>
        </w:rPr>
        <w:t> </w:t>
      </w:r>
      <w:r>
        <w:rPr>
          <w:sz w:val="22"/>
        </w:rPr>
        <w:t>reformas</w:t>
      </w:r>
      <w:r>
        <w:rPr>
          <w:spacing w:val="-14"/>
          <w:sz w:val="22"/>
        </w:rPr>
        <w:t> </w:t>
      </w:r>
      <w:r>
        <w:rPr>
          <w:sz w:val="22"/>
        </w:rPr>
        <w:t>legislativas</w:t>
      </w:r>
      <w:r>
        <w:rPr>
          <w:spacing w:val="-15"/>
          <w:sz w:val="22"/>
        </w:rPr>
        <w:t> </w:t>
      </w:r>
      <w:r>
        <w:rPr>
          <w:sz w:val="22"/>
        </w:rPr>
        <w:t>que</w:t>
      </w:r>
      <w:r>
        <w:rPr>
          <w:spacing w:val="-16"/>
          <w:sz w:val="22"/>
        </w:rPr>
        <w:t> </w:t>
      </w:r>
      <w:r>
        <w:rPr>
          <w:sz w:val="22"/>
        </w:rPr>
        <w:t>incrementen</w:t>
      </w:r>
      <w:r>
        <w:rPr>
          <w:spacing w:val="-14"/>
          <w:sz w:val="22"/>
        </w:rPr>
        <w:t> </w:t>
      </w:r>
      <w:r>
        <w:rPr>
          <w:sz w:val="22"/>
        </w:rPr>
        <w:t>las</w:t>
      </w:r>
      <w:r>
        <w:rPr>
          <w:spacing w:val="-15"/>
          <w:sz w:val="22"/>
        </w:rPr>
        <w:t> </w:t>
      </w:r>
      <w:r>
        <w:rPr>
          <w:sz w:val="22"/>
        </w:rPr>
        <w:t>posibilidades</w:t>
      </w:r>
      <w:r>
        <w:rPr>
          <w:spacing w:val="-15"/>
          <w:sz w:val="22"/>
        </w:rPr>
        <w:t> </w:t>
      </w:r>
      <w:r>
        <w:rPr>
          <w:sz w:val="22"/>
        </w:rPr>
        <w:t>de</w:t>
      </w:r>
      <w:r>
        <w:rPr>
          <w:spacing w:val="-15"/>
          <w:sz w:val="22"/>
        </w:rPr>
        <w:t> </w:t>
      </w:r>
      <w:r>
        <w:rPr>
          <w:sz w:val="22"/>
        </w:rPr>
        <w:t>acceso a una vivienda digna;</w:t>
      </w:r>
    </w:p>
    <w:p>
      <w:pPr>
        <w:pStyle w:val="ListParagraph"/>
        <w:numPr>
          <w:ilvl w:val="1"/>
          <w:numId w:val="9"/>
        </w:numPr>
        <w:tabs>
          <w:tab w:pos="825" w:val="left" w:leader="none"/>
        </w:tabs>
        <w:spacing w:line="240" w:lineRule="auto" w:before="253" w:after="0"/>
        <w:ind w:left="825" w:right="0" w:hanging="707"/>
        <w:jc w:val="both"/>
        <w:rPr>
          <w:sz w:val="22"/>
        </w:rPr>
      </w:pPr>
      <w:r>
        <w:rPr>
          <w:sz w:val="22"/>
        </w:rPr>
        <w:t>Impulsar</w:t>
      </w:r>
      <w:r>
        <w:rPr>
          <w:spacing w:val="-15"/>
          <w:sz w:val="22"/>
        </w:rPr>
        <w:t> </w:t>
      </w:r>
      <w:r>
        <w:rPr>
          <w:sz w:val="22"/>
        </w:rPr>
        <w:t>el</w:t>
      </w:r>
      <w:r>
        <w:rPr>
          <w:spacing w:val="-13"/>
          <w:sz w:val="22"/>
        </w:rPr>
        <w:t> </w:t>
      </w:r>
      <w:r>
        <w:rPr>
          <w:sz w:val="22"/>
        </w:rPr>
        <w:t>desarrollo</w:t>
      </w:r>
      <w:r>
        <w:rPr>
          <w:spacing w:val="-14"/>
          <w:sz w:val="22"/>
        </w:rPr>
        <w:t> </w:t>
      </w:r>
      <w:r>
        <w:rPr>
          <w:sz w:val="22"/>
        </w:rPr>
        <w:t>habitacional</w:t>
      </w:r>
      <w:r>
        <w:rPr>
          <w:spacing w:val="-12"/>
          <w:sz w:val="22"/>
        </w:rPr>
        <w:t> </w:t>
      </w:r>
      <w:r>
        <w:rPr>
          <w:sz w:val="22"/>
        </w:rPr>
        <w:t>sustentable,</w:t>
      </w:r>
      <w:r>
        <w:rPr>
          <w:spacing w:val="-14"/>
          <w:sz w:val="22"/>
        </w:rPr>
        <w:t> </w:t>
      </w:r>
      <w:r>
        <w:rPr>
          <w:spacing w:val="-5"/>
          <w:sz w:val="22"/>
        </w:rPr>
        <w:t>y;</w:t>
      </w:r>
    </w:p>
    <w:p>
      <w:pPr>
        <w:pStyle w:val="BodyText"/>
      </w:pPr>
    </w:p>
    <w:p>
      <w:pPr>
        <w:pStyle w:val="ListParagraph"/>
        <w:numPr>
          <w:ilvl w:val="1"/>
          <w:numId w:val="9"/>
        </w:numPr>
        <w:tabs>
          <w:tab w:pos="825" w:val="left" w:leader="none"/>
        </w:tabs>
        <w:spacing w:line="240" w:lineRule="auto" w:before="0" w:after="0"/>
        <w:ind w:left="118" w:right="115" w:firstLine="0"/>
        <w:jc w:val="both"/>
        <w:rPr>
          <w:sz w:val="22"/>
        </w:rPr>
      </w:pPr>
      <w:r>
        <w:rPr>
          <w:sz w:val="22"/>
        </w:rPr>
        <w:t>Las demás que le confiera este Reglamento, las Leyes aplicables o los Acuerdos Parlamentarios y las que correspondan a su denominación.</w:t>
      </w:r>
    </w:p>
    <w:p>
      <w:pPr>
        <w:spacing w:after="0" w:line="240" w:lineRule="auto"/>
        <w:jc w:val="both"/>
        <w:rPr>
          <w:sz w:val="22"/>
        </w:rPr>
        <w:sectPr>
          <w:pgSz w:w="12250" w:h="15850"/>
          <w:pgMar w:header="736" w:footer="699" w:top="2040" w:bottom="940" w:left="1300" w:right="1300"/>
        </w:sectPr>
      </w:pPr>
    </w:p>
    <w:p>
      <w:pPr>
        <w:pStyle w:val="BodyText"/>
        <w:spacing w:before="135"/>
        <w:rPr>
          <w:sz w:val="18"/>
        </w:rPr>
      </w:pPr>
    </w:p>
    <w:p>
      <w:pPr>
        <w:spacing w:before="0"/>
        <w:ind w:left="118" w:right="0" w:firstLine="0"/>
        <w:jc w:val="left"/>
        <w:rPr>
          <w:rFonts w:ascii="Arial" w:hAnsi="Arial"/>
          <w:b/>
          <w:sz w:val="18"/>
        </w:rPr>
      </w:pPr>
      <w:r>
        <w:rPr>
          <w:rFonts w:ascii="Arial" w:hAnsi="Arial"/>
          <w:b/>
          <w:color w:val="000000"/>
          <w:sz w:val="18"/>
          <w:highlight w:val="lightGray"/>
        </w:rPr>
        <w:t>(Fracción XIX reformada mediante decreto número 748,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7"/>
        <w:rPr>
          <w:rFonts w:ascii="Arial"/>
          <w:b/>
          <w:sz w:val="18"/>
        </w:rPr>
      </w:pPr>
    </w:p>
    <w:p>
      <w:pPr>
        <w:pStyle w:val="ListParagraph"/>
        <w:numPr>
          <w:ilvl w:val="0"/>
          <w:numId w:val="9"/>
        </w:numPr>
        <w:tabs>
          <w:tab w:pos="823" w:val="left" w:leader="none"/>
        </w:tabs>
        <w:spacing w:line="240" w:lineRule="auto" w:before="0" w:after="0"/>
        <w:ind w:left="823" w:right="0" w:hanging="705"/>
        <w:jc w:val="both"/>
        <w:rPr>
          <w:rFonts w:ascii="Arial"/>
          <w:b/>
          <w:sz w:val="22"/>
        </w:rPr>
      </w:pPr>
      <w:r>
        <w:rPr>
          <w:rFonts w:ascii="Arial"/>
          <w:b/>
          <w:sz w:val="22"/>
        </w:rPr>
        <w:t>Instructora;</w:t>
      </w:r>
      <w:r>
        <w:rPr>
          <w:rFonts w:ascii="Arial"/>
          <w:b/>
          <w:spacing w:val="51"/>
          <w:sz w:val="22"/>
        </w:rPr>
        <w:t> </w:t>
      </w:r>
      <w:r>
        <w:rPr>
          <w:sz w:val="22"/>
        </w:rPr>
        <w:t>le</w:t>
      </w:r>
      <w:r>
        <w:rPr>
          <w:spacing w:val="51"/>
          <w:sz w:val="22"/>
        </w:rPr>
        <w:t> </w:t>
      </w:r>
      <w:r>
        <w:rPr>
          <w:sz w:val="22"/>
        </w:rPr>
        <w:t>corresponde</w:t>
      </w:r>
      <w:r>
        <w:rPr>
          <w:spacing w:val="51"/>
          <w:sz w:val="22"/>
        </w:rPr>
        <w:t> </w:t>
      </w:r>
      <w:r>
        <w:rPr>
          <w:sz w:val="22"/>
        </w:rPr>
        <w:t>el</w:t>
      </w:r>
      <w:r>
        <w:rPr>
          <w:spacing w:val="50"/>
          <w:sz w:val="22"/>
        </w:rPr>
        <w:t> </w:t>
      </w:r>
      <w:r>
        <w:rPr>
          <w:sz w:val="22"/>
        </w:rPr>
        <w:t>dictamen</w:t>
      </w:r>
      <w:r>
        <w:rPr>
          <w:spacing w:val="51"/>
          <w:sz w:val="22"/>
        </w:rPr>
        <w:t> </w:t>
      </w:r>
      <w:r>
        <w:rPr>
          <w:sz w:val="22"/>
        </w:rPr>
        <w:t>y</w:t>
      </w:r>
      <w:r>
        <w:rPr>
          <w:spacing w:val="51"/>
          <w:sz w:val="22"/>
        </w:rPr>
        <w:t> </w:t>
      </w:r>
      <w:r>
        <w:rPr>
          <w:sz w:val="22"/>
        </w:rPr>
        <w:t>conocimiento</w:t>
      </w:r>
      <w:r>
        <w:rPr>
          <w:spacing w:val="50"/>
          <w:sz w:val="22"/>
        </w:rPr>
        <w:t> </w:t>
      </w:r>
      <w:r>
        <w:rPr>
          <w:sz w:val="22"/>
        </w:rPr>
        <w:t>de</w:t>
      </w:r>
      <w:r>
        <w:rPr>
          <w:spacing w:val="49"/>
          <w:sz w:val="22"/>
        </w:rPr>
        <w:t> </w:t>
      </w:r>
      <w:r>
        <w:rPr>
          <w:sz w:val="22"/>
        </w:rPr>
        <w:t>los</w:t>
      </w:r>
      <w:r>
        <w:rPr>
          <w:spacing w:val="-5"/>
          <w:sz w:val="22"/>
        </w:rPr>
        <w:t> </w:t>
      </w:r>
      <w:r>
        <w:rPr>
          <w:sz w:val="22"/>
        </w:rPr>
        <w:t>siguientes</w:t>
      </w:r>
      <w:r>
        <w:rPr>
          <w:spacing w:val="-5"/>
          <w:sz w:val="22"/>
        </w:rPr>
        <w:t> </w:t>
      </w:r>
      <w:r>
        <w:rPr>
          <w:spacing w:val="-2"/>
          <w:sz w:val="22"/>
        </w:rPr>
        <w:t>asuntos:</w:t>
      </w:r>
    </w:p>
    <w:p>
      <w:pPr>
        <w:pStyle w:val="ListParagraph"/>
        <w:numPr>
          <w:ilvl w:val="1"/>
          <w:numId w:val="9"/>
        </w:numPr>
        <w:tabs>
          <w:tab w:pos="825" w:val="left" w:leader="none"/>
        </w:tabs>
        <w:spacing w:line="240" w:lineRule="auto" w:before="253" w:after="0"/>
        <w:ind w:left="118" w:right="123" w:firstLine="0"/>
        <w:jc w:val="both"/>
        <w:rPr>
          <w:sz w:val="22"/>
        </w:rPr>
      </w:pPr>
      <w:r>
        <w:rPr>
          <w:sz w:val="22"/>
        </w:rPr>
        <w:t>Substanciar los procedimientos de juicio político en términos de lo dispuesto en los artículos 116 y 117 de la Constitución Local y la normatividad aplicable;</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Practicar las diligencias necesarias para comprobar la conducta o hecho materia de la denuncia,</w:t>
      </w:r>
      <w:r>
        <w:rPr>
          <w:spacing w:val="-6"/>
          <w:sz w:val="22"/>
        </w:rPr>
        <w:t> </w:t>
      </w:r>
      <w:r>
        <w:rPr>
          <w:sz w:val="22"/>
        </w:rPr>
        <w:t>así</w:t>
      </w:r>
      <w:r>
        <w:rPr>
          <w:spacing w:val="-4"/>
          <w:sz w:val="22"/>
        </w:rPr>
        <w:t> </w:t>
      </w:r>
      <w:r>
        <w:rPr>
          <w:sz w:val="22"/>
        </w:rPr>
        <w:t>como</w:t>
      </w:r>
      <w:r>
        <w:rPr>
          <w:spacing w:val="-5"/>
          <w:sz w:val="22"/>
        </w:rPr>
        <w:t> </w:t>
      </w:r>
      <w:r>
        <w:rPr>
          <w:sz w:val="22"/>
        </w:rPr>
        <w:t>precisar</w:t>
      </w:r>
      <w:r>
        <w:rPr>
          <w:spacing w:val="-6"/>
          <w:sz w:val="22"/>
        </w:rPr>
        <w:t> </w:t>
      </w:r>
      <w:r>
        <w:rPr>
          <w:sz w:val="22"/>
        </w:rPr>
        <w:t>la</w:t>
      </w:r>
      <w:r>
        <w:rPr>
          <w:spacing w:val="-5"/>
          <w:sz w:val="22"/>
        </w:rPr>
        <w:t> </w:t>
      </w:r>
      <w:r>
        <w:rPr>
          <w:sz w:val="22"/>
        </w:rPr>
        <w:t>intervención</w:t>
      </w:r>
      <w:r>
        <w:rPr>
          <w:spacing w:val="-6"/>
          <w:sz w:val="22"/>
        </w:rPr>
        <w:t> </w:t>
      </w:r>
      <w:r>
        <w:rPr>
          <w:sz w:val="22"/>
        </w:rPr>
        <w:t>que</w:t>
      </w:r>
      <w:r>
        <w:rPr>
          <w:spacing w:val="-5"/>
          <w:sz w:val="22"/>
        </w:rPr>
        <w:t> </w:t>
      </w:r>
      <w:r>
        <w:rPr>
          <w:sz w:val="22"/>
        </w:rPr>
        <w:t>haya</w:t>
      </w:r>
      <w:r>
        <w:rPr>
          <w:spacing w:val="-6"/>
          <w:sz w:val="22"/>
        </w:rPr>
        <w:t> </w:t>
      </w:r>
      <w:r>
        <w:rPr>
          <w:sz w:val="22"/>
        </w:rPr>
        <w:t>tenido</w:t>
      </w:r>
      <w:r>
        <w:rPr>
          <w:spacing w:val="-6"/>
          <w:sz w:val="22"/>
        </w:rPr>
        <w:t> </w:t>
      </w:r>
      <w:r>
        <w:rPr>
          <w:sz w:val="22"/>
        </w:rPr>
        <w:t>el</w:t>
      </w:r>
      <w:r>
        <w:rPr>
          <w:spacing w:val="-5"/>
          <w:sz w:val="22"/>
        </w:rPr>
        <w:t> </w:t>
      </w:r>
      <w:r>
        <w:rPr>
          <w:sz w:val="22"/>
        </w:rPr>
        <w:t>servidor</w:t>
      </w:r>
      <w:r>
        <w:rPr>
          <w:spacing w:val="-7"/>
          <w:sz w:val="22"/>
        </w:rPr>
        <w:t> </w:t>
      </w:r>
      <w:r>
        <w:rPr>
          <w:sz w:val="22"/>
        </w:rPr>
        <w:t>público</w:t>
      </w:r>
      <w:r>
        <w:rPr>
          <w:spacing w:val="-5"/>
          <w:sz w:val="22"/>
        </w:rPr>
        <w:t> </w:t>
      </w:r>
      <w:r>
        <w:rPr>
          <w:sz w:val="22"/>
        </w:rPr>
        <w:t>denunciado,</w:t>
      </w:r>
      <w:r>
        <w:rPr>
          <w:spacing w:val="-4"/>
          <w:sz w:val="22"/>
        </w:rPr>
        <w:t> </w:t>
      </w:r>
      <w:r>
        <w:rPr>
          <w:sz w:val="22"/>
        </w:rPr>
        <w:t>esto conforme a la ley de la materia, y;</w:t>
      </w:r>
    </w:p>
    <w:p>
      <w:pPr>
        <w:pStyle w:val="BodyText"/>
      </w:pPr>
    </w:p>
    <w:p>
      <w:pPr>
        <w:pStyle w:val="ListParagraph"/>
        <w:numPr>
          <w:ilvl w:val="1"/>
          <w:numId w:val="9"/>
        </w:numPr>
        <w:tabs>
          <w:tab w:pos="824" w:val="left" w:leader="none"/>
        </w:tabs>
        <w:spacing w:line="240" w:lineRule="auto" w:before="0" w:after="0"/>
        <w:ind w:left="118" w:right="119"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5" w:val="left" w:leader="none"/>
        </w:tabs>
        <w:spacing w:line="240" w:lineRule="auto" w:before="252" w:after="0"/>
        <w:ind w:left="118" w:right="115" w:firstLine="0"/>
        <w:jc w:val="both"/>
        <w:rPr>
          <w:rFonts w:ascii="Arial" w:hAnsi="Arial"/>
          <w:b/>
          <w:sz w:val="22"/>
        </w:rPr>
      </w:pPr>
      <w:r>
        <w:rPr>
          <w:rFonts w:ascii="Arial" w:hAnsi="Arial"/>
          <w:b/>
          <w:sz w:val="22"/>
        </w:rPr>
        <w:t>Medio Ambiente, Biodiversidad, Energías, Sostenibilidad y Cambio Climático; </w:t>
      </w:r>
      <w:r>
        <w:rPr>
          <w:sz w:val="22"/>
        </w:rPr>
        <w:t>le corresponde el dictamen y conocimiento de los siguientes asuntos:</w:t>
      </w:r>
    </w:p>
    <w:p>
      <w:pPr>
        <w:pStyle w:val="BodyText"/>
        <w:spacing w:before="1"/>
      </w:pPr>
    </w:p>
    <w:p>
      <w:pPr>
        <w:pStyle w:val="ListParagraph"/>
        <w:numPr>
          <w:ilvl w:val="1"/>
          <w:numId w:val="9"/>
        </w:numPr>
        <w:tabs>
          <w:tab w:pos="825" w:val="left" w:leader="none"/>
        </w:tabs>
        <w:spacing w:line="240" w:lineRule="auto" w:before="0" w:after="0"/>
        <w:ind w:left="118" w:right="114" w:firstLine="0"/>
        <w:jc w:val="both"/>
        <w:rPr>
          <w:sz w:val="22"/>
        </w:rPr>
      </w:pPr>
      <w:r>
        <w:rPr>
          <w:sz w:val="22"/>
        </w:rPr>
        <w:t>Adecuar el</w:t>
      </w:r>
      <w:r>
        <w:rPr>
          <w:spacing w:val="-2"/>
          <w:sz w:val="22"/>
        </w:rPr>
        <w:t> </w:t>
      </w:r>
      <w:r>
        <w:rPr>
          <w:sz w:val="22"/>
        </w:rPr>
        <w:t>marco jurídico para</w:t>
      </w:r>
      <w:r>
        <w:rPr>
          <w:spacing w:val="-1"/>
          <w:sz w:val="22"/>
        </w:rPr>
        <w:t> </w:t>
      </w:r>
      <w:r>
        <w:rPr>
          <w:sz w:val="22"/>
        </w:rPr>
        <w:t>la preservación</w:t>
      </w:r>
      <w:r>
        <w:rPr>
          <w:spacing w:val="-2"/>
          <w:sz w:val="22"/>
        </w:rPr>
        <w:t> </w:t>
      </w:r>
      <w:r>
        <w:rPr>
          <w:sz w:val="22"/>
        </w:rPr>
        <w:t>del medio ambiente, de</w:t>
      </w:r>
      <w:r>
        <w:rPr>
          <w:spacing w:val="-1"/>
          <w:sz w:val="22"/>
        </w:rPr>
        <w:t> </w:t>
      </w:r>
      <w:r>
        <w:rPr>
          <w:sz w:val="22"/>
        </w:rPr>
        <w:t>la biodiversidad y de los recursos naturales;</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z w:val="22"/>
        </w:rPr>
        <w:t>Promocionar</w:t>
      </w:r>
      <w:r>
        <w:rPr>
          <w:spacing w:val="51"/>
          <w:sz w:val="22"/>
        </w:rPr>
        <w:t> </w:t>
      </w:r>
      <w:r>
        <w:rPr>
          <w:sz w:val="22"/>
        </w:rPr>
        <w:t>el</w:t>
      </w:r>
      <w:r>
        <w:rPr>
          <w:spacing w:val="51"/>
          <w:sz w:val="22"/>
        </w:rPr>
        <w:t> </w:t>
      </w:r>
      <w:r>
        <w:rPr>
          <w:sz w:val="22"/>
        </w:rPr>
        <w:t>aprovechamiento</w:t>
      </w:r>
      <w:r>
        <w:rPr>
          <w:spacing w:val="51"/>
          <w:sz w:val="22"/>
        </w:rPr>
        <w:t> </w:t>
      </w:r>
      <w:r>
        <w:rPr>
          <w:sz w:val="22"/>
        </w:rPr>
        <w:t>racional</w:t>
      </w:r>
      <w:r>
        <w:rPr>
          <w:spacing w:val="50"/>
          <w:sz w:val="22"/>
        </w:rPr>
        <w:t> </w:t>
      </w:r>
      <w:r>
        <w:rPr>
          <w:sz w:val="22"/>
        </w:rPr>
        <w:t>y</w:t>
      </w:r>
      <w:r>
        <w:rPr>
          <w:spacing w:val="51"/>
          <w:sz w:val="22"/>
        </w:rPr>
        <w:t> </w:t>
      </w:r>
      <w:r>
        <w:rPr>
          <w:sz w:val="22"/>
        </w:rPr>
        <w:t>sostenible</w:t>
      </w:r>
      <w:r>
        <w:rPr>
          <w:spacing w:val="50"/>
          <w:sz w:val="22"/>
        </w:rPr>
        <w:t> </w:t>
      </w:r>
      <w:r>
        <w:rPr>
          <w:sz w:val="22"/>
        </w:rPr>
        <w:t>de</w:t>
      </w:r>
      <w:r>
        <w:rPr>
          <w:spacing w:val="50"/>
          <w:sz w:val="22"/>
        </w:rPr>
        <w:t> </w:t>
      </w:r>
      <w:r>
        <w:rPr>
          <w:sz w:val="22"/>
        </w:rPr>
        <w:t>los </w:t>
      </w:r>
      <w:r>
        <w:rPr>
          <w:spacing w:val="-2"/>
          <w:sz w:val="22"/>
        </w:rPr>
        <w:t>recursos;</w:t>
      </w:r>
    </w:p>
    <w:p>
      <w:pPr>
        <w:pStyle w:val="BodyText"/>
      </w:pPr>
    </w:p>
    <w:p>
      <w:pPr>
        <w:pStyle w:val="ListParagraph"/>
        <w:numPr>
          <w:ilvl w:val="1"/>
          <w:numId w:val="9"/>
        </w:numPr>
        <w:tabs>
          <w:tab w:pos="824" w:val="left" w:leader="none"/>
        </w:tabs>
        <w:spacing w:line="240" w:lineRule="auto" w:before="0" w:after="0"/>
        <w:ind w:left="118" w:right="117" w:firstLine="0"/>
        <w:jc w:val="both"/>
        <w:rPr>
          <w:sz w:val="22"/>
        </w:rPr>
      </w:pPr>
      <w:r>
        <w:rPr>
          <w:sz w:val="22"/>
        </w:rPr>
        <w:t>Modificar la legislación de la materia para fomentar la participación ciudadana para la solución de los problemas ambientales;</w:t>
      </w:r>
    </w:p>
    <w:p>
      <w:pPr>
        <w:pStyle w:val="BodyText"/>
      </w:pPr>
    </w:p>
    <w:p>
      <w:pPr>
        <w:pStyle w:val="ListParagraph"/>
        <w:numPr>
          <w:ilvl w:val="1"/>
          <w:numId w:val="9"/>
        </w:numPr>
        <w:tabs>
          <w:tab w:pos="825" w:val="left" w:leader="none"/>
        </w:tabs>
        <w:spacing w:line="240" w:lineRule="auto" w:before="0" w:after="0"/>
        <w:ind w:left="118" w:right="121" w:firstLine="0"/>
        <w:jc w:val="both"/>
        <w:rPr>
          <w:sz w:val="22"/>
        </w:rPr>
      </w:pPr>
      <w:r>
        <w:rPr>
          <w:sz w:val="22"/>
        </w:rPr>
        <w:t>Promover</w:t>
      </w:r>
      <w:r>
        <w:rPr>
          <w:spacing w:val="-7"/>
          <w:sz w:val="22"/>
        </w:rPr>
        <w:t> </w:t>
      </w:r>
      <w:r>
        <w:rPr>
          <w:sz w:val="22"/>
        </w:rPr>
        <w:t>ante</w:t>
      </w:r>
      <w:r>
        <w:rPr>
          <w:spacing w:val="-7"/>
          <w:sz w:val="22"/>
        </w:rPr>
        <w:t> </w:t>
      </w:r>
      <w:r>
        <w:rPr>
          <w:sz w:val="22"/>
        </w:rPr>
        <w:t>las</w:t>
      </w:r>
      <w:r>
        <w:rPr>
          <w:spacing w:val="-6"/>
          <w:sz w:val="22"/>
        </w:rPr>
        <w:t> </w:t>
      </w:r>
      <w:r>
        <w:rPr>
          <w:sz w:val="22"/>
        </w:rPr>
        <w:t>autoridades</w:t>
      </w:r>
      <w:r>
        <w:rPr>
          <w:spacing w:val="-6"/>
          <w:sz w:val="22"/>
        </w:rPr>
        <w:t> </w:t>
      </w:r>
      <w:r>
        <w:rPr>
          <w:sz w:val="22"/>
        </w:rPr>
        <w:t>competentes</w:t>
      </w:r>
      <w:r>
        <w:rPr>
          <w:spacing w:val="-6"/>
          <w:sz w:val="22"/>
        </w:rPr>
        <w:t> </w:t>
      </w:r>
      <w:r>
        <w:rPr>
          <w:sz w:val="22"/>
        </w:rPr>
        <w:t>la</w:t>
      </w:r>
      <w:r>
        <w:rPr>
          <w:spacing w:val="-7"/>
          <w:sz w:val="22"/>
        </w:rPr>
        <w:t> </w:t>
      </w:r>
      <w:r>
        <w:rPr>
          <w:sz w:val="22"/>
        </w:rPr>
        <w:t>implementación</w:t>
      </w:r>
      <w:r>
        <w:rPr>
          <w:spacing w:val="-7"/>
          <w:sz w:val="22"/>
        </w:rPr>
        <w:t> </w:t>
      </w:r>
      <w:r>
        <w:rPr>
          <w:sz w:val="22"/>
        </w:rPr>
        <w:t>de</w:t>
      </w:r>
      <w:r>
        <w:rPr>
          <w:spacing w:val="-6"/>
          <w:sz w:val="22"/>
        </w:rPr>
        <w:t> </w:t>
      </w:r>
      <w:r>
        <w:rPr>
          <w:sz w:val="22"/>
        </w:rPr>
        <w:t>políticas</w:t>
      </w:r>
      <w:r>
        <w:rPr>
          <w:spacing w:val="-6"/>
          <w:sz w:val="22"/>
        </w:rPr>
        <w:t> </w:t>
      </w:r>
      <w:r>
        <w:rPr>
          <w:sz w:val="22"/>
        </w:rPr>
        <w:t>públicas</w:t>
      </w:r>
      <w:r>
        <w:rPr>
          <w:spacing w:val="-8"/>
          <w:sz w:val="22"/>
        </w:rPr>
        <w:t> </w:t>
      </w:r>
      <w:r>
        <w:rPr>
          <w:sz w:val="22"/>
        </w:rPr>
        <w:t>en</w:t>
      </w:r>
      <w:r>
        <w:rPr>
          <w:spacing w:val="-6"/>
          <w:sz w:val="22"/>
        </w:rPr>
        <w:t> </w:t>
      </w:r>
      <w:r>
        <w:rPr>
          <w:sz w:val="22"/>
        </w:rPr>
        <w:t>la preservación del medio ambiente y el manejo sustentable de los recursos naturales;</w:t>
      </w:r>
    </w:p>
    <w:p>
      <w:pPr>
        <w:pStyle w:val="BodyText"/>
      </w:pPr>
    </w:p>
    <w:p>
      <w:pPr>
        <w:pStyle w:val="ListParagraph"/>
        <w:numPr>
          <w:ilvl w:val="1"/>
          <w:numId w:val="9"/>
        </w:numPr>
        <w:tabs>
          <w:tab w:pos="825" w:val="left" w:leader="none"/>
        </w:tabs>
        <w:spacing w:line="240" w:lineRule="auto" w:before="1" w:after="0"/>
        <w:ind w:left="118" w:right="121" w:firstLine="0"/>
        <w:jc w:val="both"/>
        <w:rPr>
          <w:sz w:val="22"/>
        </w:rPr>
      </w:pPr>
      <w:r>
        <w:rPr>
          <w:sz w:val="22"/>
        </w:rPr>
        <w:t>Promover y fomentar la preservación de los recursos naturales y procurar las medidas legislativas necesarias para su aprovechamiento y conservación;</w:t>
      </w:r>
    </w:p>
    <w:p>
      <w:pPr>
        <w:pStyle w:val="ListParagraph"/>
        <w:numPr>
          <w:ilvl w:val="1"/>
          <w:numId w:val="9"/>
        </w:numPr>
        <w:tabs>
          <w:tab w:pos="825" w:val="left" w:leader="none"/>
        </w:tabs>
        <w:spacing w:line="240" w:lineRule="auto" w:before="252" w:after="0"/>
        <w:ind w:left="118" w:right="122" w:firstLine="0"/>
        <w:jc w:val="both"/>
        <w:rPr>
          <w:sz w:val="22"/>
        </w:rPr>
      </w:pPr>
      <w:r>
        <w:rPr>
          <w:sz w:val="22"/>
        </w:rPr>
        <w:t>Fomentar la educación, investigación, desarrollo y transferencia de tecnología e innovación y difusión para disminuir el cambio climático en el Estado;</w:t>
      </w:r>
    </w:p>
    <w:p>
      <w:pPr>
        <w:pStyle w:val="BodyText"/>
      </w:pPr>
    </w:p>
    <w:p>
      <w:pPr>
        <w:pStyle w:val="ListParagraph"/>
        <w:numPr>
          <w:ilvl w:val="1"/>
          <w:numId w:val="9"/>
        </w:numPr>
        <w:tabs>
          <w:tab w:pos="825" w:val="left" w:leader="none"/>
        </w:tabs>
        <w:spacing w:line="240" w:lineRule="auto" w:before="1" w:after="0"/>
        <w:ind w:left="118" w:right="116" w:firstLine="0"/>
        <w:jc w:val="both"/>
        <w:rPr>
          <w:sz w:val="22"/>
        </w:rPr>
      </w:pPr>
      <w:r>
        <w:rPr>
          <w:sz w:val="22"/>
        </w:rPr>
        <w:t>Dictaminar en todo lo relativo al aprovechamiento y promoción de las fuentes de energía hidroeléctrica,</w:t>
      </w:r>
      <w:r>
        <w:rPr>
          <w:spacing w:val="-7"/>
          <w:sz w:val="22"/>
        </w:rPr>
        <w:t> </w:t>
      </w:r>
      <w:r>
        <w:rPr>
          <w:sz w:val="22"/>
        </w:rPr>
        <w:t>hidráulica,</w:t>
      </w:r>
      <w:r>
        <w:rPr>
          <w:spacing w:val="-7"/>
          <w:sz w:val="22"/>
        </w:rPr>
        <w:t> </w:t>
      </w:r>
      <w:r>
        <w:rPr>
          <w:sz w:val="22"/>
        </w:rPr>
        <w:t>eólica,</w:t>
      </w:r>
      <w:r>
        <w:rPr>
          <w:spacing w:val="-7"/>
          <w:sz w:val="22"/>
        </w:rPr>
        <w:t> </w:t>
      </w:r>
      <w:r>
        <w:rPr>
          <w:sz w:val="22"/>
        </w:rPr>
        <w:t>solar</w:t>
      </w:r>
      <w:r>
        <w:rPr>
          <w:spacing w:val="-7"/>
          <w:sz w:val="22"/>
        </w:rPr>
        <w:t> </w:t>
      </w:r>
      <w:r>
        <w:rPr>
          <w:sz w:val="22"/>
        </w:rPr>
        <w:t>y</w:t>
      </w:r>
      <w:r>
        <w:rPr>
          <w:spacing w:val="-7"/>
          <w:sz w:val="22"/>
        </w:rPr>
        <w:t> </w:t>
      </w:r>
      <w:r>
        <w:rPr>
          <w:sz w:val="22"/>
        </w:rPr>
        <w:t>otras</w:t>
      </w:r>
      <w:r>
        <w:rPr>
          <w:spacing w:val="-7"/>
          <w:sz w:val="22"/>
        </w:rPr>
        <w:t> </w:t>
      </w:r>
      <w:r>
        <w:rPr>
          <w:sz w:val="22"/>
        </w:rPr>
        <w:t>alternativas</w:t>
      </w:r>
      <w:r>
        <w:rPr>
          <w:spacing w:val="-7"/>
          <w:sz w:val="22"/>
        </w:rPr>
        <w:t> </w:t>
      </w:r>
      <w:r>
        <w:rPr>
          <w:sz w:val="22"/>
        </w:rPr>
        <w:t>que</w:t>
      </w:r>
      <w:r>
        <w:rPr>
          <w:spacing w:val="-8"/>
          <w:sz w:val="22"/>
        </w:rPr>
        <w:t> </w:t>
      </w:r>
      <w:r>
        <w:rPr>
          <w:sz w:val="22"/>
        </w:rPr>
        <w:t>puedan</w:t>
      </w:r>
      <w:r>
        <w:rPr>
          <w:spacing w:val="-7"/>
          <w:sz w:val="22"/>
        </w:rPr>
        <w:t> </w:t>
      </w:r>
      <w:r>
        <w:rPr>
          <w:sz w:val="22"/>
        </w:rPr>
        <w:t>desarrollarse</w:t>
      </w:r>
      <w:r>
        <w:rPr>
          <w:spacing w:val="-7"/>
          <w:sz w:val="22"/>
        </w:rPr>
        <w:t> </w:t>
      </w:r>
      <w:r>
        <w:rPr>
          <w:sz w:val="22"/>
        </w:rPr>
        <w:t>en</w:t>
      </w:r>
      <w:r>
        <w:rPr>
          <w:spacing w:val="-8"/>
          <w:sz w:val="22"/>
        </w:rPr>
        <w:t> </w:t>
      </w:r>
      <w:r>
        <w:rPr>
          <w:sz w:val="22"/>
        </w:rPr>
        <w:t>el</w:t>
      </w:r>
      <w:r>
        <w:rPr>
          <w:spacing w:val="-7"/>
          <w:sz w:val="22"/>
        </w:rPr>
        <w:t> </w:t>
      </w:r>
      <w:r>
        <w:rPr>
          <w:sz w:val="22"/>
        </w:rPr>
        <w:t>futuro</w:t>
      </w:r>
      <w:r>
        <w:rPr>
          <w:spacing w:val="-7"/>
          <w:sz w:val="22"/>
        </w:rPr>
        <w:t> </w:t>
      </w:r>
      <w:r>
        <w:rPr>
          <w:sz w:val="22"/>
        </w:rPr>
        <w:t>y al</w:t>
      </w:r>
      <w:r>
        <w:rPr>
          <w:spacing w:val="-7"/>
          <w:sz w:val="22"/>
        </w:rPr>
        <w:t> </w:t>
      </w:r>
      <w:r>
        <w:rPr>
          <w:sz w:val="22"/>
        </w:rPr>
        <w:t>régimen</w:t>
      </w:r>
      <w:r>
        <w:rPr>
          <w:spacing w:val="-7"/>
          <w:sz w:val="22"/>
        </w:rPr>
        <w:t> </w:t>
      </w:r>
      <w:r>
        <w:rPr>
          <w:sz w:val="22"/>
        </w:rPr>
        <w:t>de</w:t>
      </w:r>
      <w:r>
        <w:rPr>
          <w:spacing w:val="-7"/>
          <w:sz w:val="22"/>
        </w:rPr>
        <w:t> </w:t>
      </w:r>
      <w:r>
        <w:rPr>
          <w:sz w:val="22"/>
        </w:rPr>
        <w:t>su</w:t>
      </w:r>
      <w:r>
        <w:rPr>
          <w:spacing w:val="-7"/>
          <w:sz w:val="22"/>
        </w:rPr>
        <w:t> </w:t>
      </w:r>
      <w:r>
        <w:rPr>
          <w:sz w:val="22"/>
        </w:rPr>
        <w:t>organización,</w:t>
      </w:r>
      <w:r>
        <w:rPr>
          <w:spacing w:val="-7"/>
          <w:sz w:val="22"/>
        </w:rPr>
        <w:t> </w:t>
      </w:r>
      <w:r>
        <w:rPr>
          <w:sz w:val="22"/>
        </w:rPr>
        <w:t>producción</w:t>
      </w:r>
      <w:r>
        <w:rPr>
          <w:spacing w:val="-7"/>
          <w:sz w:val="22"/>
        </w:rPr>
        <w:t> </w:t>
      </w:r>
      <w:r>
        <w:rPr>
          <w:sz w:val="22"/>
        </w:rPr>
        <w:t>y</w:t>
      </w:r>
      <w:r>
        <w:rPr>
          <w:spacing w:val="-7"/>
          <w:sz w:val="22"/>
        </w:rPr>
        <w:t> </w:t>
      </w:r>
      <w:r>
        <w:rPr>
          <w:sz w:val="22"/>
        </w:rPr>
        <w:t>abastecimiento,</w:t>
      </w:r>
      <w:r>
        <w:rPr>
          <w:spacing w:val="-7"/>
          <w:sz w:val="22"/>
        </w:rPr>
        <w:t> </w:t>
      </w:r>
      <w:r>
        <w:rPr>
          <w:sz w:val="22"/>
        </w:rPr>
        <w:t>y</w:t>
      </w:r>
      <w:r>
        <w:rPr>
          <w:spacing w:val="-7"/>
          <w:sz w:val="22"/>
        </w:rPr>
        <w:t> </w:t>
      </w:r>
      <w:r>
        <w:rPr>
          <w:sz w:val="22"/>
        </w:rPr>
        <w:t>todo</w:t>
      </w:r>
      <w:r>
        <w:rPr>
          <w:spacing w:val="-7"/>
          <w:sz w:val="22"/>
        </w:rPr>
        <w:t> </w:t>
      </w:r>
      <w:r>
        <w:rPr>
          <w:sz w:val="22"/>
        </w:rPr>
        <w:t>otro</w:t>
      </w:r>
      <w:r>
        <w:rPr>
          <w:spacing w:val="-7"/>
          <w:sz w:val="22"/>
        </w:rPr>
        <w:t> </w:t>
      </w:r>
      <w:r>
        <w:rPr>
          <w:sz w:val="22"/>
        </w:rPr>
        <w:t>asunto</w:t>
      </w:r>
      <w:r>
        <w:rPr>
          <w:spacing w:val="-7"/>
          <w:sz w:val="22"/>
        </w:rPr>
        <w:t> </w:t>
      </w:r>
      <w:r>
        <w:rPr>
          <w:sz w:val="22"/>
        </w:rPr>
        <w:t>referente</w:t>
      </w:r>
      <w:r>
        <w:rPr>
          <w:spacing w:val="-7"/>
          <w:sz w:val="22"/>
        </w:rPr>
        <w:t> </w:t>
      </w:r>
      <w:r>
        <w:rPr>
          <w:sz w:val="22"/>
        </w:rPr>
        <w:t>al</w:t>
      </w:r>
      <w:r>
        <w:rPr>
          <w:spacing w:val="-7"/>
          <w:sz w:val="22"/>
        </w:rPr>
        <w:t> </w:t>
      </w:r>
      <w:r>
        <w:rPr>
          <w:sz w:val="22"/>
        </w:rPr>
        <w:t>ramo de energía, dentro del ámbito de competencia estatal, y;</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spacing w:before="120"/>
        <w:ind w:left="118" w:right="0" w:firstLine="0"/>
        <w:jc w:val="left"/>
        <w:rPr>
          <w:rFonts w:ascii="Arial" w:hAnsi="Arial"/>
          <w:b/>
          <w:sz w:val="18"/>
        </w:rPr>
      </w:pPr>
      <w:r>
        <w:rPr>
          <w:rFonts w:ascii="Arial" w:hAnsi="Arial"/>
          <w:b/>
          <w:color w:val="000000"/>
          <w:sz w:val="18"/>
          <w:highlight w:val="lightGray"/>
        </w:rPr>
        <w:t>(Fracción XXI reformada mediante decreto número 748,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5"/>
        <w:rPr>
          <w:rFonts w:ascii="Arial"/>
          <w:b/>
          <w:sz w:val="18"/>
        </w:rPr>
      </w:pPr>
    </w:p>
    <w:p>
      <w:pPr>
        <w:pStyle w:val="ListParagraph"/>
        <w:numPr>
          <w:ilvl w:val="0"/>
          <w:numId w:val="9"/>
        </w:numPr>
        <w:tabs>
          <w:tab w:pos="825" w:val="left" w:leader="none"/>
        </w:tabs>
        <w:spacing w:line="240" w:lineRule="auto" w:before="0" w:after="0"/>
        <w:ind w:left="118" w:right="119" w:firstLine="0"/>
        <w:jc w:val="both"/>
        <w:rPr>
          <w:rFonts w:ascii="Arial"/>
          <w:b/>
          <w:sz w:val="22"/>
        </w:rPr>
      </w:pPr>
      <w:r>
        <w:rPr>
          <w:rFonts w:ascii="Arial"/>
          <w:b/>
          <w:sz w:val="22"/>
        </w:rPr>
        <w:t>Movilidad</w:t>
      </w:r>
      <w:r>
        <w:rPr>
          <w:rFonts w:ascii="Arial"/>
          <w:b/>
          <w:spacing w:val="-4"/>
          <w:sz w:val="22"/>
        </w:rPr>
        <w:t> </w:t>
      </w:r>
      <w:r>
        <w:rPr>
          <w:rFonts w:ascii="Arial"/>
          <w:b/>
          <w:sz w:val="22"/>
        </w:rPr>
        <w:t>y</w:t>
      </w:r>
      <w:r>
        <w:rPr>
          <w:rFonts w:ascii="Arial"/>
          <w:b/>
          <w:spacing w:val="-6"/>
          <w:sz w:val="22"/>
        </w:rPr>
        <w:t> </w:t>
      </w:r>
      <w:r>
        <w:rPr>
          <w:rFonts w:ascii="Arial"/>
          <w:b/>
          <w:sz w:val="22"/>
        </w:rPr>
        <w:t>Transportes;</w:t>
      </w:r>
      <w:r>
        <w:rPr>
          <w:rFonts w:ascii="Arial"/>
          <w:b/>
          <w:spacing w:val="40"/>
          <w:sz w:val="22"/>
        </w:rPr>
        <w:t> </w:t>
      </w:r>
      <w:r>
        <w:rPr>
          <w:sz w:val="22"/>
        </w:rPr>
        <w:t>le</w:t>
      </w:r>
      <w:r>
        <w:rPr>
          <w:spacing w:val="40"/>
          <w:sz w:val="22"/>
        </w:rPr>
        <w:t> </w:t>
      </w:r>
      <w:r>
        <w:rPr>
          <w:sz w:val="22"/>
        </w:rPr>
        <w:t>corresponde</w:t>
      </w:r>
      <w:r>
        <w:rPr>
          <w:spacing w:val="40"/>
          <w:sz w:val="22"/>
        </w:rPr>
        <w:t> </w:t>
      </w:r>
      <w:r>
        <w:rPr>
          <w:sz w:val="22"/>
        </w:rPr>
        <w:t>el</w:t>
      </w:r>
      <w:r>
        <w:rPr>
          <w:spacing w:val="-4"/>
          <w:sz w:val="22"/>
        </w:rPr>
        <w:t> </w:t>
      </w:r>
      <w:r>
        <w:rPr>
          <w:sz w:val="22"/>
        </w:rPr>
        <w:t>dictamen</w:t>
      </w:r>
      <w:r>
        <w:rPr>
          <w:spacing w:val="-4"/>
          <w:sz w:val="22"/>
        </w:rPr>
        <w:t> </w:t>
      </w:r>
      <w:r>
        <w:rPr>
          <w:sz w:val="22"/>
        </w:rPr>
        <w:t>y</w:t>
      </w:r>
      <w:r>
        <w:rPr>
          <w:spacing w:val="-4"/>
          <w:sz w:val="22"/>
        </w:rPr>
        <w:t> </w:t>
      </w:r>
      <w:r>
        <w:rPr>
          <w:sz w:val="22"/>
        </w:rPr>
        <w:t>conocimiento</w:t>
      </w:r>
      <w:r>
        <w:rPr>
          <w:spacing w:val="-5"/>
          <w:sz w:val="22"/>
        </w:rPr>
        <w:t> </w:t>
      </w:r>
      <w:r>
        <w:rPr>
          <w:sz w:val="22"/>
        </w:rPr>
        <w:t>de</w:t>
      </w:r>
      <w:r>
        <w:rPr>
          <w:spacing w:val="-4"/>
          <w:sz w:val="22"/>
        </w:rPr>
        <w:t> </w:t>
      </w:r>
      <w:r>
        <w:rPr>
          <w:sz w:val="22"/>
        </w:rPr>
        <w:t>los</w:t>
      </w:r>
      <w:r>
        <w:rPr>
          <w:spacing w:val="-5"/>
          <w:sz w:val="22"/>
        </w:rPr>
        <w:t> </w:t>
      </w:r>
      <w:r>
        <w:rPr>
          <w:sz w:val="22"/>
        </w:rPr>
        <w:t>siguientes </w:t>
      </w:r>
      <w:r>
        <w:rPr>
          <w:spacing w:val="-2"/>
          <w:sz w:val="22"/>
        </w:rPr>
        <w:t>asuntos:</w:t>
      </w:r>
    </w:p>
    <w:p>
      <w:pPr>
        <w:spacing w:after="0" w:line="240" w:lineRule="auto"/>
        <w:jc w:val="both"/>
        <w:rPr>
          <w:rFonts w:ascii="Arial"/>
          <w:sz w:val="22"/>
        </w:rPr>
        <w:sectPr>
          <w:pgSz w:w="12250" w:h="15850"/>
          <w:pgMar w:header="736" w:footer="699" w:top="2040" w:bottom="940" w:left="1300" w:right="1300"/>
        </w:sectPr>
      </w:pPr>
    </w:p>
    <w:p>
      <w:pPr>
        <w:pStyle w:val="BodyText"/>
        <w:spacing w:before="90"/>
      </w:pPr>
    </w:p>
    <w:p>
      <w:pPr>
        <w:pStyle w:val="ListParagraph"/>
        <w:numPr>
          <w:ilvl w:val="1"/>
          <w:numId w:val="9"/>
        </w:numPr>
        <w:tabs>
          <w:tab w:pos="825" w:val="left" w:leader="none"/>
        </w:tabs>
        <w:spacing w:line="240" w:lineRule="auto" w:before="0" w:after="0"/>
        <w:ind w:left="118" w:right="116" w:firstLine="0"/>
        <w:jc w:val="both"/>
        <w:rPr>
          <w:sz w:val="22"/>
        </w:rPr>
      </w:pPr>
      <w:r>
        <w:rPr>
          <w:sz w:val="22"/>
        </w:rPr>
        <w:t>Impulsar</w:t>
      </w:r>
      <w:r>
        <w:rPr>
          <w:spacing w:val="-11"/>
          <w:sz w:val="22"/>
        </w:rPr>
        <w:t> </w:t>
      </w:r>
      <w:r>
        <w:rPr>
          <w:sz w:val="22"/>
        </w:rPr>
        <w:t>un</w:t>
      </w:r>
      <w:r>
        <w:rPr>
          <w:spacing w:val="-11"/>
          <w:sz w:val="22"/>
        </w:rPr>
        <w:t> </w:t>
      </w:r>
      <w:r>
        <w:rPr>
          <w:sz w:val="22"/>
        </w:rPr>
        <w:t>marco</w:t>
      </w:r>
      <w:r>
        <w:rPr>
          <w:spacing w:val="-10"/>
          <w:sz w:val="22"/>
        </w:rPr>
        <w:t> </w:t>
      </w:r>
      <w:r>
        <w:rPr>
          <w:sz w:val="22"/>
        </w:rPr>
        <w:t>jurídico</w:t>
      </w:r>
      <w:r>
        <w:rPr>
          <w:spacing w:val="-10"/>
          <w:sz w:val="22"/>
        </w:rPr>
        <w:t> </w:t>
      </w:r>
      <w:r>
        <w:rPr>
          <w:sz w:val="22"/>
        </w:rPr>
        <w:t>que</w:t>
      </w:r>
      <w:r>
        <w:rPr>
          <w:spacing w:val="-10"/>
          <w:sz w:val="22"/>
        </w:rPr>
        <w:t> </w:t>
      </w:r>
      <w:r>
        <w:rPr>
          <w:sz w:val="22"/>
        </w:rPr>
        <w:t>regule</w:t>
      </w:r>
      <w:r>
        <w:rPr>
          <w:spacing w:val="-10"/>
          <w:sz w:val="22"/>
        </w:rPr>
        <w:t> </w:t>
      </w:r>
      <w:r>
        <w:rPr>
          <w:sz w:val="22"/>
        </w:rPr>
        <w:t>el</w:t>
      </w:r>
      <w:r>
        <w:rPr>
          <w:spacing w:val="-10"/>
          <w:sz w:val="22"/>
        </w:rPr>
        <w:t> </w:t>
      </w:r>
      <w:r>
        <w:rPr>
          <w:sz w:val="22"/>
        </w:rPr>
        <w:t>transporte,</w:t>
      </w:r>
      <w:r>
        <w:rPr>
          <w:spacing w:val="-7"/>
          <w:sz w:val="22"/>
        </w:rPr>
        <w:t> </w:t>
      </w:r>
      <w:r>
        <w:rPr>
          <w:sz w:val="22"/>
        </w:rPr>
        <w:t>movilidad</w:t>
      </w:r>
      <w:r>
        <w:rPr>
          <w:spacing w:val="-11"/>
          <w:sz w:val="22"/>
        </w:rPr>
        <w:t> </w:t>
      </w:r>
      <w:r>
        <w:rPr>
          <w:sz w:val="22"/>
        </w:rPr>
        <w:t>y</w:t>
      </w:r>
      <w:r>
        <w:rPr>
          <w:spacing w:val="-10"/>
          <w:sz w:val="22"/>
        </w:rPr>
        <w:t> </w:t>
      </w:r>
      <w:r>
        <w:rPr>
          <w:sz w:val="22"/>
        </w:rPr>
        <w:t>tránsito</w:t>
      </w:r>
      <w:r>
        <w:rPr>
          <w:spacing w:val="-10"/>
          <w:sz w:val="22"/>
        </w:rPr>
        <w:t> </w:t>
      </w:r>
      <w:r>
        <w:rPr>
          <w:sz w:val="22"/>
        </w:rPr>
        <w:t>en</w:t>
      </w:r>
      <w:r>
        <w:rPr>
          <w:spacing w:val="-10"/>
          <w:sz w:val="22"/>
        </w:rPr>
        <w:t> </w:t>
      </w:r>
      <w:r>
        <w:rPr>
          <w:sz w:val="22"/>
        </w:rPr>
        <w:t>la</w:t>
      </w:r>
      <w:r>
        <w:rPr>
          <w:spacing w:val="-10"/>
          <w:sz w:val="22"/>
        </w:rPr>
        <w:t> </w:t>
      </w:r>
      <w:r>
        <w:rPr>
          <w:sz w:val="22"/>
        </w:rPr>
        <w:t>Entidad,</w:t>
      </w:r>
      <w:r>
        <w:rPr>
          <w:spacing w:val="-12"/>
          <w:sz w:val="22"/>
        </w:rPr>
        <w:t> </w:t>
      </w:r>
      <w:r>
        <w:rPr>
          <w:sz w:val="22"/>
        </w:rPr>
        <w:t>con la finalidad de establecer los mecanismos necesarios para el eficaz desarrollo en la materia;</w:t>
      </w:r>
    </w:p>
    <w:p>
      <w:pPr>
        <w:pStyle w:val="ListParagraph"/>
        <w:numPr>
          <w:ilvl w:val="1"/>
          <w:numId w:val="9"/>
        </w:numPr>
        <w:tabs>
          <w:tab w:pos="825" w:val="left" w:leader="none"/>
        </w:tabs>
        <w:spacing w:line="240" w:lineRule="auto" w:before="253" w:after="0"/>
        <w:ind w:left="118" w:right="120" w:firstLine="0"/>
        <w:jc w:val="both"/>
        <w:rPr>
          <w:sz w:val="22"/>
        </w:rPr>
      </w:pPr>
      <w:r>
        <w:rPr>
          <w:sz w:val="22"/>
        </w:rPr>
        <w:t>Proponer</w:t>
      </w:r>
      <w:r>
        <w:rPr>
          <w:spacing w:val="-14"/>
          <w:sz w:val="22"/>
        </w:rPr>
        <w:t> </w:t>
      </w:r>
      <w:r>
        <w:rPr>
          <w:sz w:val="22"/>
        </w:rPr>
        <w:t>a</w:t>
      </w:r>
      <w:r>
        <w:rPr>
          <w:spacing w:val="-14"/>
          <w:sz w:val="22"/>
        </w:rPr>
        <w:t> </w:t>
      </w:r>
      <w:r>
        <w:rPr>
          <w:sz w:val="22"/>
        </w:rPr>
        <w:t>las</w:t>
      </w:r>
      <w:r>
        <w:rPr>
          <w:spacing w:val="-14"/>
          <w:sz w:val="22"/>
        </w:rPr>
        <w:t> </w:t>
      </w:r>
      <w:r>
        <w:rPr>
          <w:sz w:val="22"/>
        </w:rPr>
        <w:t>Dependencias</w:t>
      </w:r>
      <w:r>
        <w:rPr>
          <w:spacing w:val="-14"/>
          <w:sz w:val="22"/>
        </w:rPr>
        <w:t> </w:t>
      </w:r>
      <w:r>
        <w:rPr>
          <w:sz w:val="22"/>
        </w:rPr>
        <w:t>y</w:t>
      </w:r>
      <w:r>
        <w:rPr>
          <w:spacing w:val="-15"/>
          <w:sz w:val="22"/>
        </w:rPr>
        <w:t> </w:t>
      </w:r>
      <w:r>
        <w:rPr>
          <w:sz w:val="22"/>
        </w:rPr>
        <w:t>Organismos</w:t>
      </w:r>
      <w:r>
        <w:rPr>
          <w:spacing w:val="-13"/>
          <w:sz w:val="22"/>
        </w:rPr>
        <w:t> </w:t>
      </w:r>
      <w:r>
        <w:rPr>
          <w:sz w:val="22"/>
        </w:rPr>
        <w:t>el</w:t>
      </w:r>
      <w:r>
        <w:rPr>
          <w:spacing w:val="-14"/>
          <w:sz w:val="22"/>
        </w:rPr>
        <w:t> </w:t>
      </w:r>
      <w:r>
        <w:rPr>
          <w:sz w:val="22"/>
        </w:rPr>
        <w:t>establecimiento</w:t>
      </w:r>
      <w:r>
        <w:rPr>
          <w:spacing w:val="-14"/>
          <w:sz w:val="22"/>
        </w:rPr>
        <w:t> </w:t>
      </w:r>
      <w:r>
        <w:rPr>
          <w:sz w:val="22"/>
        </w:rPr>
        <w:t>de</w:t>
      </w:r>
      <w:r>
        <w:rPr>
          <w:spacing w:val="-14"/>
          <w:sz w:val="22"/>
        </w:rPr>
        <w:t> </w:t>
      </w:r>
      <w:r>
        <w:rPr>
          <w:sz w:val="22"/>
        </w:rPr>
        <w:t>vínculos</w:t>
      </w:r>
      <w:r>
        <w:rPr>
          <w:spacing w:val="-14"/>
          <w:sz w:val="22"/>
        </w:rPr>
        <w:t> </w:t>
      </w:r>
      <w:r>
        <w:rPr>
          <w:sz w:val="22"/>
        </w:rPr>
        <w:t>de</w:t>
      </w:r>
      <w:r>
        <w:rPr>
          <w:spacing w:val="-14"/>
          <w:sz w:val="22"/>
        </w:rPr>
        <w:t> </w:t>
      </w:r>
      <w:r>
        <w:rPr>
          <w:sz w:val="22"/>
        </w:rPr>
        <w:t>intercambio de información, análisis de sistema y servicios de transporte eficiente, competitivo y seguro, y;</w:t>
      </w:r>
    </w:p>
    <w:p>
      <w:pPr>
        <w:pStyle w:val="BodyText"/>
      </w:pPr>
    </w:p>
    <w:p>
      <w:pPr>
        <w:pStyle w:val="ListParagraph"/>
        <w:numPr>
          <w:ilvl w:val="1"/>
          <w:numId w:val="9"/>
        </w:numPr>
        <w:tabs>
          <w:tab w:pos="824" w:val="left" w:leader="none"/>
        </w:tabs>
        <w:spacing w:line="240" w:lineRule="auto" w:before="0" w:after="0"/>
        <w:ind w:left="118" w:right="118" w:firstLine="0"/>
        <w:jc w:val="both"/>
        <w:rPr>
          <w:sz w:val="22"/>
        </w:rPr>
      </w:pPr>
      <w:r>
        <w:rPr>
          <w:sz w:val="22"/>
        </w:rPr>
        <w:t>Las demás que le confiera este Reglamento, las Leyes aplicables o los Acuerdos Parlamentarios y las que correspondan a su denominación.</w:t>
      </w:r>
    </w:p>
    <w:p>
      <w:pPr>
        <w:spacing w:before="119"/>
        <w:ind w:left="118" w:right="0" w:firstLine="0"/>
        <w:jc w:val="left"/>
        <w:rPr>
          <w:rFonts w:ascii="Arial" w:hAnsi="Arial"/>
          <w:b/>
          <w:sz w:val="18"/>
        </w:rPr>
      </w:pPr>
      <w:r>
        <w:rPr>
          <w:rFonts w:ascii="Arial" w:hAnsi="Arial"/>
          <w:b/>
          <w:color w:val="000000"/>
          <w:sz w:val="18"/>
          <w:highlight w:val="lightGray"/>
        </w:rPr>
        <w:t>(Fracción XXII reformada mediante decreto número 748,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7"/>
        <w:rPr>
          <w:rFonts w:ascii="Arial"/>
          <w:b/>
          <w:sz w:val="18"/>
        </w:rPr>
      </w:pPr>
    </w:p>
    <w:p>
      <w:pPr>
        <w:pStyle w:val="ListParagraph"/>
        <w:numPr>
          <w:ilvl w:val="0"/>
          <w:numId w:val="9"/>
        </w:numPr>
        <w:tabs>
          <w:tab w:pos="825" w:val="left" w:leader="none"/>
        </w:tabs>
        <w:spacing w:line="240" w:lineRule="auto" w:before="0" w:after="0"/>
        <w:ind w:left="118" w:right="120" w:firstLine="0"/>
        <w:jc w:val="both"/>
        <w:rPr>
          <w:rFonts w:ascii="Arial" w:hAnsi="Arial"/>
          <w:b/>
          <w:sz w:val="22"/>
        </w:rPr>
      </w:pPr>
      <w:r>
        <w:rPr>
          <w:rFonts w:ascii="Arial" w:hAnsi="Arial"/>
          <w:b/>
          <w:sz w:val="22"/>
        </w:rPr>
        <w:t>Presupuesto y Programación; </w:t>
      </w:r>
      <w:r>
        <w:rPr>
          <w:sz w:val="22"/>
        </w:rPr>
        <w:t>le corresponde el dictamen y conocimiento de los siguientes asuntos:</w:t>
      </w:r>
    </w:p>
    <w:p>
      <w:pPr>
        <w:pStyle w:val="ListParagraph"/>
        <w:numPr>
          <w:ilvl w:val="1"/>
          <w:numId w:val="9"/>
        </w:numPr>
        <w:tabs>
          <w:tab w:pos="825" w:val="left" w:leader="none"/>
        </w:tabs>
        <w:spacing w:line="240" w:lineRule="auto" w:before="252" w:after="0"/>
        <w:ind w:left="118" w:right="121" w:firstLine="0"/>
        <w:jc w:val="both"/>
        <w:rPr>
          <w:sz w:val="22"/>
        </w:rPr>
      </w:pPr>
      <w:r>
        <w:rPr>
          <w:sz w:val="22"/>
        </w:rPr>
        <w:t>Los referentes a la aprobación, ampliación o reformas al Presupuesto de Egresos del </w:t>
      </w:r>
      <w:r>
        <w:rPr>
          <w:spacing w:val="-2"/>
          <w:sz w:val="22"/>
        </w:rPr>
        <w:t>Estado;</w:t>
      </w:r>
    </w:p>
    <w:p>
      <w:pPr>
        <w:pStyle w:val="BodyText"/>
        <w:spacing w:before="1"/>
      </w:pPr>
    </w:p>
    <w:p>
      <w:pPr>
        <w:pStyle w:val="ListParagraph"/>
        <w:numPr>
          <w:ilvl w:val="1"/>
          <w:numId w:val="9"/>
        </w:numPr>
        <w:tabs>
          <w:tab w:pos="825" w:val="left" w:leader="none"/>
        </w:tabs>
        <w:spacing w:line="240" w:lineRule="auto" w:before="0" w:after="0"/>
        <w:ind w:left="825" w:right="0" w:hanging="707"/>
        <w:jc w:val="both"/>
        <w:rPr>
          <w:sz w:val="22"/>
        </w:rPr>
      </w:pPr>
      <w:r>
        <w:rPr>
          <w:sz w:val="22"/>
        </w:rPr>
        <w:t>Revisar</w:t>
      </w:r>
      <w:r>
        <w:rPr>
          <w:spacing w:val="-8"/>
          <w:sz w:val="22"/>
        </w:rPr>
        <w:t> </w:t>
      </w:r>
      <w:r>
        <w:rPr>
          <w:sz w:val="22"/>
        </w:rPr>
        <w:t>y</w:t>
      </w:r>
      <w:r>
        <w:rPr>
          <w:spacing w:val="-6"/>
          <w:sz w:val="22"/>
        </w:rPr>
        <w:t> </w:t>
      </w:r>
      <w:r>
        <w:rPr>
          <w:sz w:val="22"/>
        </w:rPr>
        <w:t>estudiar</w:t>
      </w:r>
      <w:r>
        <w:rPr>
          <w:spacing w:val="-7"/>
          <w:sz w:val="22"/>
        </w:rPr>
        <w:t> </w:t>
      </w:r>
      <w:r>
        <w:rPr>
          <w:sz w:val="22"/>
        </w:rPr>
        <w:t>el</w:t>
      </w:r>
      <w:r>
        <w:rPr>
          <w:spacing w:val="-7"/>
          <w:sz w:val="22"/>
        </w:rPr>
        <w:t> </w:t>
      </w:r>
      <w:r>
        <w:rPr>
          <w:sz w:val="22"/>
        </w:rPr>
        <w:t>proyecto</w:t>
      </w:r>
      <w:r>
        <w:rPr>
          <w:spacing w:val="-7"/>
          <w:sz w:val="22"/>
        </w:rPr>
        <w:t> </w:t>
      </w:r>
      <w:r>
        <w:rPr>
          <w:sz w:val="22"/>
        </w:rPr>
        <w:t>de</w:t>
      </w:r>
      <w:r>
        <w:rPr>
          <w:spacing w:val="-8"/>
          <w:sz w:val="22"/>
        </w:rPr>
        <w:t> </w:t>
      </w:r>
      <w:r>
        <w:rPr>
          <w:sz w:val="22"/>
        </w:rPr>
        <w:t>Plan</w:t>
      </w:r>
      <w:r>
        <w:rPr>
          <w:spacing w:val="-7"/>
          <w:sz w:val="22"/>
        </w:rPr>
        <w:t> </w:t>
      </w:r>
      <w:r>
        <w:rPr>
          <w:sz w:val="22"/>
        </w:rPr>
        <w:t>Estatal</w:t>
      </w:r>
      <w:r>
        <w:rPr>
          <w:spacing w:val="-7"/>
          <w:sz w:val="22"/>
        </w:rPr>
        <w:t> </w:t>
      </w:r>
      <w:r>
        <w:rPr>
          <w:sz w:val="22"/>
        </w:rPr>
        <w:t>de</w:t>
      </w:r>
      <w:r>
        <w:rPr>
          <w:spacing w:val="-7"/>
          <w:sz w:val="22"/>
        </w:rPr>
        <w:t> </w:t>
      </w:r>
      <w:r>
        <w:rPr>
          <w:spacing w:val="-2"/>
          <w:sz w:val="22"/>
        </w:rPr>
        <w:t>Desarrollo;</w:t>
      </w:r>
    </w:p>
    <w:p>
      <w:pPr>
        <w:pStyle w:val="BodyText"/>
        <w:spacing w:before="1"/>
      </w:pPr>
    </w:p>
    <w:p>
      <w:pPr>
        <w:pStyle w:val="ListParagraph"/>
        <w:numPr>
          <w:ilvl w:val="1"/>
          <w:numId w:val="9"/>
        </w:numPr>
        <w:tabs>
          <w:tab w:pos="824" w:val="left" w:leader="none"/>
        </w:tabs>
        <w:spacing w:line="240" w:lineRule="auto" w:before="0" w:after="0"/>
        <w:ind w:left="118" w:right="120" w:firstLine="0"/>
        <w:jc w:val="both"/>
        <w:rPr>
          <w:sz w:val="22"/>
        </w:rPr>
      </w:pPr>
      <w:r>
        <w:rPr>
          <w:sz w:val="22"/>
        </w:rPr>
        <w:t>Lo relativo a la autorización respecto de la ejecución de los proyectos de inversión en infraestructura pública o de prestación de servicios públicos, así como las erogaciones plurianuales</w:t>
      </w:r>
      <w:r>
        <w:rPr>
          <w:spacing w:val="-4"/>
          <w:sz w:val="22"/>
        </w:rPr>
        <w:t> </w:t>
      </w:r>
      <w:r>
        <w:rPr>
          <w:sz w:val="22"/>
        </w:rPr>
        <w:t>para</w:t>
      </w:r>
      <w:r>
        <w:rPr>
          <w:spacing w:val="-3"/>
          <w:sz w:val="22"/>
        </w:rPr>
        <w:t> </w:t>
      </w:r>
      <w:r>
        <w:rPr>
          <w:sz w:val="22"/>
        </w:rPr>
        <w:t>el</w:t>
      </w:r>
      <w:r>
        <w:rPr>
          <w:spacing w:val="-3"/>
          <w:sz w:val="22"/>
        </w:rPr>
        <w:t> </w:t>
      </w:r>
      <w:r>
        <w:rPr>
          <w:sz w:val="22"/>
        </w:rPr>
        <w:t>cumplimiento</w:t>
      </w:r>
      <w:r>
        <w:rPr>
          <w:spacing w:val="-4"/>
          <w:sz w:val="22"/>
        </w:rPr>
        <w:t> </w:t>
      </w:r>
      <w:r>
        <w:rPr>
          <w:sz w:val="22"/>
        </w:rPr>
        <w:t>de</w:t>
      </w:r>
      <w:r>
        <w:rPr>
          <w:spacing w:val="-4"/>
          <w:sz w:val="22"/>
        </w:rPr>
        <w:t> </w:t>
      </w:r>
      <w:r>
        <w:rPr>
          <w:sz w:val="22"/>
        </w:rPr>
        <w:t>las</w:t>
      </w:r>
      <w:r>
        <w:rPr>
          <w:spacing w:val="-3"/>
          <w:sz w:val="22"/>
        </w:rPr>
        <w:t> </w:t>
      </w:r>
      <w:r>
        <w:rPr>
          <w:sz w:val="22"/>
        </w:rPr>
        <w:t>obligaciones</w:t>
      </w:r>
      <w:r>
        <w:rPr>
          <w:spacing w:val="-3"/>
          <w:sz w:val="22"/>
        </w:rPr>
        <w:t> </w:t>
      </w:r>
      <w:r>
        <w:rPr>
          <w:sz w:val="22"/>
        </w:rPr>
        <w:t>de</w:t>
      </w:r>
      <w:r>
        <w:rPr>
          <w:spacing w:val="-3"/>
          <w:sz w:val="22"/>
        </w:rPr>
        <w:t> </w:t>
      </w:r>
      <w:r>
        <w:rPr>
          <w:sz w:val="22"/>
        </w:rPr>
        <w:t>pago</w:t>
      </w:r>
      <w:r>
        <w:rPr>
          <w:spacing w:val="-4"/>
          <w:sz w:val="22"/>
        </w:rPr>
        <w:t> </w:t>
      </w:r>
      <w:r>
        <w:rPr>
          <w:sz w:val="22"/>
        </w:rPr>
        <w:t>derivadas</w:t>
      </w:r>
      <w:r>
        <w:rPr>
          <w:spacing w:val="-4"/>
          <w:sz w:val="22"/>
        </w:rPr>
        <w:t> </w:t>
      </w:r>
      <w:r>
        <w:rPr>
          <w:sz w:val="22"/>
        </w:rPr>
        <w:t>de</w:t>
      </w:r>
      <w:r>
        <w:rPr>
          <w:spacing w:val="-4"/>
          <w:sz w:val="22"/>
        </w:rPr>
        <w:t> </w:t>
      </w:r>
      <w:r>
        <w:rPr>
          <w:sz w:val="22"/>
        </w:rPr>
        <w:t>dichos</w:t>
      </w:r>
      <w:r>
        <w:rPr>
          <w:spacing w:val="-3"/>
          <w:sz w:val="22"/>
        </w:rPr>
        <w:t> </w:t>
      </w:r>
      <w:r>
        <w:rPr>
          <w:sz w:val="22"/>
        </w:rPr>
        <w:t>proyectos</w:t>
      </w:r>
      <w:r>
        <w:rPr>
          <w:spacing w:val="-3"/>
          <w:sz w:val="22"/>
        </w:rPr>
        <w:t> </w:t>
      </w:r>
      <w:r>
        <w:rPr>
          <w:sz w:val="22"/>
        </w:rPr>
        <w:t>en el presupuesto de egresos del estado, durante la duración de los contratos correspondientes, y;</w:t>
      </w:r>
    </w:p>
    <w:p>
      <w:pPr>
        <w:pStyle w:val="ListParagraph"/>
        <w:numPr>
          <w:ilvl w:val="1"/>
          <w:numId w:val="9"/>
        </w:numPr>
        <w:tabs>
          <w:tab w:pos="825" w:val="left" w:leader="none"/>
        </w:tabs>
        <w:spacing w:line="240" w:lineRule="auto" w:before="253" w:after="0"/>
        <w:ind w:left="118" w:right="115"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5" w:val="left" w:leader="none"/>
        </w:tabs>
        <w:spacing w:line="240" w:lineRule="auto" w:before="252" w:after="0"/>
        <w:ind w:left="825" w:right="0" w:hanging="707"/>
        <w:jc w:val="both"/>
        <w:rPr>
          <w:rFonts w:ascii="Arial" w:hAnsi="Arial"/>
          <w:b/>
          <w:sz w:val="22"/>
        </w:rPr>
      </w:pPr>
      <w:r>
        <w:rPr>
          <w:rFonts w:ascii="Arial" w:hAnsi="Arial"/>
          <w:b/>
          <w:sz w:val="22"/>
        </w:rPr>
        <w:t>Protección</w:t>
      </w:r>
      <w:r>
        <w:rPr>
          <w:rFonts w:ascii="Arial" w:hAnsi="Arial"/>
          <w:b/>
          <w:spacing w:val="-9"/>
          <w:sz w:val="22"/>
        </w:rPr>
        <w:t> </w:t>
      </w:r>
      <w:r>
        <w:rPr>
          <w:rFonts w:ascii="Arial" w:hAnsi="Arial"/>
          <w:b/>
          <w:sz w:val="22"/>
        </w:rPr>
        <w:t>Civil;</w:t>
      </w:r>
      <w:r>
        <w:rPr>
          <w:rFonts w:ascii="Arial" w:hAnsi="Arial"/>
          <w:b/>
          <w:spacing w:val="-8"/>
          <w:sz w:val="22"/>
        </w:rPr>
        <w:t> </w:t>
      </w:r>
      <w:r>
        <w:rPr>
          <w:sz w:val="22"/>
        </w:rPr>
        <w:t>le</w:t>
      </w:r>
      <w:r>
        <w:rPr>
          <w:spacing w:val="-9"/>
          <w:sz w:val="22"/>
        </w:rPr>
        <w:t> </w:t>
      </w:r>
      <w:r>
        <w:rPr>
          <w:sz w:val="22"/>
        </w:rPr>
        <w:t>corresponde</w:t>
      </w:r>
      <w:r>
        <w:rPr>
          <w:spacing w:val="-9"/>
          <w:sz w:val="22"/>
        </w:rPr>
        <w:t> </w:t>
      </w:r>
      <w:r>
        <w:rPr>
          <w:sz w:val="22"/>
        </w:rPr>
        <w:t>el</w:t>
      </w:r>
      <w:r>
        <w:rPr>
          <w:spacing w:val="-9"/>
          <w:sz w:val="22"/>
        </w:rPr>
        <w:t> </w:t>
      </w:r>
      <w:r>
        <w:rPr>
          <w:sz w:val="22"/>
        </w:rPr>
        <w:t>dictamen</w:t>
      </w:r>
      <w:r>
        <w:rPr>
          <w:spacing w:val="-10"/>
          <w:sz w:val="22"/>
        </w:rPr>
        <w:t> </w:t>
      </w:r>
      <w:r>
        <w:rPr>
          <w:sz w:val="22"/>
        </w:rPr>
        <w:t>y</w:t>
      </w:r>
      <w:r>
        <w:rPr>
          <w:spacing w:val="-9"/>
          <w:sz w:val="22"/>
        </w:rPr>
        <w:t> </w:t>
      </w:r>
      <w:r>
        <w:rPr>
          <w:sz w:val="22"/>
        </w:rPr>
        <w:t>conocimiento</w:t>
      </w:r>
      <w:r>
        <w:rPr>
          <w:spacing w:val="-10"/>
          <w:sz w:val="22"/>
        </w:rPr>
        <w:t> </w:t>
      </w:r>
      <w:r>
        <w:rPr>
          <w:sz w:val="22"/>
        </w:rPr>
        <w:t>de</w:t>
      </w:r>
      <w:r>
        <w:rPr>
          <w:spacing w:val="-10"/>
          <w:sz w:val="22"/>
        </w:rPr>
        <w:t> </w:t>
      </w:r>
      <w:r>
        <w:rPr>
          <w:sz w:val="22"/>
        </w:rPr>
        <w:t>los</w:t>
      </w:r>
      <w:r>
        <w:rPr>
          <w:spacing w:val="-8"/>
          <w:sz w:val="22"/>
        </w:rPr>
        <w:t> </w:t>
      </w:r>
      <w:r>
        <w:rPr>
          <w:sz w:val="22"/>
        </w:rPr>
        <w:t>siguientes</w:t>
      </w:r>
      <w:r>
        <w:rPr>
          <w:spacing w:val="-9"/>
          <w:sz w:val="22"/>
        </w:rPr>
        <w:t> </w:t>
      </w:r>
      <w:r>
        <w:rPr>
          <w:spacing w:val="-2"/>
          <w:sz w:val="22"/>
        </w:rPr>
        <w:t>asuntos:</w:t>
      </w:r>
    </w:p>
    <w:p>
      <w:pPr>
        <w:pStyle w:val="BodyText"/>
      </w:pPr>
    </w:p>
    <w:p>
      <w:pPr>
        <w:pStyle w:val="ListParagraph"/>
        <w:numPr>
          <w:ilvl w:val="1"/>
          <w:numId w:val="9"/>
        </w:numPr>
        <w:tabs>
          <w:tab w:pos="825" w:val="left" w:leader="none"/>
        </w:tabs>
        <w:spacing w:line="240" w:lineRule="auto" w:before="0" w:after="0"/>
        <w:ind w:left="118" w:right="124" w:firstLine="0"/>
        <w:jc w:val="both"/>
        <w:rPr>
          <w:sz w:val="22"/>
        </w:rPr>
      </w:pPr>
      <w:r>
        <w:rPr>
          <w:sz w:val="22"/>
        </w:rPr>
        <w:t>Revisar y actualizar el marco jurídico relativo a la materia, a fin de llevar a cabo la implementación de los mecanismos necesarios para la protección y prevención de la población ante la eventualidad de un riesgo, emergencia o desastre;</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Implementar acciones</w:t>
      </w:r>
      <w:r>
        <w:rPr>
          <w:spacing w:val="-1"/>
          <w:sz w:val="22"/>
        </w:rPr>
        <w:t> </w:t>
      </w:r>
      <w:r>
        <w:rPr>
          <w:sz w:val="22"/>
        </w:rPr>
        <w:t>de</w:t>
      </w:r>
      <w:r>
        <w:rPr>
          <w:spacing w:val="-1"/>
          <w:sz w:val="22"/>
        </w:rPr>
        <w:t> </w:t>
      </w:r>
      <w:r>
        <w:rPr>
          <w:sz w:val="22"/>
        </w:rPr>
        <w:t>prevención</w:t>
      </w:r>
      <w:r>
        <w:rPr>
          <w:spacing w:val="-1"/>
          <w:sz w:val="22"/>
        </w:rPr>
        <w:t> </w:t>
      </w:r>
      <w:r>
        <w:rPr>
          <w:sz w:val="22"/>
        </w:rPr>
        <w:t>y atención</w:t>
      </w:r>
      <w:r>
        <w:rPr>
          <w:spacing w:val="-1"/>
          <w:sz w:val="22"/>
        </w:rPr>
        <w:t> </w:t>
      </w:r>
      <w:r>
        <w:rPr>
          <w:sz w:val="22"/>
        </w:rPr>
        <w:t>de contingencias naturales al</w:t>
      </w:r>
      <w:r>
        <w:rPr>
          <w:spacing w:val="-1"/>
          <w:sz w:val="22"/>
        </w:rPr>
        <w:t> </w:t>
      </w:r>
      <w:r>
        <w:rPr>
          <w:sz w:val="22"/>
        </w:rPr>
        <w:t>interior</w:t>
      </w:r>
      <w:r>
        <w:rPr>
          <w:spacing w:val="-1"/>
          <w:sz w:val="22"/>
        </w:rPr>
        <w:t> </w:t>
      </w:r>
      <w:r>
        <w:rPr>
          <w:sz w:val="22"/>
        </w:rPr>
        <w:t>del Congreso del Estado;</w:t>
      </w:r>
    </w:p>
    <w:p>
      <w:pPr>
        <w:pStyle w:val="ListParagraph"/>
        <w:numPr>
          <w:ilvl w:val="1"/>
          <w:numId w:val="9"/>
        </w:numPr>
        <w:tabs>
          <w:tab w:pos="824" w:val="left" w:leader="none"/>
        </w:tabs>
        <w:spacing w:line="240" w:lineRule="auto" w:before="253" w:after="0"/>
        <w:ind w:left="118" w:right="120" w:firstLine="0"/>
        <w:jc w:val="both"/>
        <w:rPr>
          <w:sz w:val="22"/>
        </w:rPr>
      </w:pPr>
      <w:r>
        <w:rPr>
          <w:sz w:val="22"/>
        </w:rPr>
        <w:t>Las demás que le confiera este Reglamento, las Leyes aplicables o los Acuerdos Parlamentarios y las que correspondan a su denominación.</w:t>
      </w:r>
    </w:p>
    <w:p>
      <w:pPr>
        <w:pStyle w:val="BodyText"/>
      </w:pPr>
    </w:p>
    <w:p>
      <w:pPr>
        <w:pStyle w:val="ListParagraph"/>
        <w:numPr>
          <w:ilvl w:val="0"/>
          <w:numId w:val="9"/>
        </w:numPr>
        <w:tabs>
          <w:tab w:pos="822" w:val="left" w:leader="none"/>
        </w:tabs>
        <w:spacing w:line="240" w:lineRule="auto" w:before="1" w:after="0"/>
        <w:ind w:left="118" w:right="118" w:firstLine="0"/>
        <w:jc w:val="both"/>
        <w:rPr>
          <w:rFonts w:ascii="Arial" w:hAnsi="Arial"/>
          <w:b/>
          <w:sz w:val="22"/>
        </w:rPr>
      </w:pPr>
      <w:r>
        <w:rPr>
          <w:rFonts w:ascii="Arial" w:hAnsi="Arial"/>
          <w:b/>
          <w:sz w:val="22"/>
        </w:rPr>
        <w:t>Régimen, Reglamentos y Prácticas Parlamentarias; </w:t>
      </w:r>
      <w:r>
        <w:rPr>
          <w:sz w:val="22"/>
        </w:rPr>
        <w:t>le corresponde el dictamen y conocimiento de los siguientes asuntos:</w:t>
      </w:r>
    </w:p>
    <w:p>
      <w:pPr>
        <w:pStyle w:val="ListParagraph"/>
        <w:numPr>
          <w:ilvl w:val="1"/>
          <w:numId w:val="9"/>
        </w:numPr>
        <w:tabs>
          <w:tab w:pos="825" w:val="left" w:leader="none"/>
        </w:tabs>
        <w:spacing w:line="240" w:lineRule="auto" w:before="252" w:after="0"/>
        <w:ind w:left="118" w:right="123" w:firstLine="0"/>
        <w:jc w:val="both"/>
        <w:rPr>
          <w:sz w:val="22"/>
        </w:rPr>
      </w:pPr>
      <w:r>
        <w:rPr>
          <w:sz w:val="22"/>
        </w:rPr>
        <w:t>Conocerá, estudiará, analizará y dictaminará las iniciativas de leyes y decretos, respecto a la normatividad interna del Congreso del Estado de Oaxaca, y;</w:t>
      </w:r>
    </w:p>
    <w:p>
      <w:pPr>
        <w:pStyle w:val="BodyText"/>
        <w:spacing w:before="1"/>
      </w:pPr>
    </w:p>
    <w:p>
      <w:pPr>
        <w:pStyle w:val="ListParagraph"/>
        <w:numPr>
          <w:ilvl w:val="1"/>
          <w:numId w:val="9"/>
        </w:numPr>
        <w:tabs>
          <w:tab w:pos="825" w:val="left" w:leader="none"/>
        </w:tabs>
        <w:spacing w:line="240" w:lineRule="auto" w:before="0" w:after="0"/>
        <w:ind w:left="118" w:right="115" w:firstLine="0"/>
        <w:jc w:val="both"/>
        <w:rPr>
          <w:sz w:val="22"/>
        </w:rPr>
      </w:pPr>
      <w:r>
        <w:rPr>
          <w:sz w:val="22"/>
        </w:rPr>
        <w:t>Las demás que le confiera este Reglamento, las Leyes aplicables o los Acuerdos Parlamentarios y las que correspondan a su denominación.</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9"/>
        </w:numPr>
        <w:tabs>
          <w:tab w:pos="825" w:val="left" w:leader="none"/>
        </w:tabs>
        <w:spacing w:line="240" w:lineRule="auto" w:before="0" w:after="0"/>
        <w:ind w:left="825" w:right="0" w:hanging="707"/>
        <w:jc w:val="both"/>
        <w:rPr>
          <w:rFonts w:ascii="Arial"/>
          <w:b/>
          <w:sz w:val="22"/>
        </w:rPr>
      </w:pPr>
      <w:r>
        <w:rPr>
          <w:rFonts w:ascii="Arial"/>
          <w:b/>
          <w:sz w:val="22"/>
        </w:rPr>
        <w:t>Salud;</w:t>
      </w:r>
      <w:r>
        <w:rPr>
          <w:rFonts w:ascii="Arial"/>
          <w:b/>
          <w:spacing w:val="-9"/>
          <w:sz w:val="22"/>
        </w:rPr>
        <w:t> </w:t>
      </w:r>
      <w:r>
        <w:rPr>
          <w:sz w:val="22"/>
        </w:rPr>
        <w:t>le</w:t>
      </w:r>
      <w:r>
        <w:rPr>
          <w:spacing w:val="-8"/>
          <w:sz w:val="22"/>
        </w:rPr>
        <w:t> </w:t>
      </w:r>
      <w:r>
        <w:rPr>
          <w:sz w:val="22"/>
        </w:rPr>
        <w:t>corresponde</w:t>
      </w:r>
      <w:r>
        <w:rPr>
          <w:spacing w:val="-8"/>
          <w:sz w:val="22"/>
        </w:rPr>
        <w:t> </w:t>
      </w:r>
      <w:r>
        <w:rPr>
          <w:sz w:val="22"/>
        </w:rPr>
        <w:t>el</w:t>
      </w:r>
      <w:r>
        <w:rPr>
          <w:spacing w:val="-9"/>
          <w:sz w:val="22"/>
        </w:rPr>
        <w:t> </w:t>
      </w:r>
      <w:r>
        <w:rPr>
          <w:sz w:val="22"/>
        </w:rPr>
        <w:t>dictamen</w:t>
      </w:r>
      <w:r>
        <w:rPr>
          <w:spacing w:val="-8"/>
          <w:sz w:val="22"/>
        </w:rPr>
        <w:t> </w:t>
      </w:r>
      <w:r>
        <w:rPr>
          <w:sz w:val="22"/>
        </w:rPr>
        <w:t>y</w:t>
      </w:r>
      <w:r>
        <w:rPr>
          <w:spacing w:val="-9"/>
          <w:sz w:val="22"/>
        </w:rPr>
        <w:t> </w:t>
      </w:r>
      <w:r>
        <w:rPr>
          <w:sz w:val="22"/>
        </w:rPr>
        <w:t>conocimiento</w:t>
      </w:r>
      <w:r>
        <w:rPr>
          <w:spacing w:val="-9"/>
          <w:sz w:val="22"/>
        </w:rPr>
        <w:t> </w:t>
      </w:r>
      <w:r>
        <w:rPr>
          <w:sz w:val="22"/>
        </w:rPr>
        <w:t>de</w:t>
      </w:r>
      <w:r>
        <w:rPr>
          <w:spacing w:val="-9"/>
          <w:sz w:val="22"/>
        </w:rPr>
        <w:t> </w:t>
      </w:r>
      <w:r>
        <w:rPr>
          <w:sz w:val="22"/>
        </w:rPr>
        <w:t>los</w:t>
      </w:r>
      <w:r>
        <w:rPr>
          <w:spacing w:val="-8"/>
          <w:sz w:val="22"/>
        </w:rPr>
        <w:t> </w:t>
      </w:r>
      <w:r>
        <w:rPr>
          <w:sz w:val="22"/>
        </w:rPr>
        <w:t>siguientes</w:t>
      </w:r>
      <w:r>
        <w:rPr>
          <w:spacing w:val="-8"/>
          <w:sz w:val="22"/>
        </w:rPr>
        <w:t> </w:t>
      </w:r>
      <w:r>
        <w:rPr>
          <w:spacing w:val="-2"/>
          <w:sz w:val="22"/>
        </w:rPr>
        <w:t>asuntos:</w:t>
      </w:r>
    </w:p>
    <w:p>
      <w:pPr>
        <w:pStyle w:val="ListParagraph"/>
        <w:numPr>
          <w:ilvl w:val="1"/>
          <w:numId w:val="9"/>
        </w:numPr>
        <w:tabs>
          <w:tab w:pos="825" w:val="left" w:leader="none"/>
        </w:tabs>
        <w:spacing w:line="240" w:lineRule="auto" w:before="252" w:after="0"/>
        <w:ind w:left="118" w:right="122" w:firstLine="0"/>
        <w:jc w:val="both"/>
        <w:rPr>
          <w:sz w:val="22"/>
        </w:rPr>
      </w:pPr>
      <w:r>
        <w:rPr>
          <w:sz w:val="22"/>
        </w:rPr>
        <w:t>Desarrollar acciones que contribuyan a fortalecer el derecho a la salud como una necesidad</w:t>
      </w:r>
      <w:r>
        <w:rPr>
          <w:spacing w:val="-3"/>
          <w:sz w:val="22"/>
        </w:rPr>
        <w:t> </w:t>
      </w:r>
      <w:r>
        <w:rPr>
          <w:sz w:val="22"/>
        </w:rPr>
        <w:t>básica,</w:t>
      </w:r>
      <w:r>
        <w:rPr>
          <w:spacing w:val="-4"/>
          <w:sz w:val="22"/>
        </w:rPr>
        <w:t> </w:t>
      </w:r>
      <w:r>
        <w:rPr>
          <w:sz w:val="22"/>
        </w:rPr>
        <w:t>mediante</w:t>
      </w:r>
      <w:r>
        <w:rPr>
          <w:spacing w:val="-4"/>
          <w:sz w:val="22"/>
        </w:rPr>
        <w:t> </w:t>
      </w:r>
      <w:r>
        <w:rPr>
          <w:sz w:val="22"/>
        </w:rPr>
        <w:t>la</w:t>
      </w:r>
      <w:r>
        <w:rPr>
          <w:spacing w:val="-4"/>
          <w:sz w:val="22"/>
        </w:rPr>
        <w:t> </w:t>
      </w:r>
      <w:r>
        <w:rPr>
          <w:sz w:val="22"/>
        </w:rPr>
        <w:t>revisión</w:t>
      </w:r>
      <w:r>
        <w:rPr>
          <w:spacing w:val="-4"/>
          <w:sz w:val="22"/>
        </w:rPr>
        <w:t> </w:t>
      </w:r>
      <w:r>
        <w:rPr>
          <w:sz w:val="22"/>
        </w:rPr>
        <w:t>y</w:t>
      </w:r>
      <w:r>
        <w:rPr>
          <w:spacing w:val="-3"/>
          <w:sz w:val="22"/>
        </w:rPr>
        <w:t> </w:t>
      </w:r>
      <w:r>
        <w:rPr>
          <w:sz w:val="22"/>
        </w:rPr>
        <w:t>actualización</w:t>
      </w:r>
      <w:r>
        <w:rPr>
          <w:spacing w:val="-3"/>
          <w:sz w:val="22"/>
        </w:rPr>
        <w:t> </w:t>
      </w:r>
      <w:r>
        <w:rPr>
          <w:sz w:val="22"/>
        </w:rPr>
        <w:t>del</w:t>
      </w:r>
      <w:r>
        <w:rPr>
          <w:spacing w:val="-5"/>
          <w:sz w:val="22"/>
        </w:rPr>
        <w:t> </w:t>
      </w:r>
      <w:r>
        <w:rPr>
          <w:sz w:val="22"/>
        </w:rPr>
        <w:t>marco</w:t>
      </w:r>
      <w:r>
        <w:rPr>
          <w:spacing w:val="-3"/>
          <w:sz w:val="22"/>
        </w:rPr>
        <w:t> </w:t>
      </w:r>
      <w:r>
        <w:rPr>
          <w:sz w:val="22"/>
        </w:rPr>
        <w:t>jurídico</w:t>
      </w:r>
      <w:r>
        <w:rPr>
          <w:spacing w:val="-3"/>
          <w:sz w:val="22"/>
        </w:rPr>
        <w:t> </w:t>
      </w:r>
      <w:r>
        <w:rPr>
          <w:sz w:val="22"/>
        </w:rPr>
        <w:t>aplicable</w:t>
      </w:r>
      <w:r>
        <w:rPr>
          <w:spacing w:val="-4"/>
          <w:sz w:val="22"/>
        </w:rPr>
        <w:t> </w:t>
      </w:r>
      <w:r>
        <w:rPr>
          <w:sz w:val="22"/>
        </w:rPr>
        <w:t>en</w:t>
      </w:r>
      <w:r>
        <w:rPr>
          <w:spacing w:val="-3"/>
          <w:sz w:val="22"/>
        </w:rPr>
        <w:t> </w:t>
      </w:r>
      <w:r>
        <w:rPr>
          <w:sz w:val="22"/>
        </w:rPr>
        <w:t>la</w:t>
      </w:r>
      <w:r>
        <w:rPr>
          <w:spacing w:val="-3"/>
          <w:sz w:val="22"/>
        </w:rPr>
        <w:t> </w:t>
      </w:r>
      <w:r>
        <w:rPr>
          <w:sz w:val="22"/>
        </w:rPr>
        <w:t>materia;</w:t>
      </w:r>
    </w:p>
    <w:p>
      <w:pPr>
        <w:pStyle w:val="BodyText"/>
        <w:spacing w:before="1"/>
      </w:pPr>
    </w:p>
    <w:p>
      <w:pPr>
        <w:pStyle w:val="ListParagraph"/>
        <w:numPr>
          <w:ilvl w:val="1"/>
          <w:numId w:val="9"/>
        </w:numPr>
        <w:tabs>
          <w:tab w:pos="825" w:val="left" w:leader="none"/>
        </w:tabs>
        <w:spacing w:line="240" w:lineRule="auto" w:before="0" w:after="0"/>
        <w:ind w:left="118" w:right="122" w:firstLine="0"/>
        <w:jc w:val="both"/>
        <w:rPr>
          <w:sz w:val="22"/>
        </w:rPr>
      </w:pPr>
      <w:r>
        <w:rPr>
          <w:sz w:val="22"/>
        </w:rPr>
        <w:t>Estudiar los asuntos relacionados con el fortalecimiento de los vínculos entre los tres niveles de gobierno para consolidar y eficiente la atención en los sistemas de salud;</w:t>
      </w:r>
    </w:p>
    <w:p>
      <w:pPr>
        <w:pStyle w:val="ListParagraph"/>
        <w:numPr>
          <w:ilvl w:val="1"/>
          <w:numId w:val="9"/>
        </w:numPr>
        <w:tabs>
          <w:tab w:pos="824" w:val="left" w:leader="none"/>
        </w:tabs>
        <w:spacing w:line="240" w:lineRule="auto" w:before="252" w:after="0"/>
        <w:ind w:left="118" w:right="127" w:firstLine="0"/>
        <w:jc w:val="both"/>
        <w:rPr>
          <w:sz w:val="22"/>
        </w:rPr>
      </w:pPr>
      <w:r>
        <w:rPr>
          <w:sz w:val="22"/>
        </w:rPr>
        <w:t>Los que se refieran a las</w:t>
      </w:r>
      <w:r>
        <w:rPr>
          <w:spacing w:val="-1"/>
          <w:sz w:val="22"/>
        </w:rPr>
        <w:t> </w:t>
      </w:r>
      <w:r>
        <w:rPr>
          <w:sz w:val="22"/>
        </w:rPr>
        <w:t>iniciativas de ley o modificaciones, relacionadas</w:t>
      </w:r>
      <w:r>
        <w:rPr>
          <w:spacing w:val="-1"/>
          <w:sz w:val="22"/>
        </w:rPr>
        <w:t> </w:t>
      </w:r>
      <w:r>
        <w:rPr>
          <w:sz w:val="22"/>
        </w:rPr>
        <w:t>con legislación en materia de salud;</w:t>
      </w:r>
    </w:p>
    <w:p>
      <w:pPr>
        <w:pStyle w:val="BodyText"/>
        <w:spacing w:before="1"/>
      </w:pPr>
    </w:p>
    <w:p>
      <w:pPr>
        <w:pStyle w:val="ListParagraph"/>
        <w:numPr>
          <w:ilvl w:val="1"/>
          <w:numId w:val="9"/>
        </w:numPr>
        <w:tabs>
          <w:tab w:pos="825" w:val="left" w:leader="none"/>
        </w:tabs>
        <w:spacing w:line="240" w:lineRule="auto" w:before="0" w:after="0"/>
        <w:ind w:left="825" w:right="0" w:hanging="707"/>
        <w:jc w:val="both"/>
        <w:rPr>
          <w:sz w:val="22"/>
        </w:rPr>
      </w:pPr>
      <w:r>
        <w:rPr>
          <w:sz w:val="22"/>
        </w:rPr>
        <w:t>Los</w:t>
      </w:r>
      <w:r>
        <w:rPr>
          <w:spacing w:val="-7"/>
          <w:sz w:val="22"/>
        </w:rPr>
        <w:t> </w:t>
      </w:r>
      <w:r>
        <w:rPr>
          <w:sz w:val="22"/>
        </w:rPr>
        <w:t>relacionados</w:t>
      </w:r>
      <w:r>
        <w:rPr>
          <w:spacing w:val="-7"/>
          <w:sz w:val="22"/>
        </w:rPr>
        <w:t> </w:t>
      </w:r>
      <w:r>
        <w:rPr>
          <w:sz w:val="22"/>
        </w:rPr>
        <w:t>con</w:t>
      </w:r>
      <w:r>
        <w:rPr>
          <w:spacing w:val="-8"/>
          <w:sz w:val="22"/>
        </w:rPr>
        <w:t> </w:t>
      </w:r>
      <w:r>
        <w:rPr>
          <w:sz w:val="22"/>
        </w:rPr>
        <w:t>los</w:t>
      </w:r>
      <w:r>
        <w:rPr>
          <w:spacing w:val="-6"/>
          <w:sz w:val="22"/>
        </w:rPr>
        <w:t> </w:t>
      </w:r>
      <w:r>
        <w:rPr>
          <w:sz w:val="22"/>
        </w:rPr>
        <w:t>casos</w:t>
      </w:r>
      <w:r>
        <w:rPr>
          <w:spacing w:val="-8"/>
          <w:sz w:val="22"/>
        </w:rPr>
        <w:t> </w:t>
      </w:r>
      <w:r>
        <w:rPr>
          <w:sz w:val="22"/>
        </w:rPr>
        <w:t>que</w:t>
      </w:r>
      <w:r>
        <w:rPr>
          <w:spacing w:val="-8"/>
          <w:sz w:val="22"/>
        </w:rPr>
        <w:t> </w:t>
      </w:r>
      <w:r>
        <w:rPr>
          <w:sz w:val="22"/>
        </w:rPr>
        <w:t>afecten</w:t>
      </w:r>
      <w:r>
        <w:rPr>
          <w:spacing w:val="-6"/>
          <w:sz w:val="22"/>
        </w:rPr>
        <w:t> </w:t>
      </w:r>
      <w:r>
        <w:rPr>
          <w:sz w:val="22"/>
        </w:rPr>
        <w:t>o</w:t>
      </w:r>
      <w:r>
        <w:rPr>
          <w:spacing w:val="-8"/>
          <w:sz w:val="22"/>
        </w:rPr>
        <w:t> </w:t>
      </w:r>
      <w:r>
        <w:rPr>
          <w:sz w:val="22"/>
        </w:rPr>
        <w:t>pudieran</w:t>
      </w:r>
      <w:r>
        <w:rPr>
          <w:spacing w:val="-7"/>
          <w:sz w:val="22"/>
        </w:rPr>
        <w:t> </w:t>
      </w:r>
      <w:r>
        <w:rPr>
          <w:sz w:val="22"/>
        </w:rPr>
        <w:t>afectar</w:t>
      </w:r>
      <w:r>
        <w:rPr>
          <w:spacing w:val="-7"/>
          <w:sz w:val="22"/>
        </w:rPr>
        <w:t> </w:t>
      </w:r>
      <w:r>
        <w:rPr>
          <w:sz w:val="22"/>
        </w:rPr>
        <w:t>la</w:t>
      </w:r>
      <w:r>
        <w:rPr>
          <w:spacing w:val="-7"/>
          <w:sz w:val="22"/>
        </w:rPr>
        <w:t> </w:t>
      </w:r>
      <w:r>
        <w:rPr>
          <w:sz w:val="22"/>
        </w:rPr>
        <w:t>salud</w:t>
      </w:r>
      <w:r>
        <w:rPr>
          <w:spacing w:val="-8"/>
          <w:sz w:val="22"/>
        </w:rPr>
        <w:t> </w:t>
      </w:r>
      <w:r>
        <w:rPr>
          <w:sz w:val="22"/>
        </w:rPr>
        <w:t>de</w:t>
      </w:r>
      <w:r>
        <w:rPr>
          <w:spacing w:val="-8"/>
          <w:sz w:val="22"/>
        </w:rPr>
        <w:t> </w:t>
      </w:r>
      <w:r>
        <w:rPr>
          <w:sz w:val="22"/>
        </w:rPr>
        <w:t>la</w:t>
      </w:r>
      <w:r>
        <w:rPr>
          <w:spacing w:val="-7"/>
          <w:sz w:val="22"/>
        </w:rPr>
        <w:t> </w:t>
      </w:r>
      <w:r>
        <w:rPr>
          <w:spacing w:val="-2"/>
          <w:sz w:val="22"/>
        </w:rPr>
        <w:t>población;</w:t>
      </w:r>
    </w:p>
    <w:p>
      <w:pPr>
        <w:pStyle w:val="ListParagraph"/>
        <w:numPr>
          <w:ilvl w:val="1"/>
          <w:numId w:val="9"/>
        </w:numPr>
        <w:tabs>
          <w:tab w:pos="825" w:val="left" w:leader="none"/>
        </w:tabs>
        <w:spacing w:line="240" w:lineRule="auto" w:before="252" w:after="0"/>
        <w:ind w:left="118" w:right="121" w:firstLine="0"/>
        <w:jc w:val="both"/>
        <w:rPr>
          <w:sz w:val="22"/>
        </w:rPr>
      </w:pPr>
      <w:r>
        <w:rPr>
          <w:sz w:val="22"/>
        </w:rPr>
        <w:t>Los relacionados con el</w:t>
      </w:r>
      <w:r>
        <w:rPr>
          <w:spacing w:val="-1"/>
          <w:sz w:val="22"/>
        </w:rPr>
        <w:t> </w:t>
      </w:r>
      <w:r>
        <w:rPr>
          <w:sz w:val="22"/>
        </w:rPr>
        <w:t>autocuidado de la salud</w:t>
      </w:r>
      <w:r>
        <w:rPr>
          <w:spacing w:val="-1"/>
          <w:sz w:val="22"/>
        </w:rPr>
        <w:t> </w:t>
      </w:r>
      <w:r>
        <w:rPr>
          <w:sz w:val="22"/>
        </w:rPr>
        <w:t>y fomento de la cultura</w:t>
      </w:r>
      <w:r>
        <w:rPr>
          <w:spacing w:val="-1"/>
          <w:sz w:val="22"/>
        </w:rPr>
        <w:t> </w:t>
      </w:r>
      <w:r>
        <w:rPr>
          <w:sz w:val="22"/>
        </w:rPr>
        <w:t>de la prevención de las enfermedades;</w:t>
      </w:r>
    </w:p>
    <w:p>
      <w:pPr>
        <w:pStyle w:val="BodyText"/>
        <w:spacing w:before="1"/>
      </w:pPr>
    </w:p>
    <w:p>
      <w:pPr>
        <w:pStyle w:val="ListParagraph"/>
        <w:numPr>
          <w:ilvl w:val="1"/>
          <w:numId w:val="9"/>
        </w:numPr>
        <w:tabs>
          <w:tab w:pos="825" w:val="left" w:leader="none"/>
        </w:tabs>
        <w:spacing w:line="240" w:lineRule="auto" w:before="0" w:after="0"/>
        <w:ind w:left="118" w:right="121" w:firstLine="0"/>
        <w:jc w:val="both"/>
        <w:rPr>
          <w:sz w:val="22"/>
        </w:rPr>
      </w:pPr>
      <w:r>
        <w:rPr>
          <w:sz w:val="22"/>
        </w:rPr>
        <w:t>Realizar</w:t>
      </w:r>
      <w:r>
        <w:rPr>
          <w:spacing w:val="-3"/>
          <w:sz w:val="22"/>
        </w:rPr>
        <w:t> </w:t>
      </w:r>
      <w:r>
        <w:rPr>
          <w:sz w:val="22"/>
        </w:rPr>
        <w:t>la</w:t>
      </w:r>
      <w:r>
        <w:rPr>
          <w:spacing w:val="-3"/>
          <w:sz w:val="22"/>
        </w:rPr>
        <w:t> </w:t>
      </w:r>
      <w:r>
        <w:rPr>
          <w:sz w:val="22"/>
        </w:rPr>
        <w:t>designación</w:t>
      </w:r>
      <w:r>
        <w:rPr>
          <w:spacing w:val="-3"/>
          <w:sz w:val="22"/>
        </w:rPr>
        <w:t> </w:t>
      </w:r>
      <w:r>
        <w:rPr>
          <w:sz w:val="22"/>
        </w:rPr>
        <w:t>de</w:t>
      </w:r>
      <w:r>
        <w:rPr>
          <w:spacing w:val="-3"/>
          <w:sz w:val="22"/>
        </w:rPr>
        <w:t> </w:t>
      </w:r>
      <w:r>
        <w:rPr>
          <w:sz w:val="22"/>
        </w:rPr>
        <w:t>los</w:t>
      </w:r>
      <w:r>
        <w:rPr>
          <w:spacing w:val="-2"/>
          <w:sz w:val="22"/>
        </w:rPr>
        <w:t> </w:t>
      </w:r>
      <w:r>
        <w:rPr>
          <w:sz w:val="22"/>
        </w:rPr>
        <w:t>integrantes</w:t>
      </w:r>
      <w:r>
        <w:rPr>
          <w:spacing w:val="-2"/>
          <w:sz w:val="22"/>
        </w:rPr>
        <w:t> </w:t>
      </w:r>
      <w:r>
        <w:rPr>
          <w:sz w:val="22"/>
        </w:rPr>
        <w:t>del</w:t>
      </w:r>
      <w:r>
        <w:rPr>
          <w:spacing w:val="-3"/>
          <w:sz w:val="22"/>
        </w:rPr>
        <w:t> </w:t>
      </w:r>
      <w:r>
        <w:rPr>
          <w:sz w:val="22"/>
        </w:rPr>
        <w:t>Consejo</w:t>
      </w:r>
      <w:r>
        <w:rPr>
          <w:spacing w:val="-3"/>
          <w:sz w:val="22"/>
        </w:rPr>
        <w:t> </w:t>
      </w:r>
      <w:r>
        <w:rPr>
          <w:sz w:val="22"/>
        </w:rPr>
        <w:t>General</w:t>
      </w:r>
      <w:r>
        <w:rPr>
          <w:spacing w:val="-2"/>
          <w:sz w:val="22"/>
        </w:rPr>
        <w:t> </w:t>
      </w:r>
      <w:r>
        <w:rPr>
          <w:sz w:val="22"/>
        </w:rPr>
        <w:t>de</w:t>
      </w:r>
      <w:r>
        <w:rPr>
          <w:spacing w:val="-2"/>
          <w:sz w:val="22"/>
        </w:rPr>
        <w:t> </w:t>
      </w:r>
      <w:r>
        <w:rPr>
          <w:sz w:val="22"/>
        </w:rPr>
        <w:t>la</w:t>
      </w:r>
      <w:r>
        <w:rPr>
          <w:spacing w:val="-2"/>
          <w:sz w:val="22"/>
        </w:rPr>
        <w:t> </w:t>
      </w:r>
      <w:r>
        <w:rPr>
          <w:sz w:val="22"/>
        </w:rPr>
        <w:t>Comisión</w:t>
      </w:r>
      <w:r>
        <w:rPr>
          <w:spacing w:val="-3"/>
          <w:sz w:val="22"/>
        </w:rPr>
        <w:t> </w:t>
      </w:r>
      <w:r>
        <w:rPr>
          <w:sz w:val="22"/>
        </w:rPr>
        <w:t>Estatal</w:t>
      </w:r>
      <w:r>
        <w:rPr>
          <w:spacing w:val="-3"/>
          <w:sz w:val="22"/>
        </w:rPr>
        <w:t> </w:t>
      </w:r>
      <w:r>
        <w:rPr>
          <w:sz w:val="22"/>
        </w:rPr>
        <w:t>de Arbitraje Médico en términos de la legislación aplicable, y;</w:t>
      </w:r>
    </w:p>
    <w:p>
      <w:pPr>
        <w:pStyle w:val="BodyText"/>
      </w:pPr>
    </w:p>
    <w:p>
      <w:pPr>
        <w:pStyle w:val="ListParagraph"/>
        <w:numPr>
          <w:ilvl w:val="1"/>
          <w:numId w:val="9"/>
        </w:numPr>
        <w:tabs>
          <w:tab w:pos="825" w:val="left" w:leader="none"/>
        </w:tabs>
        <w:spacing w:line="240" w:lineRule="auto" w:before="0" w:after="0"/>
        <w:ind w:left="118" w:right="118" w:firstLine="0"/>
        <w:jc w:val="both"/>
        <w:rPr>
          <w:sz w:val="22"/>
        </w:rPr>
      </w:pPr>
      <w:r>
        <w:rPr>
          <w:sz w:val="22"/>
        </w:rPr>
        <w:t>Las demás que le confiera este Reglamento, las Leyes aplicables o los Acuerdos Parlamentarios y las que correspondan a su denominación.</w:t>
      </w:r>
    </w:p>
    <w:p>
      <w:pPr>
        <w:pStyle w:val="BodyText"/>
      </w:pPr>
    </w:p>
    <w:p>
      <w:pPr>
        <w:pStyle w:val="ListParagraph"/>
        <w:numPr>
          <w:ilvl w:val="0"/>
          <w:numId w:val="9"/>
        </w:numPr>
        <w:tabs>
          <w:tab w:pos="825" w:val="left" w:leader="none"/>
        </w:tabs>
        <w:spacing w:line="240" w:lineRule="auto" w:before="1" w:after="0"/>
        <w:ind w:left="118" w:right="120" w:firstLine="0"/>
        <w:jc w:val="both"/>
        <w:rPr>
          <w:rFonts w:ascii="Arial" w:hAnsi="Arial"/>
          <w:b/>
          <w:sz w:val="22"/>
        </w:rPr>
      </w:pPr>
      <w:r>
        <w:rPr>
          <w:rFonts w:ascii="Arial" w:hAnsi="Arial"/>
          <w:b/>
          <w:sz w:val="22"/>
        </w:rPr>
        <w:t>Seguridad y Protección Ciudadana; </w:t>
      </w:r>
      <w:r>
        <w:rPr>
          <w:sz w:val="22"/>
        </w:rPr>
        <w:t>le corresponde el dictamen y conocimiento de los siguientes asuntos:</w:t>
      </w:r>
    </w:p>
    <w:p>
      <w:pPr>
        <w:pStyle w:val="ListParagraph"/>
        <w:numPr>
          <w:ilvl w:val="1"/>
          <w:numId w:val="9"/>
        </w:numPr>
        <w:tabs>
          <w:tab w:pos="825" w:val="left" w:leader="none"/>
        </w:tabs>
        <w:spacing w:line="240" w:lineRule="auto" w:before="252" w:after="0"/>
        <w:ind w:left="118" w:right="122" w:firstLine="0"/>
        <w:jc w:val="both"/>
        <w:rPr>
          <w:sz w:val="22"/>
        </w:rPr>
      </w:pPr>
      <w:r>
        <w:rPr>
          <w:sz w:val="22"/>
        </w:rPr>
        <w:t>Los que se refieran a las iniciativas de ley o modificaciones, relacionadas con legislación en</w:t>
      </w:r>
      <w:r>
        <w:rPr>
          <w:spacing w:val="-8"/>
          <w:sz w:val="22"/>
        </w:rPr>
        <w:t> </w:t>
      </w:r>
      <w:r>
        <w:rPr>
          <w:sz w:val="22"/>
        </w:rPr>
        <w:t>materia</w:t>
      </w:r>
      <w:r>
        <w:rPr>
          <w:spacing w:val="-8"/>
          <w:sz w:val="22"/>
        </w:rPr>
        <w:t> </w:t>
      </w:r>
      <w:r>
        <w:rPr>
          <w:sz w:val="22"/>
        </w:rPr>
        <w:t>de</w:t>
      </w:r>
      <w:r>
        <w:rPr>
          <w:spacing w:val="-8"/>
          <w:sz w:val="22"/>
        </w:rPr>
        <w:t> </w:t>
      </w:r>
      <w:r>
        <w:rPr>
          <w:sz w:val="22"/>
        </w:rPr>
        <w:t>seguridad</w:t>
      </w:r>
      <w:r>
        <w:rPr>
          <w:spacing w:val="-8"/>
          <w:sz w:val="22"/>
        </w:rPr>
        <w:t> </w:t>
      </w:r>
      <w:r>
        <w:rPr>
          <w:sz w:val="22"/>
        </w:rPr>
        <w:t>pública</w:t>
      </w:r>
      <w:r>
        <w:rPr>
          <w:spacing w:val="-8"/>
          <w:sz w:val="22"/>
        </w:rPr>
        <w:t> </w:t>
      </w:r>
      <w:r>
        <w:rPr>
          <w:sz w:val="22"/>
        </w:rPr>
        <w:t>del</w:t>
      </w:r>
      <w:r>
        <w:rPr>
          <w:spacing w:val="-9"/>
          <w:sz w:val="22"/>
        </w:rPr>
        <w:t> </w:t>
      </w:r>
      <w:r>
        <w:rPr>
          <w:sz w:val="22"/>
        </w:rPr>
        <w:t>Estado;</w:t>
      </w:r>
      <w:r>
        <w:rPr>
          <w:spacing w:val="-8"/>
          <w:sz w:val="22"/>
        </w:rPr>
        <w:t> </w:t>
      </w:r>
      <w:r>
        <w:rPr>
          <w:sz w:val="22"/>
        </w:rPr>
        <w:t>la</w:t>
      </w:r>
      <w:r>
        <w:rPr>
          <w:spacing w:val="-8"/>
          <w:sz w:val="22"/>
        </w:rPr>
        <w:t> </w:t>
      </w:r>
      <w:r>
        <w:rPr>
          <w:sz w:val="22"/>
        </w:rPr>
        <w:t>prevención</w:t>
      </w:r>
      <w:r>
        <w:rPr>
          <w:spacing w:val="-8"/>
          <w:sz w:val="22"/>
        </w:rPr>
        <w:t> </w:t>
      </w:r>
      <w:r>
        <w:rPr>
          <w:sz w:val="22"/>
        </w:rPr>
        <w:t>social</w:t>
      </w:r>
      <w:r>
        <w:rPr>
          <w:spacing w:val="-8"/>
          <w:sz w:val="22"/>
        </w:rPr>
        <w:t> </w:t>
      </w:r>
      <w:r>
        <w:rPr>
          <w:sz w:val="22"/>
        </w:rPr>
        <w:t>de</w:t>
      </w:r>
      <w:r>
        <w:rPr>
          <w:spacing w:val="-8"/>
          <w:sz w:val="22"/>
        </w:rPr>
        <w:t> </w:t>
      </w:r>
      <w:r>
        <w:rPr>
          <w:sz w:val="22"/>
        </w:rPr>
        <w:t>la</w:t>
      </w:r>
      <w:r>
        <w:rPr>
          <w:spacing w:val="-8"/>
          <w:sz w:val="22"/>
        </w:rPr>
        <w:t> </w:t>
      </w:r>
      <w:r>
        <w:rPr>
          <w:sz w:val="22"/>
        </w:rPr>
        <w:t>violencia</w:t>
      </w:r>
      <w:r>
        <w:rPr>
          <w:spacing w:val="-8"/>
          <w:sz w:val="22"/>
        </w:rPr>
        <w:t> </w:t>
      </w:r>
      <w:r>
        <w:rPr>
          <w:sz w:val="22"/>
        </w:rPr>
        <w:t>y</w:t>
      </w:r>
      <w:r>
        <w:rPr>
          <w:spacing w:val="-8"/>
          <w:sz w:val="22"/>
        </w:rPr>
        <w:t> </w:t>
      </w:r>
      <w:r>
        <w:rPr>
          <w:sz w:val="22"/>
        </w:rPr>
        <w:t>la</w:t>
      </w:r>
      <w:r>
        <w:rPr>
          <w:spacing w:val="-8"/>
          <w:sz w:val="22"/>
        </w:rPr>
        <w:t> </w:t>
      </w:r>
      <w:r>
        <w:rPr>
          <w:sz w:val="22"/>
        </w:rPr>
        <w:t>delincuencia, así como el funcionamiento de los cuerpos de seguridad pública y privada;</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Coadyuvar al desarrollo de las políticas públicas estatales en materia de seguridad pública, prevención del delito y reinserción social;</w:t>
      </w:r>
    </w:p>
    <w:p>
      <w:pPr>
        <w:pStyle w:val="BodyText"/>
      </w:pPr>
    </w:p>
    <w:p>
      <w:pPr>
        <w:pStyle w:val="ListParagraph"/>
        <w:numPr>
          <w:ilvl w:val="1"/>
          <w:numId w:val="9"/>
        </w:numPr>
        <w:tabs>
          <w:tab w:pos="824" w:val="left" w:leader="none"/>
        </w:tabs>
        <w:spacing w:line="240" w:lineRule="auto" w:before="0" w:after="0"/>
        <w:ind w:left="118" w:right="123" w:firstLine="0"/>
        <w:jc w:val="both"/>
        <w:rPr>
          <w:sz w:val="22"/>
        </w:rPr>
      </w:pPr>
      <w:r>
        <w:rPr>
          <w:sz w:val="22"/>
        </w:rPr>
        <w:t>Colaborar con el Sistema Estatal de Seguridad Pública, en el ámbito de su competencia, y conforme a las leyes de la materia, y;</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BodyText"/>
      </w:pPr>
    </w:p>
    <w:p>
      <w:pPr>
        <w:pStyle w:val="ListParagraph"/>
        <w:numPr>
          <w:ilvl w:val="0"/>
          <w:numId w:val="9"/>
        </w:numPr>
        <w:tabs>
          <w:tab w:pos="825" w:val="left" w:leader="none"/>
        </w:tabs>
        <w:spacing w:line="240" w:lineRule="auto" w:before="0" w:after="0"/>
        <w:ind w:left="118" w:right="121" w:firstLine="0"/>
        <w:jc w:val="both"/>
        <w:rPr>
          <w:rFonts w:ascii="Arial"/>
          <w:b/>
          <w:sz w:val="22"/>
        </w:rPr>
      </w:pPr>
      <w:r>
        <w:rPr>
          <w:rFonts w:ascii="Arial"/>
          <w:b/>
          <w:sz w:val="22"/>
        </w:rPr>
        <w:t>Trabajo y Seguridad Social; </w:t>
      </w:r>
      <w:r>
        <w:rPr>
          <w:sz w:val="22"/>
        </w:rPr>
        <w:t>le corresponde el dictamen y conocimiento de los siguientes asuntos:</w:t>
      </w:r>
    </w:p>
    <w:p>
      <w:pPr>
        <w:pStyle w:val="BodyText"/>
      </w:pPr>
    </w:p>
    <w:p>
      <w:pPr>
        <w:pStyle w:val="ListParagraph"/>
        <w:numPr>
          <w:ilvl w:val="1"/>
          <w:numId w:val="9"/>
        </w:numPr>
        <w:tabs>
          <w:tab w:pos="825" w:val="left" w:leader="none"/>
        </w:tabs>
        <w:spacing w:line="240" w:lineRule="auto" w:before="0" w:after="0"/>
        <w:ind w:left="118" w:right="122" w:firstLine="0"/>
        <w:jc w:val="both"/>
        <w:rPr>
          <w:sz w:val="22"/>
        </w:rPr>
      </w:pPr>
      <w:r>
        <w:rPr>
          <w:sz w:val="22"/>
        </w:rPr>
        <w:t>Actualizar el marco normativo en materia laboral, de previsión y seguridad social, de las que sean competencia del Estado;</w:t>
      </w:r>
    </w:p>
    <w:p>
      <w:pPr>
        <w:pStyle w:val="BodyText"/>
        <w:spacing w:before="1"/>
      </w:pPr>
    </w:p>
    <w:p>
      <w:pPr>
        <w:pStyle w:val="ListParagraph"/>
        <w:numPr>
          <w:ilvl w:val="1"/>
          <w:numId w:val="9"/>
        </w:numPr>
        <w:tabs>
          <w:tab w:pos="825" w:val="left" w:leader="none"/>
        </w:tabs>
        <w:spacing w:line="240" w:lineRule="auto" w:before="0" w:after="0"/>
        <w:ind w:left="825" w:right="0" w:hanging="646"/>
        <w:jc w:val="both"/>
        <w:rPr>
          <w:sz w:val="22"/>
        </w:rPr>
      </w:pPr>
      <w:r>
        <w:rPr>
          <w:sz w:val="22"/>
        </w:rPr>
        <w:t>Coadyuvar</w:t>
      </w:r>
      <w:r>
        <w:rPr>
          <w:spacing w:val="-11"/>
          <w:sz w:val="22"/>
        </w:rPr>
        <w:t> </w:t>
      </w:r>
      <w:r>
        <w:rPr>
          <w:sz w:val="22"/>
        </w:rPr>
        <w:t>con</w:t>
      </w:r>
      <w:r>
        <w:rPr>
          <w:spacing w:val="-11"/>
          <w:sz w:val="22"/>
        </w:rPr>
        <w:t> </w:t>
      </w:r>
      <w:r>
        <w:rPr>
          <w:sz w:val="22"/>
        </w:rPr>
        <w:t>las</w:t>
      </w:r>
      <w:r>
        <w:rPr>
          <w:spacing w:val="-10"/>
          <w:sz w:val="22"/>
        </w:rPr>
        <w:t> </w:t>
      </w:r>
      <w:r>
        <w:rPr>
          <w:sz w:val="22"/>
        </w:rPr>
        <w:t>instancias</w:t>
      </w:r>
      <w:r>
        <w:rPr>
          <w:spacing w:val="-9"/>
          <w:sz w:val="22"/>
        </w:rPr>
        <w:t> </w:t>
      </w:r>
      <w:r>
        <w:rPr>
          <w:sz w:val="22"/>
        </w:rPr>
        <w:t>correspondientes</w:t>
      </w:r>
      <w:r>
        <w:rPr>
          <w:spacing w:val="-11"/>
          <w:sz w:val="22"/>
        </w:rPr>
        <w:t> </w:t>
      </w:r>
      <w:r>
        <w:rPr>
          <w:sz w:val="22"/>
        </w:rPr>
        <w:t>en</w:t>
      </w:r>
      <w:r>
        <w:rPr>
          <w:spacing w:val="-10"/>
          <w:sz w:val="22"/>
        </w:rPr>
        <w:t> </w:t>
      </w:r>
      <w:r>
        <w:rPr>
          <w:sz w:val="22"/>
        </w:rPr>
        <w:t>la</w:t>
      </w:r>
      <w:r>
        <w:rPr>
          <w:spacing w:val="-10"/>
          <w:sz w:val="22"/>
        </w:rPr>
        <w:t> </w:t>
      </w:r>
      <w:r>
        <w:rPr>
          <w:sz w:val="22"/>
        </w:rPr>
        <w:t>generación</w:t>
      </w:r>
      <w:r>
        <w:rPr>
          <w:spacing w:val="-5"/>
          <w:sz w:val="22"/>
        </w:rPr>
        <w:t> </w:t>
      </w:r>
      <w:r>
        <w:rPr>
          <w:sz w:val="22"/>
        </w:rPr>
        <w:t>de</w:t>
      </w:r>
      <w:r>
        <w:rPr>
          <w:spacing w:val="-10"/>
          <w:sz w:val="22"/>
        </w:rPr>
        <w:t> </w:t>
      </w:r>
      <w:r>
        <w:rPr>
          <w:sz w:val="22"/>
        </w:rPr>
        <w:t>empleos,</w:t>
      </w:r>
      <w:r>
        <w:rPr>
          <w:spacing w:val="-11"/>
          <w:sz w:val="22"/>
        </w:rPr>
        <w:t> </w:t>
      </w:r>
      <w:r>
        <w:rPr>
          <w:spacing w:val="-5"/>
          <w:sz w:val="22"/>
        </w:rPr>
        <w:t>y;</w:t>
      </w:r>
    </w:p>
    <w:p>
      <w:pPr>
        <w:pStyle w:val="ListParagraph"/>
        <w:numPr>
          <w:ilvl w:val="1"/>
          <w:numId w:val="9"/>
        </w:numPr>
        <w:tabs>
          <w:tab w:pos="824" w:val="left" w:leader="none"/>
        </w:tabs>
        <w:spacing w:line="240" w:lineRule="auto" w:before="252" w:after="0"/>
        <w:ind w:left="118" w:right="118" w:firstLine="61"/>
        <w:jc w:val="both"/>
        <w:rPr>
          <w:sz w:val="22"/>
        </w:rPr>
      </w:pPr>
      <w:r>
        <w:rPr>
          <w:sz w:val="22"/>
        </w:rPr>
        <w:t>Las demás que le confiera este Reglamento, las Leyes aplicables o los Acuerdos Parlamentarios y las que correspondan a su denominación.</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9"/>
        </w:numPr>
        <w:tabs>
          <w:tab w:pos="825" w:val="left" w:leader="none"/>
        </w:tabs>
        <w:spacing w:line="240" w:lineRule="auto" w:before="0" w:after="0"/>
        <w:ind w:left="118" w:right="117" w:firstLine="0"/>
        <w:jc w:val="both"/>
        <w:rPr>
          <w:rFonts w:ascii="Arial" w:hAnsi="Arial"/>
          <w:b/>
          <w:sz w:val="22"/>
        </w:rPr>
      </w:pPr>
      <w:r>
        <w:rPr>
          <w:rFonts w:ascii="Arial" w:hAnsi="Arial"/>
          <w:b/>
          <w:sz w:val="22"/>
        </w:rPr>
        <w:t>Transparencia, Acceso a la Información y Congreso Abierto; </w:t>
      </w:r>
      <w:r>
        <w:rPr>
          <w:sz w:val="22"/>
        </w:rPr>
        <w:t>le corresponde el dictamen y conocimiento de los siguientes asuntos:</w:t>
      </w:r>
    </w:p>
    <w:p>
      <w:pPr>
        <w:pStyle w:val="ListParagraph"/>
        <w:numPr>
          <w:ilvl w:val="1"/>
          <w:numId w:val="9"/>
        </w:numPr>
        <w:tabs>
          <w:tab w:pos="825" w:val="left" w:leader="none"/>
        </w:tabs>
        <w:spacing w:line="240" w:lineRule="auto" w:before="253" w:after="0"/>
        <w:ind w:left="118" w:right="120" w:firstLine="0"/>
        <w:jc w:val="both"/>
        <w:rPr>
          <w:sz w:val="22"/>
        </w:rPr>
      </w:pPr>
      <w:r>
        <w:rPr>
          <w:sz w:val="22"/>
        </w:rPr>
        <w:t>Actualizar el marco normativo en materia de transparencia, acceso a la información pública y datos personales de las que sean competencia del Estado;</w:t>
      </w:r>
    </w:p>
    <w:p>
      <w:pPr>
        <w:pStyle w:val="BodyText"/>
      </w:pPr>
    </w:p>
    <w:p>
      <w:pPr>
        <w:pStyle w:val="ListParagraph"/>
        <w:numPr>
          <w:ilvl w:val="1"/>
          <w:numId w:val="9"/>
        </w:numPr>
        <w:tabs>
          <w:tab w:pos="825" w:val="left" w:leader="none"/>
        </w:tabs>
        <w:spacing w:line="240" w:lineRule="auto" w:before="0" w:after="0"/>
        <w:ind w:left="825" w:right="0" w:hanging="707"/>
        <w:jc w:val="both"/>
        <w:rPr>
          <w:sz w:val="22"/>
        </w:rPr>
      </w:pPr>
      <w:r>
        <w:rPr>
          <w:sz w:val="22"/>
        </w:rPr>
        <w:t>Garantizar</w:t>
      </w:r>
      <w:r>
        <w:rPr>
          <w:spacing w:val="-8"/>
          <w:sz w:val="22"/>
        </w:rPr>
        <w:t> </w:t>
      </w:r>
      <w:r>
        <w:rPr>
          <w:sz w:val="22"/>
        </w:rPr>
        <w:t>la</w:t>
      </w:r>
      <w:r>
        <w:rPr>
          <w:spacing w:val="-7"/>
          <w:sz w:val="22"/>
        </w:rPr>
        <w:t> </w:t>
      </w:r>
      <w:r>
        <w:rPr>
          <w:sz w:val="22"/>
        </w:rPr>
        <w:t>transparencia</w:t>
      </w:r>
      <w:r>
        <w:rPr>
          <w:spacing w:val="-7"/>
          <w:sz w:val="22"/>
        </w:rPr>
        <w:t> </w:t>
      </w:r>
      <w:r>
        <w:rPr>
          <w:sz w:val="22"/>
        </w:rPr>
        <w:t>y</w:t>
      </w:r>
      <w:r>
        <w:rPr>
          <w:spacing w:val="-6"/>
          <w:sz w:val="22"/>
        </w:rPr>
        <w:t> </w:t>
      </w:r>
      <w:r>
        <w:rPr>
          <w:sz w:val="22"/>
        </w:rPr>
        <w:t>el</w:t>
      </w:r>
      <w:r>
        <w:rPr>
          <w:spacing w:val="-7"/>
          <w:sz w:val="22"/>
        </w:rPr>
        <w:t> </w:t>
      </w:r>
      <w:r>
        <w:rPr>
          <w:sz w:val="22"/>
        </w:rPr>
        <w:t>acceso</w:t>
      </w:r>
      <w:r>
        <w:rPr>
          <w:spacing w:val="-7"/>
          <w:sz w:val="22"/>
        </w:rPr>
        <w:t> </w:t>
      </w:r>
      <w:r>
        <w:rPr>
          <w:sz w:val="22"/>
        </w:rPr>
        <w:t>a</w:t>
      </w:r>
      <w:r>
        <w:rPr>
          <w:spacing w:val="-7"/>
          <w:sz w:val="22"/>
        </w:rPr>
        <w:t> </w:t>
      </w:r>
      <w:r>
        <w:rPr>
          <w:sz w:val="22"/>
        </w:rPr>
        <w:t>la</w:t>
      </w:r>
      <w:r>
        <w:rPr>
          <w:spacing w:val="-7"/>
          <w:sz w:val="22"/>
        </w:rPr>
        <w:t> </w:t>
      </w:r>
      <w:r>
        <w:rPr>
          <w:sz w:val="22"/>
        </w:rPr>
        <w:t>información</w:t>
      </w:r>
      <w:r>
        <w:rPr>
          <w:spacing w:val="-8"/>
          <w:sz w:val="22"/>
        </w:rPr>
        <w:t> </w:t>
      </w:r>
      <w:r>
        <w:rPr>
          <w:sz w:val="22"/>
        </w:rPr>
        <w:t>pública</w:t>
      </w:r>
      <w:r>
        <w:rPr>
          <w:spacing w:val="-7"/>
          <w:sz w:val="22"/>
        </w:rPr>
        <w:t> </w:t>
      </w:r>
      <w:r>
        <w:rPr>
          <w:sz w:val="22"/>
        </w:rPr>
        <w:t>del</w:t>
      </w:r>
      <w:r>
        <w:rPr>
          <w:spacing w:val="-6"/>
          <w:sz w:val="22"/>
        </w:rPr>
        <w:t> </w:t>
      </w:r>
      <w:r>
        <w:rPr>
          <w:sz w:val="22"/>
        </w:rPr>
        <w:t>Poder</w:t>
      </w:r>
      <w:r>
        <w:rPr>
          <w:spacing w:val="-8"/>
          <w:sz w:val="22"/>
        </w:rPr>
        <w:t> </w:t>
      </w:r>
      <w:r>
        <w:rPr>
          <w:spacing w:val="-2"/>
          <w:sz w:val="22"/>
        </w:rPr>
        <w:t>Legislativo;</w:t>
      </w:r>
    </w:p>
    <w:p>
      <w:pPr>
        <w:pStyle w:val="ListParagraph"/>
        <w:numPr>
          <w:ilvl w:val="1"/>
          <w:numId w:val="9"/>
        </w:numPr>
        <w:tabs>
          <w:tab w:pos="824" w:val="left" w:leader="none"/>
        </w:tabs>
        <w:spacing w:line="240" w:lineRule="auto" w:before="252" w:after="0"/>
        <w:ind w:left="118" w:right="121" w:firstLine="0"/>
        <w:jc w:val="both"/>
        <w:rPr>
          <w:sz w:val="22"/>
        </w:rPr>
      </w:pPr>
      <w:r>
        <w:rPr>
          <w:sz w:val="22"/>
        </w:rPr>
        <w:t>Vigilar el cumplimiento de las obligaciones de transparencia del Poder Legislativo como Sujeto Obligado;</w:t>
      </w:r>
    </w:p>
    <w:p>
      <w:pPr>
        <w:pStyle w:val="BodyText"/>
        <w:spacing w:before="1"/>
      </w:pPr>
    </w:p>
    <w:p>
      <w:pPr>
        <w:pStyle w:val="ListParagraph"/>
        <w:numPr>
          <w:ilvl w:val="1"/>
          <w:numId w:val="9"/>
        </w:numPr>
        <w:tabs>
          <w:tab w:pos="825" w:val="left" w:leader="none"/>
        </w:tabs>
        <w:spacing w:line="240" w:lineRule="auto" w:before="0" w:after="0"/>
        <w:ind w:left="825" w:right="0" w:hanging="707"/>
        <w:jc w:val="both"/>
        <w:rPr>
          <w:sz w:val="22"/>
        </w:rPr>
      </w:pPr>
      <w:r>
        <w:rPr>
          <w:sz w:val="22"/>
        </w:rPr>
        <w:t>Promover</w:t>
      </w:r>
      <w:r>
        <w:rPr>
          <w:spacing w:val="-9"/>
          <w:sz w:val="22"/>
        </w:rPr>
        <w:t> </w:t>
      </w:r>
      <w:r>
        <w:rPr>
          <w:sz w:val="22"/>
        </w:rPr>
        <w:t>y</w:t>
      </w:r>
      <w:r>
        <w:rPr>
          <w:spacing w:val="-7"/>
          <w:sz w:val="22"/>
        </w:rPr>
        <w:t> </w:t>
      </w:r>
      <w:r>
        <w:rPr>
          <w:sz w:val="22"/>
        </w:rPr>
        <w:t>vigilar</w:t>
      </w:r>
      <w:r>
        <w:rPr>
          <w:spacing w:val="-9"/>
          <w:sz w:val="22"/>
        </w:rPr>
        <w:t> </w:t>
      </w:r>
      <w:r>
        <w:rPr>
          <w:sz w:val="22"/>
        </w:rPr>
        <w:t>la</w:t>
      </w:r>
      <w:r>
        <w:rPr>
          <w:spacing w:val="-7"/>
          <w:sz w:val="22"/>
        </w:rPr>
        <w:t> </w:t>
      </w:r>
      <w:r>
        <w:rPr>
          <w:sz w:val="22"/>
        </w:rPr>
        <w:t>protección</w:t>
      </w:r>
      <w:r>
        <w:rPr>
          <w:spacing w:val="-7"/>
          <w:sz w:val="22"/>
        </w:rPr>
        <w:t> </w:t>
      </w:r>
      <w:r>
        <w:rPr>
          <w:sz w:val="22"/>
        </w:rPr>
        <w:t>de</w:t>
      </w:r>
      <w:r>
        <w:rPr>
          <w:spacing w:val="-8"/>
          <w:sz w:val="22"/>
        </w:rPr>
        <w:t> </w:t>
      </w:r>
      <w:r>
        <w:rPr>
          <w:sz w:val="22"/>
        </w:rPr>
        <w:t>datos</w:t>
      </w:r>
      <w:r>
        <w:rPr>
          <w:spacing w:val="-7"/>
          <w:sz w:val="22"/>
        </w:rPr>
        <w:t> </w:t>
      </w:r>
      <w:r>
        <w:rPr>
          <w:sz w:val="22"/>
        </w:rPr>
        <w:t>personales</w:t>
      </w:r>
      <w:r>
        <w:rPr>
          <w:spacing w:val="-8"/>
          <w:sz w:val="22"/>
        </w:rPr>
        <w:t> </w:t>
      </w:r>
      <w:r>
        <w:rPr>
          <w:sz w:val="22"/>
        </w:rPr>
        <w:t>en</w:t>
      </w:r>
      <w:r>
        <w:rPr>
          <w:spacing w:val="-7"/>
          <w:sz w:val="22"/>
        </w:rPr>
        <w:t> </w:t>
      </w:r>
      <w:r>
        <w:rPr>
          <w:sz w:val="22"/>
        </w:rPr>
        <w:t>posesión</w:t>
      </w:r>
      <w:r>
        <w:rPr>
          <w:spacing w:val="-8"/>
          <w:sz w:val="22"/>
        </w:rPr>
        <w:t> </w:t>
      </w:r>
      <w:r>
        <w:rPr>
          <w:sz w:val="22"/>
        </w:rPr>
        <w:t>del</w:t>
      </w:r>
      <w:r>
        <w:rPr>
          <w:spacing w:val="-7"/>
          <w:sz w:val="22"/>
        </w:rPr>
        <w:t> </w:t>
      </w:r>
      <w:r>
        <w:rPr>
          <w:sz w:val="22"/>
        </w:rPr>
        <w:t>Poder</w:t>
      </w:r>
      <w:r>
        <w:rPr>
          <w:spacing w:val="-7"/>
          <w:sz w:val="22"/>
        </w:rPr>
        <w:t> </w:t>
      </w:r>
      <w:r>
        <w:rPr>
          <w:spacing w:val="-2"/>
          <w:sz w:val="22"/>
        </w:rPr>
        <w:t>Legislativo;</w:t>
      </w:r>
    </w:p>
    <w:p>
      <w:pPr>
        <w:pStyle w:val="ListParagraph"/>
        <w:numPr>
          <w:ilvl w:val="1"/>
          <w:numId w:val="9"/>
        </w:numPr>
        <w:tabs>
          <w:tab w:pos="825" w:val="left" w:leader="none"/>
        </w:tabs>
        <w:spacing w:line="240" w:lineRule="auto" w:before="252" w:after="0"/>
        <w:ind w:left="118" w:right="114" w:firstLine="0"/>
        <w:jc w:val="both"/>
        <w:rPr>
          <w:sz w:val="22"/>
        </w:rPr>
      </w:pPr>
      <w:r>
        <w:rPr>
          <w:sz w:val="22"/>
        </w:rPr>
        <w:t>Proponer y revisar los criterios de clasificación, desclasificación y custodia de la información reservada y confidencial del Poder Legislativo;</w:t>
      </w:r>
    </w:p>
    <w:p>
      <w:pPr>
        <w:pStyle w:val="BodyText"/>
        <w:spacing w:before="1"/>
      </w:pPr>
    </w:p>
    <w:p>
      <w:pPr>
        <w:pStyle w:val="ListParagraph"/>
        <w:numPr>
          <w:ilvl w:val="1"/>
          <w:numId w:val="9"/>
        </w:numPr>
        <w:tabs>
          <w:tab w:pos="825" w:val="left" w:leader="none"/>
        </w:tabs>
        <w:spacing w:line="240" w:lineRule="auto" w:before="0" w:after="0"/>
        <w:ind w:left="118" w:right="116" w:firstLine="0"/>
        <w:jc w:val="both"/>
        <w:rPr>
          <w:sz w:val="22"/>
        </w:rPr>
      </w:pPr>
      <w:r>
        <w:rPr>
          <w:sz w:val="22"/>
        </w:rPr>
        <w:t>Lo relativo a la designación de los Comisionados del Órgano Garante de Acceso a la Información</w:t>
      </w:r>
      <w:r>
        <w:rPr>
          <w:spacing w:val="-16"/>
          <w:sz w:val="22"/>
        </w:rPr>
        <w:t> </w:t>
      </w:r>
      <w:r>
        <w:rPr>
          <w:sz w:val="22"/>
        </w:rPr>
        <w:t>Pública,</w:t>
      </w:r>
      <w:r>
        <w:rPr>
          <w:spacing w:val="-14"/>
          <w:sz w:val="22"/>
        </w:rPr>
        <w:t> </w:t>
      </w:r>
      <w:r>
        <w:rPr>
          <w:sz w:val="22"/>
        </w:rPr>
        <w:t>Transparencia,</w:t>
      </w:r>
      <w:r>
        <w:rPr>
          <w:spacing w:val="-16"/>
          <w:sz w:val="22"/>
        </w:rPr>
        <w:t> </w:t>
      </w:r>
      <w:r>
        <w:rPr>
          <w:sz w:val="22"/>
        </w:rPr>
        <w:t>Protección</w:t>
      </w:r>
      <w:r>
        <w:rPr>
          <w:spacing w:val="-14"/>
          <w:sz w:val="22"/>
        </w:rPr>
        <w:t> </w:t>
      </w:r>
      <w:r>
        <w:rPr>
          <w:sz w:val="22"/>
        </w:rPr>
        <w:t>de</w:t>
      </w:r>
      <w:r>
        <w:rPr>
          <w:spacing w:val="-15"/>
          <w:sz w:val="22"/>
        </w:rPr>
        <w:t> </w:t>
      </w:r>
      <w:r>
        <w:rPr>
          <w:sz w:val="22"/>
        </w:rPr>
        <w:t>Datos</w:t>
      </w:r>
      <w:r>
        <w:rPr>
          <w:spacing w:val="-15"/>
          <w:sz w:val="22"/>
        </w:rPr>
        <w:t> </w:t>
      </w:r>
      <w:r>
        <w:rPr>
          <w:sz w:val="22"/>
        </w:rPr>
        <w:t>Personales</w:t>
      </w:r>
      <w:r>
        <w:rPr>
          <w:spacing w:val="-16"/>
          <w:sz w:val="22"/>
        </w:rPr>
        <w:t> </w:t>
      </w:r>
      <w:r>
        <w:rPr>
          <w:sz w:val="22"/>
        </w:rPr>
        <w:t>y</w:t>
      </w:r>
      <w:r>
        <w:rPr>
          <w:spacing w:val="-14"/>
          <w:sz w:val="22"/>
        </w:rPr>
        <w:t> </w:t>
      </w:r>
      <w:r>
        <w:rPr>
          <w:sz w:val="22"/>
        </w:rPr>
        <w:t>Buen</w:t>
      </w:r>
      <w:r>
        <w:rPr>
          <w:spacing w:val="-15"/>
          <w:sz w:val="22"/>
        </w:rPr>
        <w:t> </w:t>
      </w:r>
      <w:r>
        <w:rPr>
          <w:sz w:val="22"/>
        </w:rPr>
        <w:t>Gobierno</w:t>
      </w:r>
      <w:r>
        <w:rPr>
          <w:spacing w:val="-15"/>
          <w:sz w:val="22"/>
        </w:rPr>
        <w:t> </w:t>
      </w:r>
      <w:r>
        <w:rPr>
          <w:sz w:val="22"/>
        </w:rPr>
        <w:t>del</w:t>
      </w:r>
      <w:r>
        <w:rPr>
          <w:spacing w:val="-15"/>
          <w:sz w:val="22"/>
        </w:rPr>
        <w:t> </w:t>
      </w:r>
      <w:r>
        <w:rPr>
          <w:sz w:val="22"/>
        </w:rPr>
        <w:t>Estado de Oaxaca;</w:t>
      </w:r>
    </w:p>
    <w:p>
      <w:pPr>
        <w:pStyle w:val="BodyText"/>
      </w:pPr>
    </w:p>
    <w:p>
      <w:pPr>
        <w:pStyle w:val="ListParagraph"/>
        <w:numPr>
          <w:ilvl w:val="1"/>
          <w:numId w:val="9"/>
        </w:numPr>
        <w:tabs>
          <w:tab w:pos="825" w:val="left" w:leader="none"/>
        </w:tabs>
        <w:spacing w:line="240" w:lineRule="auto" w:before="0" w:after="0"/>
        <w:ind w:left="118" w:right="120" w:firstLine="0"/>
        <w:jc w:val="both"/>
        <w:rPr>
          <w:sz w:val="22"/>
        </w:rPr>
      </w:pPr>
      <w:r>
        <w:rPr>
          <w:sz w:val="22"/>
        </w:rPr>
        <w:t>Las demás que le confiera este Reglamento, las Leyes aplicables o los Acuerdos Parlamentarios y las que correspondan a su denominación.</w:t>
      </w:r>
    </w:p>
    <w:p>
      <w:pPr>
        <w:pStyle w:val="ListParagraph"/>
        <w:numPr>
          <w:ilvl w:val="0"/>
          <w:numId w:val="9"/>
        </w:numPr>
        <w:tabs>
          <w:tab w:pos="822" w:val="left" w:leader="none"/>
        </w:tabs>
        <w:spacing w:line="240" w:lineRule="auto" w:before="253" w:after="0"/>
        <w:ind w:left="822" w:right="0" w:hanging="704"/>
        <w:jc w:val="both"/>
        <w:rPr>
          <w:rFonts w:ascii="Arial"/>
          <w:b/>
          <w:sz w:val="22"/>
        </w:rPr>
      </w:pPr>
      <w:r>
        <w:rPr>
          <w:rFonts w:ascii="Arial"/>
          <w:b/>
          <w:sz w:val="22"/>
        </w:rPr>
        <w:t>Turismo;</w:t>
      </w:r>
      <w:r>
        <w:rPr>
          <w:rFonts w:ascii="Arial"/>
          <w:b/>
          <w:spacing w:val="51"/>
          <w:sz w:val="22"/>
        </w:rPr>
        <w:t> </w:t>
      </w:r>
      <w:r>
        <w:rPr>
          <w:sz w:val="22"/>
        </w:rPr>
        <w:t>le</w:t>
      </w:r>
      <w:r>
        <w:rPr>
          <w:spacing w:val="51"/>
          <w:sz w:val="22"/>
        </w:rPr>
        <w:t> </w:t>
      </w:r>
      <w:r>
        <w:rPr>
          <w:sz w:val="22"/>
        </w:rPr>
        <w:t>corresponde</w:t>
      </w:r>
      <w:r>
        <w:rPr>
          <w:spacing w:val="50"/>
          <w:sz w:val="22"/>
        </w:rPr>
        <w:t> </w:t>
      </w:r>
      <w:r>
        <w:rPr>
          <w:sz w:val="22"/>
        </w:rPr>
        <w:t>el</w:t>
      </w:r>
      <w:r>
        <w:rPr>
          <w:spacing w:val="51"/>
          <w:sz w:val="22"/>
        </w:rPr>
        <w:t> </w:t>
      </w:r>
      <w:r>
        <w:rPr>
          <w:sz w:val="22"/>
        </w:rPr>
        <w:t>dictamen</w:t>
      </w:r>
      <w:r>
        <w:rPr>
          <w:spacing w:val="50"/>
          <w:sz w:val="22"/>
        </w:rPr>
        <w:t> </w:t>
      </w:r>
      <w:r>
        <w:rPr>
          <w:sz w:val="22"/>
        </w:rPr>
        <w:t>y</w:t>
      </w:r>
      <w:r>
        <w:rPr>
          <w:spacing w:val="51"/>
          <w:sz w:val="22"/>
        </w:rPr>
        <w:t> </w:t>
      </w:r>
      <w:r>
        <w:rPr>
          <w:sz w:val="22"/>
        </w:rPr>
        <w:t>conocimiento</w:t>
      </w:r>
      <w:r>
        <w:rPr>
          <w:spacing w:val="50"/>
          <w:sz w:val="22"/>
        </w:rPr>
        <w:t> </w:t>
      </w:r>
      <w:r>
        <w:rPr>
          <w:sz w:val="22"/>
        </w:rPr>
        <w:t>de</w:t>
      </w:r>
      <w:r>
        <w:rPr>
          <w:spacing w:val="50"/>
          <w:sz w:val="22"/>
        </w:rPr>
        <w:t> </w:t>
      </w:r>
      <w:r>
        <w:rPr>
          <w:sz w:val="22"/>
        </w:rPr>
        <w:t>los</w:t>
      </w:r>
      <w:r>
        <w:rPr>
          <w:spacing w:val="-4"/>
          <w:sz w:val="22"/>
        </w:rPr>
        <w:t> </w:t>
      </w:r>
      <w:r>
        <w:rPr>
          <w:sz w:val="22"/>
        </w:rPr>
        <w:t>siguientes</w:t>
      </w:r>
      <w:r>
        <w:rPr>
          <w:spacing w:val="-5"/>
          <w:sz w:val="22"/>
        </w:rPr>
        <w:t> </w:t>
      </w:r>
      <w:r>
        <w:rPr>
          <w:spacing w:val="-2"/>
          <w:sz w:val="22"/>
        </w:rPr>
        <w:t>asuntos:</w:t>
      </w:r>
    </w:p>
    <w:p>
      <w:pPr>
        <w:pStyle w:val="BodyText"/>
      </w:pPr>
    </w:p>
    <w:p>
      <w:pPr>
        <w:pStyle w:val="ListParagraph"/>
        <w:numPr>
          <w:ilvl w:val="1"/>
          <w:numId w:val="9"/>
        </w:numPr>
        <w:tabs>
          <w:tab w:pos="825" w:val="left" w:leader="none"/>
        </w:tabs>
        <w:spacing w:line="240" w:lineRule="auto" w:before="0" w:after="0"/>
        <w:ind w:left="118" w:right="123" w:firstLine="0"/>
        <w:jc w:val="both"/>
        <w:rPr>
          <w:sz w:val="22"/>
        </w:rPr>
      </w:pPr>
      <w:r>
        <w:rPr>
          <w:sz w:val="22"/>
        </w:rPr>
        <w:t>Actualizar, analizar y adecuar la legislación que tienda a la proyección y crecimiento de las actividades turísticas;</w:t>
      </w:r>
    </w:p>
    <w:p>
      <w:pPr>
        <w:pStyle w:val="BodyText"/>
      </w:pPr>
    </w:p>
    <w:p>
      <w:pPr>
        <w:pStyle w:val="ListParagraph"/>
        <w:numPr>
          <w:ilvl w:val="1"/>
          <w:numId w:val="9"/>
        </w:numPr>
        <w:tabs>
          <w:tab w:pos="825" w:val="left" w:leader="none"/>
        </w:tabs>
        <w:spacing w:line="240" w:lineRule="auto" w:before="1" w:after="0"/>
        <w:ind w:left="118" w:right="123" w:firstLine="0"/>
        <w:jc w:val="both"/>
        <w:rPr>
          <w:sz w:val="22"/>
        </w:rPr>
      </w:pPr>
      <w:r>
        <w:rPr>
          <w:sz w:val="22"/>
        </w:rPr>
        <w:t>Solicitar la celebración de convenios que celebre el Gobierno del Estado con la Federación, Entidades Federativas y Municipios para el desarrollo turístico;</w:t>
      </w:r>
    </w:p>
    <w:p>
      <w:pPr>
        <w:pStyle w:val="ListParagraph"/>
        <w:numPr>
          <w:ilvl w:val="1"/>
          <w:numId w:val="9"/>
        </w:numPr>
        <w:tabs>
          <w:tab w:pos="824" w:val="left" w:leader="none"/>
        </w:tabs>
        <w:spacing w:line="240" w:lineRule="auto" w:before="252" w:after="0"/>
        <w:ind w:left="118" w:right="121" w:firstLine="0"/>
        <w:jc w:val="both"/>
        <w:rPr>
          <w:sz w:val="22"/>
        </w:rPr>
      </w:pPr>
      <w:r>
        <w:rPr>
          <w:sz w:val="22"/>
        </w:rPr>
        <w:t>Fomentar la regulación turística y el fortalecimiento de la estructura de las instancias encargadas, y;</w:t>
      </w:r>
    </w:p>
    <w:p>
      <w:pPr>
        <w:pStyle w:val="ListParagraph"/>
        <w:numPr>
          <w:ilvl w:val="1"/>
          <w:numId w:val="9"/>
        </w:numPr>
        <w:tabs>
          <w:tab w:pos="825" w:val="left" w:leader="none"/>
        </w:tabs>
        <w:spacing w:line="240" w:lineRule="auto" w:before="253" w:after="0"/>
        <w:ind w:left="118" w:right="120" w:firstLine="0"/>
        <w:jc w:val="both"/>
        <w:rPr>
          <w:sz w:val="22"/>
        </w:rPr>
      </w:pPr>
      <w:r>
        <w:rPr>
          <w:sz w:val="22"/>
        </w:rPr>
        <w:t>Las demás que le confiera este Reglamento, las Leyes aplicables o los Acuerdos Parlamentarios y las que correspondan a su denominación.</w:t>
      </w:r>
    </w:p>
    <w:p>
      <w:pPr>
        <w:pStyle w:val="BodyText"/>
      </w:pPr>
    </w:p>
    <w:p>
      <w:pPr>
        <w:pStyle w:val="ListParagraph"/>
        <w:numPr>
          <w:ilvl w:val="0"/>
          <w:numId w:val="9"/>
        </w:numPr>
        <w:tabs>
          <w:tab w:pos="825" w:val="left" w:leader="none"/>
        </w:tabs>
        <w:spacing w:line="240" w:lineRule="auto" w:before="0" w:after="0"/>
        <w:ind w:left="825" w:right="0" w:hanging="707"/>
        <w:jc w:val="both"/>
        <w:rPr>
          <w:rFonts w:ascii="Arial" w:hAnsi="Arial"/>
          <w:b/>
          <w:sz w:val="22"/>
        </w:rPr>
      </w:pPr>
      <w:r>
        <w:rPr>
          <w:rFonts w:ascii="Arial" w:hAnsi="Arial"/>
          <w:b/>
          <w:sz w:val="22"/>
        </w:rPr>
        <w:t>Vigilancia</w:t>
      </w:r>
      <w:r>
        <w:rPr>
          <w:rFonts w:ascii="Arial" w:hAnsi="Arial"/>
          <w:b/>
          <w:spacing w:val="-8"/>
          <w:sz w:val="22"/>
        </w:rPr>
        <w:t> </w:t>
      </w:r>
      <w:r>
        <w:rPr>
          <w:rFonts w:ascii="Arial" w:hAnsi="Arial"/>
          <w:b/>
          <w:sz w:val="22"/>
        </w:rPr>
        <w:t>de</w:t>
      </w:r>
      <w:r>
        <w:rPr>
          <w:rFonts w:ascii="Arial" w:hAnsi="Arial"/>
          <w:b/>
          <w:spacing w:val="-9"/>
          <w:sz w:val="22"/>
        </w:rPr>
        <w:t> </w:t>
      </w:r>
      <w:r>
        <w:rPr>
          <w:rFonts w:ascii="Arial" w:hAnsi="Arial"/>
          <w:b/>
          <w:sz w:val="22"/>
        </w:rPr>
        <w:t>la</w:t>
      </w:r>
      <w:r>
        <w:rPr>
          <w:rFonts w:ascii="Arial" w:hAnsi="Arial"/>
          <w:b/>
          <w:spacing w:val="-10"/>
          <w:sz w:val="22"/>
        </w:rPr>
        <w:t> </w:t>
      </w:r>
      <w:r>
        <w:rPr>
          <w:rFonts w:ascii="Arial" w:hAnsi="Arial"/>
          <w:b/>
          <w:sz w:val="22"/>
        </w:rPr>
        <w:t>Auditoría</w:t>
      </w:r>
      <w:r>
        <w:rPr>
          <w:rFonts w:ascii="Arial" w:hAnsi="Arial"/>
          <w:b/>
          <w:spacing w:val="-9"/>
          <w:sz w:val="22"/>
        </w:rPr>
        <w:t> </w:t>
      </w:r>
      <w:r>
        <w:rPr>
          <w:rFonts w:ascii="Arial" w:hAnsi="Arial"/>
          <w:b/>
          <w:sz w:val="22"/>
        </w:rPr>
        <w:t>Superior</w:t>
      </w:r>
      <w:r>
        <w:rPr>
          <w:rFonts w:ascii="Arial" w:hAnsi="Arial"/>
          <w:b/>
          <w:spacing w:val="-8"/>
          <w:sz w:val="22"/>
        </w:rPr>
        <w:t> </w:t>
      </w:r>
      <w:r>
        <w:rPr>
          <w:rFonts w:ascii="Arial" w:hAnsi="Arial"/>
          <w:b/>
          <w:sz w:val="22"/>
        </w:rPr>
        <w:t>de</w:t>
      </w:r>
      <w:r>
        <w:rPr>
          <w:rFonts w:ascii="Arial" w:hAnsi="Arial"/>
          <w:b/>
          <w:spacing w:val="-9"/>
          <w:sz w:val="22"/>
        </w:rPr>
        <w:t> </w:t>
      </w:r>
      <w:r>
        <w:rPr>
          <w:rFonts w:ascii="Arial" w:hAnsi="Arial"/>
          <w:b/>
          <w:sz w:val="22"/>
        </w:rPr>
        <w:t>Fiscalización</w:t>
      </w:r>
      <w:r>
        <w:rPr>
          <w:rFonts w:ascii="Arial" w:hAnsi="Arial"/>
          <w:b/>
          <w:spacing w:val="-9"/>
          <w:sz w:val="22"/>
        </w:rPr>
        <w:t> </w:t>
      </w:r>
      <w:r>
        <w:rPr>
          <w:rFonts w:ascii="Arial" w:hAnsi="Arial"/>
          <w:b/>
          <w:sz w:val="22"/>
        </w:rPr>
        <w:t>del</w:t>
      </w:r>
      <w:r>
        <w:rPr>
          <w:rFonts w:ascii="Arial" w:hAnsi="Arial"/>
          <w:b/>
          <w:spacing w:val="-9"/>
          <w:sz w:val="22"/>
        </w:rPr>
        <w:t> </w:t>
      </w:r>
      <w:r>
        <w:rPr>
          <w:rFonts w:ascii="Arial" w:hAnsi="Arial"/>
          <w:b/>
          <w:spacing w:val="-2"/>
          <w:sz w:val="22"/>
        </w:rPr>
        <w:t>Estado;</w:t>
      </w:r>
    </w:p>
    <w:p>
      <w:pPr>
        <w:pStyle w:val="BodyText"/>
        <w:spacing w:before="1"/>
        <w:rPr>
          <w:rFonts w:ascii="Arial"/>
          <w:b/>
        </w:rPr>
      </w:pPr>
    </w:p>
    <w:p>
      <w:pPr>
        <w:pStyle w:val="ListParagraph"/>
        <w:numPr>
          <w:ilvl w:val="1"/>
          <w:numId w:val="9"/>
        </w:numPr>
        <w:tabs>
          <w:tab w:pos="825" w:val="left" w:leader="none"/>
        </w:tabs>
        <w:spacing w:line="240" w:lineRule="auto" w:before="0" w:after="0"/>
        <w:ind w:left="118" w:right="124" w:firstLine="0"/>
        <w:jc w:val="both"/>
        <w:rPr>
          <w:sz w:val="22"/>
        </w:rPr>
      </w:pPr>
      <w:r>
        <w:rPr>
          <w:sz w:val="22"/>
        </w:rPr>
        <w:t>Certificar en la primera y última hoja, expresando el número de estas que se contengan, todos los libros que sean necesarios para las labores de la oficina;</w:t>
      </w:r>
    </w:p>
    <w:p>
      <w:pPr>
        <w:pStyle w:val="ListParagraph"/>
        <w:numPr>
          <w:ilvl w:val="1"/>
          <w:numId w:val="9"/>
        </w:numPr>
        <w:tabs>
          <w:tab w:pos="825" w:val="left" w:leader="none"/>
        </w:tabs>
        <w:spacing w:line="240" w:lineRule="auto" w:before="253" w:after="0"/>
        <w:ind w:left="118" w:right="118" w:firstLine="0"/>
        <w:jc w:val="both"/>
        <w:rPr>
          <w:sz w:val="22"/>
        </w:rPr>
      </w:pPr>
      <w:r>
        <w:rPr>
          <w:sz w:val="22"/>
        </w:rPr>
        <w:t>Recibir del Pleno o de la Diputación Permanente los informes de avance de gestión financiera y las Cuentas Públicas, para turnarlos a la Auditoría Superior de Fiscalización del </w:t>
      </w:r>
      <w:r>
        <w:rPr>
          <w:spacing w:val="-2"/>
          <w:sz w:val="22"/>
        </w:rPr>
        <w:t>Estado;</w:t>
      </w:r>
    </w:p>
    <w:p>
      <w:pPr>
        <w:pStyle w:val="ListParagraph"/>
        <w:numPr>
          <w:ilvl w:val="1"/>
          <w:numId w:val="9"/>
        </w:numPr>
        <w:tabs>
          <w:tab w:pos="824" w:val="left" w:leader="none"/>
        </w:tabs>
        <w:spacing w:line="240" w:lineRule="auto" w:before="252" w:after="0"/>
        <w:ind w:left="824" w:right="0" w:hanging="706"/>
        <w:jc w:val="both"/>
        <w:rPr>
          <w:sz w:val="22"/>
        </w:rPr>
      </w:pPr>
      <w:r>
        <w:rPr>
          <w:sz w:val="22"/>
        </w:rPr>
        <w:t>Dictaminar</w:t>
      </w:r>
      <w:r>
        <w:rPr>
          <w:spacing w:val="-12"/>
          <w:sz w:val="22"/>
        </w:rPr>
        <w:t> </w:t>
      </w:r>
      <w:r>
        <w:rPr>
          <w:sz w:val="22"/>
        </w:rPr>
        <w:t>las</w:t>
      </w:r>
      <w:r>
        <w:rPr>
          <w:spacing w:val="-10"/>
          <w:sz w:val="22"/>
        </w:rPr>
        <w:t> </w:t>
      </w:r>
      <w:r>
        <w:rPr>
          <w:sz w:val="22"/>
        </w:rPr>
        <w:t>respectivas</w:t>
      </w:r>
      <w:r>
        <w:rPr>
          <w:spacing w:val="-11"/>
          <w:sz w:val="22"/>
        </w:rPr>
        <w:t> </w:t>
      </w:r>
      <w:r>
        <w:rPr>
          <w:sz w:val="22"/>
        </w:rPr>
        <w:t>Cuentas</w:t>
      </w:r>
      <w:r>
        <w:rPr>
          <w:spacing w:val="-11"/>
          <w:sz w:val="22"/>
        </w:rPr>
        <w:t> </w:t>
      </w:r>
      <w:r>
        <w:rPr>
          <w:spacing w:val="-2"/>
          <w:sz w:val="22"/>
        </w:rPr>
        <w:t>Públicas;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1"/>
          <w:numId w:val="9"/>
        </w:numPr>
        <w:tabs>
          <w:tab w:pos="825" w:val="left" w:leader="none"/>
        </w:tabs>
        <w:spacing w:line="240" w:lineRule="auto" w:before="0" w:after="0"/>
        <w:ind w:left="118" w:right="117" w:firstLine="0"/>
        <w:jc w:val="both"/>
        <w:rPr>
          <w:sz w:val="22"/>
        </w:rPr>
      </w:pPr>
      <w:r>
        <w:rPr>
          <w:sz w:val="22"/>
        </w:rPr>
        <w:t>Evaluar</w:t>
      </w:r>
      <w:r>
        <w:rPr>
          <w:spacing w:val="-11"/>
          <w:sz w:val="22"/>
        </w:rPr>
        <w:t> </w:t>
      </w:r>
      <w:r>
        <w:rPr>
          <w:sz w:val="22"/>
        </w:rPr>
        <w:t>que</w:t>
      </w:r>
      <w:r>
        <w:rPr>
          <w:spacing w:val="-12"/>
          <w:sz w:val="22"/>
        </w:rPr>
        <w:t> </w:t>
      </w:r>
      <w:r>
        <w:rPr>
          <w:sz w:val="22"/>
        </w:rPr>
        <w:t>la</w:t>
      </w:r>
      <w:r>
        <w:rPr>
          <w:spacing w:val="-12"/>
          <w:sz w:val="22"/>
        </w:rPr>
        <w:t> </w:t>
      </w:r>
      <w:r>
        <w:rPr>
          <w:sz w:val="22"/>
        </w:rPr>
        <w:t>Auditoría</w:t>
      </w:r>
      <w:r>
        <w:rPr>
          <w:spacing w:val="-14"/>
          <w:sz w:val="22"/>
        </w:rPr>
        <w:t> </w:t>
      </w:r>
      <w:r>
        <w:rPr>
          <w:sz w:val="22"/>
        </w:rPr>
        <w:t>Superior</w:t>
      </w:r>
      <w:r>
        <w:rPr>
          <w:spacing w:val="-12"/>
          <w:sz w:val="22"/>
        </w:rPr>
        <w:t> </w:t>
      </w:r>
      <w:r>
        <w:rPr>
          <w:sz w:val="22"/>
        </w:rPr>
        <w:t>de</w:t>
      </w:r>
      <w:r>
        <w:rPr>
          <w:spacing w:val="-12"/>
          <w:sz w:val="22"/>
        </w:rPr>
        <w:t> </w:t>
      </w:r>
      <w:r>
        <w:rPr>
          <w:sz w:val="22"/>
        </w:rPr>
        <w:t>Fiscalización</w:t>
      </w:r>
      <w:r>
        <w:rPr>
          <w:spacing w:val="-12"/>
          <w:sz w:val="22"/>
        </w:rPr>
        <w:t> </w:t>
      </w:r>
      <w:r>
        <w:rPr>
          <w:sz w:val="22"/>
        </w:rPr>
        <w:t>del</w:t>
      </w:r>
      <w:r>
        <w:rPr>
          <w:spacing w:val="-11"/>
          <w:sz w:val="22"/>
        </w:rPr>
        <w:t> </w:t>
      </w:r>
      <w:r>
        <w:rPr>
          <w:sz w:val="22"/>
        </w:rPr>
        <w:t>Estado,</w:t>
      </w:r>
      <w:r>
        <w:rPr>
          <w:spacing w:val="-12"/>
          <w:sz w:val="22"/>
        </w:rPr>
        <w:t> </w:t>
      </w:r>
      <w:r>
        <w:rPr>
          <w:sz w:val="22"/>
        </w:rPr>
        <w:t>cumpla</w:t>
      </w:r>
      <w:r>
        <w:rPr>
          <w:spacing w:val="-11"/>
          <w:sz w:val="22"/>
        </w:rPr>
        <w:t> </w:t>
      </w:r>
      <w:r>
        <w:rPr>
          <w:sz w:val="22"/>
        </w:rPr>
        <w:t>eficazmente</w:t>
      </w:r>
      <w:r>
        <w:rPr>
          <w:spacing w:val="-11"/>
          <w:sz w:val="22"/>
        </w:rPr>
        <w:t> </w:t>
      </w:r>
      <w:r>
        <w:rPr>
          <w:sz w:val="22"/>
        </w:rPr>
        <w:t>con</w:t>
      </w:r>
      <w:r>
        <w:rPr>
          <w:spacing w:val="-12"/>
          <w:sz w:val="22"/>
        </w:rPr>
        <w:t> </w:t>
      </w:r>
      <w:r>
        <w:rPr>
          <w:sz w:val="22"/>
        </w:rPr>
        <w:t>las funciones que le competen;</w:t>
      </w:r>
    </w:p>
    <w:p>
      <w:pPr>
        <w:pStyle w:val="ListParagraph"/>
        <w:numPr>
          <w:ilvl w:val="1"/>
          <w:numId w:val="9"/>
        </w:numPr>
        <w:tabs>
          <w:tab w:pos="825" w:val="left" w:leader="none"/>
        </w:tabs>
        <w:spacing w:line="240" w:lineRule="auto" w:before="253" w:after="0"/>
        <w:ind w:left="118" w:right="116" w:firstLine="0"/>
        <w:jc w:val="both"/>
        <w:rPr>
          <w:sz w:val="22"/>
        </w:rPr>
      </w:pPr>
      <w:r>
        <w:rPr>
          <w:sz w:val="22"/>
        </w:rPr>
        <w:t>Emitir la convocatoria, desahogar el procedimiento y presentar al Pleno del Congreso, el dictamen</w:t>
      </w:r>
      <w:r>
        <w:rPr>
          <w:spacing w:val="-6"/>
          <w:sz w:val="22"/>
        </w:rPr>
        <w:t> </w:t>
      </w:r>
      <w:r>
        <w:rPr>
          <w:sz w:val="22"/>
        </w:rPr>
        <w:t>relativo</w:t>
      </w:r>
      <w:r>
        <w:rPr>
          <w:spacing w:val="-5"/>
          <w:sz w:val="22"/>
        </w:rPr>
        <w:t> </w:t>
      </w:r>
      <w:r>
        <w:rPr>
          <w:sz w:val="22"/>
        </w:rPr>
        <w:t>a</w:t>
      </w:r>
      <w:r>
        <w:rPr>
          <w:spacing w:val="-6"/>
          <w:sz w:val="22"/>
        </w:rPr>
        <w:t> </w:t>
      </w:r>
      <w:r>
        <w:rPr>
          <w:sz w:val="22"/>
        </w:rPr>
        <w:t>la</w:t>
      </w:r>
      <w:r>
        <w:rPr>
          <w:spacing w:val="-6"/>
          <w:sz w:val="22"/>
        </w:rPr>
        <w:t> </w:t>
      </w:r>
      <w:r>
        <w:rPr>
          <w:sz w:val="22"/>
        </w:rPr>
        <w:t>terna</w:t>
      </w:r>
      <w:r>
        <w:rPr>
          <w:spacing w:val="-3"/>
          <w:sz w:val="22"/>
        </w:rPr>
        <w:t> </w:t>
      </w:r>
      <w:r>
        <w:rPr>
          <w:sz w:val="22"/>
        </w:rPr>
        <w:t>de</w:t>
      </w:r>
      <w:r>
        <w:rPr>
          <w:spacing w:val="-5"/>
          <w:sz w:val="22"/>
        </w:rPr>
        <w:t> </w:t>
      </w:r>
      <w:r>
        <w:rPr>
          <w:sz w:val="22"/>
        </w:rPr>
        <w:t>la</w:t>
      </w:r>
      <w:r>
        <w:rPr>
          <w:spacing w:val="-6"/>
          <w:sz w:val="22"/>
        </w:rPr>
        <w:t> </w:t>
      </w:r>
      <w:r>
        <w:rPr>
          <w:sz w:val="22"/>
        </w:rPr>
        <w:t>Auditoría</w:t>
      </w:r>
      <w:r>
        <w:rPr>
          <w:spacing w:val="-5"/>
          <w:sz w:val="22"/>
        </w:rPr>
        <w:t> </w:t>
      </w:r>
      <w:r>
        <w:rPr>
          <w:sz w:val="22"/>
        </w:rPr>
        <w:t>Superior</w:t>
      </w:r>
      <w:r>
        <w:rPr>
          <w:spacing w:val="-6"/>
          <w:sz w:val="22"/>
        </w:rPr>
        <w:t> </w:t>
      </w:r>
      <w:r>
        <w:rPr>
          <w:sz w:val="22"/>
        </w:rPr>
        <w:t>de</w:t>
      </w:r>
      <w:r>
        <w:rPr>
          <w:spacing w:val="-5"/>
          <w:sz w:val="22"/>
        </w:rPr>
        <w:t> </w:t>
      </w:r>
      <w:r>
        <w:rPr>
          <w:sz w:val="22"/>
        </w:rPr>
        <w:t>Fiscalización</w:t>
      </w:r>
      <w:r>
        <w:rPr>
          <w:spacing w:val="-5"/>
          <w:sz w:val="22"/>
        </w:rPr>
        <w:t> </w:t>
      </w:r>
      <w:r>
        <w:rPr>
          <w:sz w:val="22"/>
        </w:rPr>
        <w:t>del</w:t>
      </w:r>
      <w:r>
        <w:rPr>
          <w:spacing w:val="-5"/>
          <w:sz w:val="22"/>
        </w:rPr>
        <w:t> </w:t>
      </w:r>
      <w:r>
        <w:rPr>
          <w:sz w:val="22"/>
        </w:rPr>
        <w:t>Estado,</w:t>
      </w:r>
      <w:r>
        <w:rPr>
          <w:spacing w:val="-6"/>
          <w:sz w:val="22"/>
        </w:rPr>
        <w:t> </w:t>
      </w:r>
      <w:r>
        <w:rPr>
          <w:sz w:val="22"/>
        </w:rPr>
        <w:t>que</w:t>
      </w:r>
      <w:r>
        <w:rPr>
          <w:spacing w:val="-5"/>
          <w:sz w:val="22"/>
        </w:rPr>
        <w:t> </w:t>
      </w:r>
      <w:r>
        <w:rPr>
          <w:sz w:val="22"/>
        </w:rPr>
        <w:t>se</w:t>
      </w:r>
      <w:r>
        <w:rPr>
          <w:spacing w:val="-5"/>
          <w:sz w:val="22"/>
        </w:rPr>
        <w:t> </w:t>
      </w:r>
      <w:r>
        <w:rPr>
          <w:sz w:val="22"/>
        </w:rPr>
        <w:t>integrará con las propuestas recibidas;</w:t>
      </w:r>
    </w:p>
    <w:p>
      <w:pPr>
        <w:pStyle w:val="ListParagraph"/>
        <w:numPr>
          <w:ilvl w:val="1"/>
          <w:numId w:val="9"/>
        </w:numPr>
        <w:tabs>
          <w:tab w:pos="825" w:val="left" w:leader="none"/>
        </w:tabs>
        <w:spacing w:line="240" w:lineRule="auto" w:before="252" w:after="0"/>
        <w:ind w:left="118" w:right="118" w:firstLine="0"/>
        <w:jc w:val="both"/>
        <w:rPr>
          <w:sz w:val="22"/>
        </w:rPr>
      </w:pPr>
      <w:r>
        <w:rPr>
          <w:sz w:val="22"/>
        </w:rPr>
        <w:t>Dictaminar acerca de la solicitud de licencia, renuncia o remoción de la titularidad de la Auditoría Superior de Fiscalización del Estado, que se integrará con las propuestas recibidas;</w:t>
      </w:r>
    </w:p>
    <w:p>
      <w:pPr>
        <w:pStyle w:val="BodyText"/>
        <w:spacing w:before="1"/>
      </w:pPr>
    </w:p>
    <w:p>
      <w:pPr>
        <w:pStyle w:val="ListParagraph"/>
        <w:numPr>
          <w:ilvl w:val="1"/>
          <w:numId w:val="9"/>
        </w:numPr>
        <w:tabs>
          <w:tab w:pos="825" w:val="left" w:leader="none"/>
        </w:tabs>
        <w:spacing w:line="240" w:lineRule="auto" w:before="0" w:after="0"/>
        <w:ind w:left="118" w:right="115" w:firstLine="0"/>
        <w:jc w:val="both"/>
        <w:rPr>
          <w:sz w:val="22"/>
        </w:rPr>
      </w:pPr>
      <w:r>
        <w:rPr>
          <w:sz w:val="22"/>
        </w:rPr>
        <w:t>Proponer</w:t>
      </w:r>
      <w:r>
        <w:rPr>
          <w:spacing w:val="-1"/>
          <w:sz w:val="22"/>
        </w:rPr>
        <w:t> </w:t>
      </w:r>
      <w:r>
        <w:rPr>
          <w:sz w:val="22"/>
        </w:rPr>
        <w:t>a</w:t>
      </w:r>
      <w:r>
        <w:rPr>
          <w:spacing w:val="-1"/>
          <w:sz w:val="22"/>
        </w:rPr>
        <w:t> </w:t>
      </w:r>
      <w:r>
        <w:rPr>
          <w:sz w:val="22"/>
        </w:rPr>
        <w:t>la</w:t>
      </w:r>
      <w:r>
        <w:rPr>
          <w:spacing w:val="-1"/>
          <w:sz w:val="22"/>
        </w:rPr>
        <w:t> </w:t>
      </w:r>
      <w:r>
        <w:rPr>
          <w:sz w:val="22"/>
        </w:rPr>
        <w:t>Junta</w:t>
      </w:r>
      <w:r>
        <w:rPr>
          <w:spacing w:val="-1"/>
          <w:sz w:val="22"/>
        </w:rPr>
        <w:t> </w:t>
      </w:r>
      <w:r>
        <w:rPr>
          <w:sz w:val="22"/>
        </w:rPr>
        <w:t>de</w:t>
      </w:r>
      <w:r>
        <w:rPr>
          <w:spacing w:val="-2"/>
          <w:sz w:val="22"/>
        </w:rPr>
        <w:t> </w:t>
      </w:r>
      <w:r>
        <w:rPr>
          <w:sz w:val="22"/>
        </w:rPr>
        <w:t>Coordinación</w:t>
      </w:r>
      <w:r>
        <w:rPr>
          <w:spacing w:val="-2"/>
          <w:sz w:val="22"/>
        </w:rPr>
        <w:t> </w:t>
      </w:r>
      <w:r>
        <w:rPr>
          <w:sz w:val="22"/>
        </w:rPr>
        <w:t>Política</w:t>
      </w:r>
      <w:r>
        <w:rPr>
          <w:spacing w:val="-1"/>
          <w:sz w:val="22"/>
        </w:rPr>
        <w:t> </w:t>
      </w:r>
      <w:r>
        <w:rPr>
          <w:sz w:val="22"/>
        </w:rPr>
        <w:t>del</w:t>
      </w:r>
      <w:r>
        <w:rPr>
          <w:spacing w:val="-2"/>
          <w:sz w:val="22"/>
        </w:rPr>
        <w:t> </w:t>
      </w:r>
      <w:r>
        <w:rPr>
          <w:sz w:val="22"/>
        </w:rPr>
        <w:t>Congreso</w:t>
      </w:r>
      <w:r>
        <w:rPr>
          <w:spacing w:val="-3"/>
          <w:sz w:val="22"/>
        </w:rPr>
        <w:t> </w:t>
      </w:r>
      <w:r>
        <w:rPr>
          <w:sz w:val="22"/>
        </w:rPr>
        <w:t>del</w:t>
      </w:r>
      <w:r>
        <w:rPr>
          <w:spacing w:val="-1"/>
          <w:sz w:val="22"/>
        </w:rPr>
        <w:t> </w:t>
      </w:r>
      <w:r>
        <w:rPr>
          <w:sz w:val="22"/>
        </w:rPr>
        <w:t>Estado</w:t>
      </w:r>
      <w:r>
        <w:rPr>
          <w:spacing w:val="-1"/>
          <w:sz w:val="22"/>
        </w:rPr>
        <w:t> </w:t>
      </w:r>
      <w:r>
        <w:rPr>
          <w:sz w:val="22"/>
        </w:rPr>
        <w:t>la</w:t>
      </w:r>
      <w:r>
        <w:rPr>
          <w:spacing w:val="-1"/>
          <w:sz w:val="22"/>
        </w:rPr>
        <w:t> </w:t>
      </w:r>
      <w:r>
        <w:rPr>
          <w:sz w:val="22"/>
        </w:rPr>
        <w:t>contratación</w:t>
      </w:r>
      <w:r>
        <w:rPr>
          <w:spacing w:val="-1"/>
          <w:sz w:val="22"/>
        </w:rPr>
        <w:t> </w:t>
      </w:r>
      <w:r>
        <w:rPr>
          <w:sz w:val="22"/>
        </w:rPr>
        <w:t>del personal de la Unidad Técnica, que auxiliará a la Comisión en el Desempeño de sus funciones, </w:t>
      </w:r>
      <w:r>
        <w:rPr>
          <w:spacing w:val="-6"/>
          <w:sz w:val="22"/>
        </w:rPr>
        <w:t>y;</w:t>
      </w:r>
    </w:p>
    <w:p>
      <w:pPr>
        <w:pStyle w:val="ListParagraph"/>
        <w:numPr>
          <w:ilvl w:val="1"/>
          <w:numId w:val="9"/>
        </w:numPr>
        <w:tabs>
          <w:tab w:pos="825" w:val="left" w:leader="none"/>
        </w:tabs>
        <w:spacing w:line="240" w:lineRule="auto" w:before="253" w:after="0"/>
        <w:ind w:left="118" w:right="116" w:firstLine="0"/>
        <w:jc w:val="both"/>
        <w:rPr>
          <w:sz w:val="22"/>
        </w:rPr>
      </w:pPr>
      <w:r>
        <w:rPr>
          <w:sz w:val="22"/>
        </w:rPr>
        <w:t>Las demás que le confiera este Reglamento, las Leyes aplicables o los Acuerdos Parlamentarios y las que correspondan a su denominación.</w:t>
      </w:r>
    </w:p>
    <w:p>
      <w:pPr>
        <w:spacing w:before="119"/>
        <w:ind w:left="118" w:right="0" w:firstLine="61"/>
        <w:jc w:val="left"/>
        <w:rPr>
          <w:rFonts w:ascii="Arial" w:hAnsi="Arial"/>
          <w:b/>
          <w:sz w:val="18"/>
        </w:rPr>
      </w:pPr>
      <w:r>
        <w:rPr>
          <w:rFonts w:ascii="Arial" w:hAnsi="Arial"/>
          <w:b/>
          <w:color w:val="000000"/>
          <w:sz w:val="18"/>
          <w:highlight w:val="lightGray"/>
        </w:rPr>
        <w:t>(Fracción</w:t>
      </w:r>
      <w:r>
        <w:rPr>
          <w:rFonts w:ascii="Arial" w:hAnsi="Arial"/>
          <w:b/>
          <w:color w:val="000000"/>
          <w:spacing w:val="-2"/>
          <w:sz w:val="18"/>
          <w:highlight w:val="lightGray"/>
        </w:rPr>
        <w:t> </w:t>
      </w:r>
      <w:r>
        <w:rPr>
          <w:rFonts w:ascii="Arial" w:hAnsi="Arial"/>
          <w:b/>
          <w:color w:val="000000"/>
          <w:sz w:val="18"/>
          <w:highlight w:val="lightGray"/>
        </w:rPr>
        <w:t>XXXI</w:t>
      </w:r>
      <w:r>
        <w:rPr>
          <w:rFonts w:ascii="Arial" w:hAnsi="Arial"/>
          <w:b/>
          <w:color w:val="000000"/>
          <w:spacing w:val="-1"/>
          <w:sz w:val="18"/>
          <w:highlight w:val="lightGray"/>
        </w:rPr>
        <w:t> </w:t>
      </w:r>
      <w:r>
        <w:rPr>
          <w:rFonts w:ascii="Arial" w:hAnsi="Arial"/>
          <w:b/>
          <w:color w:val="000000"/>
          <w:sz w:val="18"/>
          <w:highlight w:val="lightGray"/>
        </w:rPr>
        <w:t>reformada</w:t>
      </w:r>
      <w:r>
        <w:rPr>
          <w:rFonts w:ascii="Arial" w:hAnsi="Arial"/>
          <w:b/>
          <w:color w:val="000000"/>
          <w:spacing w:val="-1"/>
          <w:sz w:val="18"/>
          <w:highlight w:val="lightGray"/>
        </w:rPr>
        <w:t> </w:t>
      </w:r>
      <w:r>
        <w:rPr>
          <w:rFonts w:ascii="Arial" w:hAnsi="Arial"/>
          <w:b/>
          <w:color w:val="000000"/>
          <w:sz w:val="18"/>
          <w:highlight w:val="lightGray"/>
        </w:rPr>
        <w:t>mediante</w:t>
      </w:r>
      <w:r>
        <w:rPr>
          <w:rFonts w:ascii="Arial" w:hAnsi="Arial"/>
          <w:b/>
          <w:color w:val="000000"/>
          <w:spacing w:val="-2"/>
          <w:sz w:val="18"/>
          <w:highlight w:val="lightGray"/>
        </w:rPr>
        <w:t> </w:t>
      </w:r>
      <w:r>
        <w:rPr>
          <w:rFonts w:ascii="Arial" w:hAnsi="Arial"/>
          <w:b/>
          <w:color w:val="000000"/>
          <w:sz w:val="18"/>
          <w:highlight w:val="lightGray"/>
        </w:rPr>
        <w:t>decreto</w:t>
      </w:r>
      <w:r>
        <w:rPr>
          <w:rFonts w:ascii="Arial" w:hAnsi="Arial"/>
          <w:b/>
          <w:color w:val="000000"/>
          <w:spacing w:val="-2"/>
          <w:sz w:val="18"/>
          <w:highlight w:val="lightGray"/>
        </w:rPr>
        <w:t> </w:t>
      </w:r>
      <w:r>
        <w:rPr>
          <w:rFonts w:ascii="Arial" w:hAnsi="Arial"/>
          <w:b/>
          <w:color w:val="000000"/>
          <w:sz w:val="18"/>
          <w:highlight w:val="lightGray"/>
        </w:rPr>
        <w:t>número 748,</w:t>
      </w:r>
      <w:r>
        <w:rPr>
          <w:rFonts w:ascii="Arial" w:hAnsi="Arial"/>
          <w:b/>
          <w:color w:val="000000"/>
          <w:spacing w:val="-2"/>
          <w:sz w:val="18"/>
          <w:highlight w:val="lightGray"/>
        </w:rPr>
        <w:t> </w:t>
      </w:r>
      <w:r>
        <w:rPr>
          <w:rFonts w:ascii="Arial" w:hAnsi="Arial"/>
          <w:b/>
          <w:color w:val="000000"/>
          <w:sz w:val="18"/>
          <w:highlight w:val="lightGray"/>
        </w:rPr>
        <w:t>aprobado</w:t>
      </w:r>
      <w:r>
        <w:rPr>
          <w:rFonts w:ascii="Arial" w:hAnsi="Arial"/>
          <w:b/>
          <w:color w:val="000000"/>
          <w:spacing w:val="-3"/>
          <w:sz w:val="18"/>
          <w:highlight w:val="lightGray"/>
        </w:rPr>
        <w:t> </w:t>
      </w:r>
      <w:r>
        <w:rPr>
          <w:rFonts w:ascii="Arial" w:hAnsi="Arial"/>
          <w:b/>
          <w:color w:val="000000"/>
          <w:sz w:val="18"/>
          <w:highlight w:val="lightGray"/>
        </w:rPr>
        <w:t>por</w:t>
      </w:r>
      <w:r>
        <w:rPr>
          <w:rFonts w:ascii="Arial" w:hAnsi="Arial"/>
          <w:b/>
          <w:color w:val="000000"/>
          <w:spacing w:val="-2"/>
          <w:sz w:val="18"/>
          <w:highlight w:val="lightGray"/>
        </w:rPr>
        <w:t> </w:t>
      </w:r>
      <w:r>
        <w:rPr>
          <w:rFonts w:ascii="Arial" w:hAnsi="Arial"/>
          <w:b/>
          <w:color w:val="000000"/>
          <w:sz w:val="18"/>
          <w:highlight w:val="lightGray"/>
        </w:rPr>
        <w:t>la</w:t>
      </w:r>
      <w:r>
        <w:rPr>
          <w:rFonts w:ascii="Arial" w:hAnsi="Arial"/>
          <w:b/>
          <w:color w:val="000000"/>
          <w:spacing w:val="-2"/>
          <w:sz w:val="18"/>
          <w:highlight w:val="lightGray"/>
        </w:rPr>
        <w:t> </w:t>
      </w:r>
      <w:r>
        <w:rPr>
          <w:rFonts w:ascii="Arial" w:hAnsi="Arial"/>
          <w:b/>
          <w:color w:val="000000"/>
          <w:sz w:val="18"/>
          <w:highlight w:val="lightGray"/>
        </w:rPr>
        <w:t>LXV</w:t>
      </w:r>
      <w:r>
        <w:rPr>
          <w:rFonts w:ascii="Arial" w:hAnsi="Arial"/>
          <w:b/>
          <w:color w:val="000000"/>
          <w:spacing w:val="-3"/>
          <w:sz w:val="18"/>
          <w:highlight w:val="lightGray"/>
        </w:rPr>
        <w:t> </w:t>
      </w:r>
      <w:r>
        <w:rPr>
          <w:rFonts w:ascii="Arial" w:hAnsi="Arial"/>
          <w:b/>
          <w:color w:val="000000"/>
          <w:sz w:val="18"/>
          <w:highlight w:val="lightGray"/>
        </w:rPr>
        <w:t>Legislatura</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3"/>
          <w:sz w:val="18"/>
          <w:highlight w:val="lightGray"/>
        </w:rPr>
        <w:t> </w:t>
      </w:r>
      <w:r>
        <w:rPr>
          <w:rFonts w:ascii="Arial" w:hAnsi="Arial"/>
          <w:b/>
          <w:color w:val="000000"/>
          <w:sz w:val="18"/>
          <w:highlight w:val="lightGray"/>
        </w:rPr>
        <w:t>Estado</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1"/>
          <w:sz w:val="18"/>
          <w:highlight w:val="lightGray"/>
        </w:rPr>
        <w:t> </w:t>
      </w:r>
      <w:r>
        <w:rPr>
          <w:rFonts w:ascii="Arial" w:hAnsi="Arial"/>
          <w:b/>
          <w:color w:val="000000"/>
          <w:sz w:val="18"/>
          <w:highlight w:val="lightGray"/>
        </w:rPr>
        <w:t>14</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diciembre del 2022 y publicado en el Periódico Oficial Extra del 19 de diciembre del 2022)</w:t>
      </w:r>
    </w:p>
    <w:p>
      <w:pPr>
        <w:pStyle w:val="BodyText"/>
        <w:spacing w:before="168"/>
        <w:rPr>
          <w:rFonts w:ascii="Arial"/>
          <w:b/>
          <w:sz w:val="18"/>
        </w:rPr>
      </w:pPr>
    </w:p>
    <w:p>
      <w:pPr>
        <w:pStyle w:val="ListParagraph"/>
        <w:numPr>
          <w:ilvl w:val="0"/>
          <w:numId w:val="9"/>
        </w:numPr>
        <w:tabs>
          <w:tab w:pos="825" w:val="left" w:leader="none"/>
        </w:tabs>
        <w:spacing w:line="240" w:lineRule="auto" w:before="0" w:after="0"/>
        <w:ind w:left="118" w:right="117" w:firstLine="0"/>
        <w:jc w:val="both"/>
        <w:rPr>
          <w:rFonts w:ascii="Arial" w:hAnsi="Arial"/>
          <w:b/>
          <w:sz w:val="22"/>
        </w:rPr>
      </w:pPr>
      <w:r>
        <w:rPr>
          <w:rFonts w:ascii="Arial" w:hAnsi="Arial"/>
          <w:b/>
          <w:sz w:val="22"/>
        </w:rPr>
        <w:t>Vigilancia</w:t>
      </w:r>
      <w:r>
        <w:rPr>
          <w:rFonts w:ascii="Arial" w:hAnsi="Arial"/>
          <w:b/>
          <w:spacing w:val="-16"/>
          <w:sz w:val="22"/>
        </w:rPr>
        <w:t> </w:t>
      </w:r>
      <w:r>
        <w:rPr>
          <w:rFonts w:ascii="Arial" w:hAnsi="Arial"/>
          <w:b/>
          <w:sz w:val="22"/>
        </w:rPr>
        <w:t>del</w:t>
      </w:r>
      <w:r>
        <w:rPr>
          <w:rFonts w:ascii="Arial" w:hAnsi="Arial"/>
          <w:b/>
          <w:spacing w:val="-15"/>
          <w:sz w:val="22"/>
        </w:rPr>
        <w:t> </w:t>
      </w:r>
      <w:r>
        <w:rPr>
          <w:rFonts w:ascii="Arial" w:hAnsi="Arial"/>
          <w:b/>
          <w:sz w:val="22"/>
        </w:rPr>
        <w:t>Sistema</w:t>
      </w:r>
      <w:r>
        <w:rPr>
          <w:rFonts w:ascii="Arial" w:hAnsi="Arial"/>
          <w:b/>
          <w:spacing w:val="-15"/>
          <w:sz w:val="22"/>
        </w:rPr>
        <w:t> </w:t>
      </w:r>
      <w:r>
        <w:rPr>
          <w:rFonts w:ascii="Arial" w:hAnsi="Arial"/>
          <w:b/>
          <w:sz w:val="22"/>
        </w:rPr>
        <w:t>Estatal</w:t>
      </w:r>
      <w:r>
        <w:rPr>
          <w:rFonts w:ascii="Arial" w:hAnsi="Arial"/>
          <w:b/>
          <w:spacing w:val="-16"/>
          <w:sz w:val="22"/>
        </w:rPr>
        <w:t> </w:t>
      </w:r>
      <w:r>
        <w:rPr>
          <w:rFonts w:ascii="Arial" w:hAnsi="Arial"/>
          <w:b/>
          <w:sz w:val="22"/>
        </w:rPr>
        <w:t>de</w:t>
      </w:r>
      <w:r>
        <w:rPr>
          <w:rFonts w:ascii="Arial" w:hAnsi="Arial"/>
          <w:b/>
          <w:spacing w:val="-15"/>
          <w:sz w:val="22"/>
        </w:rPr>
        <w:t> </w:t>
      </w:r>
      <w:r>
        <w:rPr>
          <w:rFonts w:ascii="Arial" w:hAnsi="Arial"/>
          <w:b/>
          <w:sz w:val="22"/>
        </w:rPr>
        <w:t>Combate</w:t>
      </w:r>
      <w:r>
        <w:rPr>
          <w:rFonts w:ascii="Arial" w:hAnsi="Arial"/>
          <w:b/>
          <w:spacing w:val="-15"/>
          <w:sz w:val="22"/>
        </w:rPr>
        <w:t> </w:t>
      </w:r>
      <w:r>
        <w:rPr>
          <w:rFonts w:ascii="Arial" w:hAnsi="Arial"/>
          <w:b/>
          <w:sz w:val="22"/>
        </w:rPr>
        <w:t>a</w:t>
      </w:r>
      <w:r>
        <w:rPr>
          <w:rFonts w:ascii="Arial" w:hAnsi="Arial"/>
          <w:b/>
          <w:spacing w:val="-15"/>
          <w:sz w:val="22"/>
        </w:rPr>
        <w:t> </w:t>
      </w:r>
      <w:r>
        <w:rPr>
          <w:rFonts w:ascii="Arial" w:hAnsi="Arial"/>
          <w:b/>
          <w:sz w:val="22"/>
        </w:rPr>
        <w:t>la</w:t>
      </w:r>
      <w:r>
        <w:rPr>
          <w:rFonts w:ascii="Arial" w:hAnsi="Arial"/>
          <w:b/>
          <w:spacing w:val="-16"/>
          <w:sz w:val="22"/>
        </w:rPr>
        <w:t> </w:t>
      </w:r>
      <w:r>
        <w:rPr>
          <w:rFonts w:ascii="Arial" w:hAnsi="Arial"/>
          <w:b/>
          <w:sz w:val="22"/>
        </w:rPr>
        <w:t>Corrupción;</w:t>
      </w:r>
      <w:r>
        <w:rPr>
          <w:rFonts w:ascii="Arial" w:hAnsi="Arial"/>
          <w:b/>
          <w:spacing w:val="-15"/>
          <w:sz w:val="22"/>
        </w:rPr>
        <w:t> </w:t>
      </w:r>
      <w:r>
        <w:rPr>
          <w:sz w:val="22"/>
        </w:rPr>
        <w:t>le</w:t>
      </w:r>
      <w:r>
        <w:rPr>
          <w:spacing w:val="-15"/>
          <w:sz w:val="22"/>
        </w:rPr>
        <w:t> </w:t>
      </w:r>
      <w:r>
        <w:rPr>
          <w:sz w:val="22"/>
        </w:rPr>
        <w:t>corresponde</w:t>
      </w:r>
      <w:r>
        <w:rPr>
          <w:spacing w:val="-16"/>
          <w:sz w:val="22"/>
        </w:rPr>
        <w:t> </w:t>
      </w:r>
      <w:r>
        <w:rPr>
          <w:sz w:val="22"/>
        </w:rPr>
        <w:t>el</w:t>
      </w:r>
      <w:r>
        <w:rPr>
          <w:spacing w:val="-15"/>
          <w:sz w:val="22"/>
        </w:rPr>
        <w:t> </w:t>
      </w:r>
      <w:r>
        <w:rPr>
          <w:sz w:val="22"/>
        </w:rPr>
        <w:t>dictamen y conocimiento de los siguientes asuntos:</w:t>
      </w:r>
    </w:p>
    <w:p>
      <w:pPr>
        <w:pStyle w:val="ListParagraph"/>
        <w:numPr>
          <w:ilvl w:val="1"/>
          <w:numId w:val="9"/>
        </w:numPr>
        <w:tabs>
          <w:tab w:pos="825" w:val="left" w:leader="none"/>
        </w:tabs>
        <w:spacing w:line="240" w:lineRule="auto" w:before="252" w:after="0"/>
        <w:ind w:left="825" w:right="0" w:hanging="707"/>
        <w:jc w:val="both"/>
        <w:rPr>
          <w:sz w:val="22"/>
        </w:rPr>
      </w:pPr>
      <w:r>
        <w:rPr>
          <w:sz w:val="22"/>
        </w:rPr>
        <w:t>Adecuar</w:t>
      </w:r>
      <w:r>
        <w:rPr>
          <w:spacing w:val="-7"/>
          <w:sz w:val="22"/>
        </w:rPr>
        <w:t> </w:t>
      </w:r>
      <w:r>
        <w:rPr>
          <w:sz w:val="22"/>
        </w:rPr>
        <w:t>el</w:t>
      </w:r>
      <w:r>
        <w:rPr>
          <w:spacing w:val="-8"/>
          <w:sz w:val="22"/>
        </w:rPr>
        <w:t> </w:t>
      </w:r>
      <w:r>
        <w:rPr>
          <w:sz w:val="22"/>
        </w:rPr>
        <w:t>marco</w:t>
      </w:r>
      <w:r>
        <w:rPr>
          <w:spacing w:val="-6"/>
          <w:sz w:val="22"/>
        </w:rPr>
        <w:t> </w:t>
      </w:r>
      <w:r>
        <w:rPr>
          <w:sz w:val="22"/>
        </w:rPr>
        <w:t>jurídico</w:t>
      </w:r>
      <w:r>
        <w:rPr>
          <w:spacing w:val="-7"/>
          <w:sz w:val="22"/>
        </w:rPr>
        <w:t> </w:t>
      </w:r>
      <w:r>
        <w:rPr>
          <w:sz w:val="22"/>
        </w:rPr>
        <w:t>local</w:t>
      </w:r>
      <w:r>
        <w:rPr>
          <w:spacing w:val="-7"/>
          <w:sz w:val="22"/>
        </w:rPr>
        <w:t> </w:t>
      </w:r>
      <w:r>
        <w:rPr>
          <w:sz w:val="22"/>
        </w:rPr>
        <w:t>en</w:t>
      </w:r>
      <w:r>
        <w:rPr>
          <w:spacing w:val="-8"/>
          <w:sz w:val="22"/>
        </w:rPr>
        <w:t> </w:t>
      </w:r>
      <w:r>
        <w:rPr>
          <w:sz w:val="22"/>
        </w:rPr>
        <w:t>la</w:t>
      </w:r>
      <w:r>
        <w:rPr>
          <w:spacing w:val="-7"/>
          <w:sz w:val="22"/>
        </w:rPr>
        <w:t> </w:t>
      </w:r>
      <w:r>
        <w:rPr>
          <w:spacing w:val="-2"/>
          <w:sz w:val="22"/>
        </w:rPr>
        <w:t>materia;</w:t>
      </w:r>
    </w:p>
    <w:p>
      <w:pPr>
        <w:pStyle w:val="BodyText"/>
      </w:pPr>
    </w:p>
    <w:p>
      <w:pPr>
        <w:pStyle w:val="ListParagraph"/>
        <w:numPr>
          <w:ilvl w:val="1"/>
          <w:numId w:val="9"/>
        </w:numPr>
        <w:tabs>
          <w:tab w:pos="825" w:val="left" w:leader="none"/>
        </w:tabs>
        <w:spacing w:line="240" w:lineRule="auto" w:before="1" w:after="0"/>
        <w:ind w:left="825" w:right="0" w:hanging="707"/>
        <w:jc w:val="both"/>
        <w:rPr>
          <w:sz w:val="22"/>
        </w:rPr>
      </w:pPr>
      <w:r>
        <w:rPr>
          <w:sz w:val="22"/>
        </w:rPr>
        <w:t>Proponer</w:t>
      </w:r>
      <w:r>
        <w:rPr>
          <w:spacing w:val="-9"/>
          <w:sz w:val="22"/>
        </w:rPr>
        <w:t> </w:t>
      </w:r>
      <w:r>
        <w:rPr>
          <w:sz w:val="22"/>
        </w:rPr>
        <w:t>e</w:t>
      </w:r>
      <w:r>
        <w:rPr>
          <w:spacing w:val="-9"/>
          <w:sz w:val="22"/>
        </w:rPr>
        <w:t> </w:t>
      </w:r>
      <w:r>
        <w:rPr>
          <w:sz w:val="22"/>
        </w:rPr>
        <w:t>impulsar</w:t>
      </w:r>
      <w:r>
        <w:rPr>
          <w:spacing w:val="-9"/>
          <w:sz w:val="22"/>
        </w:rPr>
        <w:t> </w:t>
      </w:r>
      <w:r>
        <w:rPr>
          <w:sz w:val="22"/>
        </w:rPr>
        <w:t>las</w:t>
      </w:r>
      <w:r>
        <w:rPr>
          <w:spacing w:val="-9"/>
          <w:sz w:val="22"/>
        </w:rPr>
        <w:t> </w:t>
      </w:r>
      <w:r>
        <w:rPr>
          <w:sz w:val="22"/>
        </w:rPr>
        <w:t>actividades</w:t>
      </w:r>
      <w:r>
        <w:rPr>
          <w:spacing w:val="-10"/>
          <w:sz w:val="22"/>
        </w:rPr>
        <w:t> </w:t>
      </w:r>
      <w:r>
        <w:rPr>
          <w:sz w:val="22"/>
        </w:rPr>
        <w:t>legislativas</w:t>
      </w:r>
      <w:r>
        <w:rPr>
          <w:spacing w:val="-8"/>
          <w:sz w:val="22"/>
        </w:rPr>
        <w:t> </w:t>
      </w:r>
      <w:r>
        <w:rPr>
          <w:sz w:val="22"/>
        </w:rPr>
        <w:t>que</w:t>
      </w:r>
      <w:r>
        <w:rPr>
          <w:spacing w:val="-8"/>
          <w:sz w:val="22"/>
        </w:rPr>
        <w:t> </w:t>
      </w:r>
      <w:r>
        <w:rPr>
          <w:sz w:val="22"/>
        </w:rPr>
        <w:t>permitan</w:t>
      </w:r>
      <w:r>
        <w:rPr>
          <w:spacing w:val="-9"/>
          <w:sz w:val="22"/>
        </w:rPr>
        <w:t> </w:t>
      </w:r>
      <w:r>
        <w:rPr>
          <w:sz w:val="22"/>
        </w:rPr>
        <w:t>combatir</w:t>
      </w:r>
      <w:r>
        <w:rPr>
          <w:spacing w:val="-9"/>
          <w:sz w:val="22"/>
        </w:rPr>
        <w:t> </w:t>
      </w:r>
      <w:r>
        <w:rPr>
          <w:sz w:val="22"/>
        </w:rPr>
        <w:t>la</w:t>
      </w:r>
      <w:r>
        <w:rPr>
          <w:spacing w:val="-9"/>
          <w:sz w:val="22"/>
        </w:rPr>
        <w:t> </w:t>
      </w:r>
      <w:r>
        <w:rPr>
          <w:spacing w:val="-2"/>
          <w:sz w:val="22"/>
        </w:rPr>
        <w:t>corrupción;</w:t>
      </w:r>
    </w:p>
    <w:p>
      <w:pPr>
        <w:pStyle w:val="ListParagraph"/>
        <w:numPr>
          <w:ilvl w:val="1"/>
          <w:numId w:val="9"/>
        </w:numPr>
        <w:tabs>
          <w:tab w:pos="824" w:val="left" w:leader="none"/>
        </w:tabs>
        <w:spacing w:line="240" w:lineRule="auto" w:before="252" w:after="0"/>
        <w:ind w:left="118" w:right="120" w:firstLine="0"/>
        <w:jc w:val="both"/>
        <w:rPr>
          <w:sz w:val="22"/>
        </w:rPr>
      </w:pPr>
      <w:r>
        <w:rPr>
          <w:sz w:val="22"/>
        </w:rPr>
        <w:t>Participar</w:t>
      </w:r>
      <w:r>
        <w:rPr>
          <w:spacing w:val="-2"/>
          <w:sz w:val="22"/>
        </w:rPr>
        <w:t> </w:t>
      </w:r>
      <w:r>
        <w:rPr>
          <w:sz w:val="22"/>
        </w:rPr>
        <w:t>activamente</w:t>
      </w:r>
      <w:r>
        <w:rPr>
          <w:spacing w:val="-2"/>
          <w:sz w:val="22"/>
        </w:rPr>
        <w:t> </w:t>
      </w:r>
      <w:r>
        <w:rPr>
          <w:sz w:val="22"/>
        </w:rPr>
        <w:t>en</w:t>
      </w:r>
      <w:r>
        <w:rPr>
          <w:spacing w:val="-2"/>
          <w:sz w:val="22"/>
        </w:rPr>
        <w:t> </w:t>
      </w:r>
      <w:r>
        <w:rPr>
          <w:sz w:val="22"/>
        </w:rPr>
        <w:t>el</w:t>
      </w:r>
      <w:r>
        <w:rPr>
          <w:spacing w:val="-2"/>
          <w:sz w:val="22"/>
        </w:rPr>
        <w:t> </w:t>
      </w:r>
      <w:r>
        <w:rPr>
          <w:sz w:val="22"/>
        </w:rPr>
        <w:t>análisis,</w:t>
      </w:r>
      <w:r>
        <w:rPr>
          <w:spacing w:val="-3"/>
          <w:sz w:val="22"/>
        </w:rPr>
        <w:t> </w:t>
      </w:r>
      <w:r>
        <w:rPr>
          <w:sz w:val="22"/>
        </w:rPr>
        <w:t>formulación</w:t>
      </w:r>
      <w:r>
        <w:rPr>
          <w:spacing w:val="-2"/>
          <w:sz w:val="22"/>
        </w:rPr>
        <w:t> </w:t>
      </w:r>
      <w:r>
        <w:rPr>
          <w:sz w:val="22"/>
        </w:rPr>
        <w:t>y</w:t>
      </w:r>
      <w:r>
        <w:rPr>
          <w:spacing w:val="40"/>
          <w:sz w:val="22"/>
        </w:rPr>
        <w:t> </w:t>
      </w:r>
      <w:r>
        <w:rPr>
          <w:sz w:val="22"/>
        </w:rPr>
        <w:t>discusión</w:t>
      </w:r>
      <w:r>
        <w:rPr>
          <w:spacing w:val="-3"/>
          <w:sz w:val="22"/>
        </w:rPr>
        <w:t> </w:t>
      </w:r>
      <w:r>
        <w:rPr>
          <w:sz w:val="22"/>
        </w:rPr>
        <w:t>para</w:t>
      </w:r>
      <w:r>
        <w:rPr>
          <w:spacing w:val="-2"/>
          <w:sz w:val="22"/>
        </w:rPr>
        <w:t> </w:t>
      </w:r>
      <w:r>
        <w:rPr>
          <w:sz w:val="22"/>
        </w:rPr>
        <w:t>la</w:t>
      </w:r>
      <w:r>
        <w:rPr>
          <w:spacing w:val="-2"/>
          <w:sz w:val="22"/>
        </w:rPr>
        <w:t> </w:t>
      </w:r>
      <w:r>
        <w:rPr>
          <w:sz w:val="22"/>
        </w:rPr>
        <w:t>instrumentación</w:t>
      </w:r>
      <w:r>
        <w:rPr>
          <w:spacing w:val="-2"/>
          <w:sz w:val="22"/>
        </w:rPr>
        <w:t> </w:t>
      </w:r>
      <w:r>
        <w:rPr>
          <w:sz w:val="22"/>
        </w:rPr>
        <w:t>del marco legal, referentes a la prevención y combate a la corrupción, en los diferentes órdenes de gobierno y en la sociedad de nuestro Estado, así como contribuir a construir las vías institucionales que permitan combatir la corrupción en el Estado;</w:t>
      </w:r>
    </w:p>
    <w:p>
      <w:pPr>
        <w:pStyle w:val="BodyText"/>
      </w:pPr>
    </w:p>
    <w:p>
      <w:pPr>
        <w:pStyle w:val="ListParagraph"/>
        <w:numPr>
          <w:ilvl w:val="1"/>
          <w:numId w:val="9"/>
        </w:numPr>
        <w:tabs>
          <w:tab w:pos="825" w:val="left" w:leader="none"/>
        </w:tabs>
        <w:spacing w:line="240" w:lineRule="auto" w:before="0" w:after="0"/>
        <w:ind w:left="118" w:right="118" w:firstLine="0"/>
        <w:jc w:val="both"/>
        <w:rPr>
          <w:sz w:val="22"/>
        </w:rPr>
      </w:pPr>
      <w:r>
        <w:rPr>
          <w:sz w:val="22"/>
        </w:rPr>
        <w:t>Coadyuvar,</w:t>
      </w:r>
      <w:r>
        <w:rPr>
          <w:spacing w:val="-2"/>
          <w:sz w:val="22"/>
        </w:rPr>
        <w:t> </w:t>
      </w:r>
      <w:r>
        <w:rPr>
          <w:sz w:val="22"/>
        </w:rPr>
        <w:t>participar</w:t>
      </w:r>
      <w:r>
        <w:rPr>
          <w:spacing w:val="-2"/>
          <w:sz w:val="22"/>
        </w:rPr>
        <w:t> </w:t>
      </w:r>
      <w:r>
        <w:rPr>
          <w:sz w:val="22"/>
        </w:rPr>
        <w:t>y</w:t>
      </w:r>
      <w:r>
        <w:rPr>
          <w:spacing w:val="-3"/>
          <w:sz w:val="22"/>
        </w:rPr>
        <w:t> </w:t>
      </w:r>
      <w:r>
        <w:rPr>
          <w:sz w:val="22"/>
        </w:rPr>
        <w:t>coordinar</w:t>
      </w:r>
      <w:r>
        <w:rPr>
          <w:spacing w:val="-2"/>
          <w:sz w:val="22"/>
        </w:rPr>
        <w:t> </w:t>
      </w:r>
      <w:r>
        <w:rPr>
          <w:sz w:val="22"/>
        </w:rPr>
        <w:t>las</w:t>
      </w:r>
      <w:r>
        <w:rPr>
          <w:spacing w:val="-2"/>
          <w:sz w:val="22"/>
        </w:rPr>
        <w:t> </w:t>
      </w:r>
      <w:r>
        <w:rPr>
          <w:sz w:val="22"/>
        </w:rPr>
        <w:t>tareas</w:t>
      </w:r>
      <w:r>
        <w:rPr>
          <w:spacing w:val="-2"/>
          <w:sz w:val="22"/>
        </w:rPr>
        <w:t> </w:t>
      </w:r>
      <w:r>
        <w:rPr>
          <w:sz w:val="22"/>
        </w:rPr>
        <w:t>legislativas</w:t>
      </w:r>
      <w:r>
        <w:rPr>
          <w:spacing w:val="-2"/>
          <w:sz w:val="22"/>
        </w:rPr>
        <w:t> </w:t>
      </w:r>
      <w:r>
        <w:rPr>
          <w:sz w:val="22"/>
        </w:rPr>
        <w:t>de</w:t>
      </w:r>
      <w:r>
        <w:rPr>
          <w:spacing w:val="-2"/>
          <w:sz w:val="22"/>
        </w:rPr>
        <w:t> </w:t>
      </w:r>
      <w:r>
        <w:rPr>
          <w:sz w:val="22"/>
        </w:rPr>
        <w:t>su</w:t>
      </w:r>
      <w:r>
        <w:rPr>
          <w:spacing w:val="-3"/>
          <w:sz w:val="22"/>
        </w:rPr>
        <w:t> </w:t>
      </w:r>
      <w:r>
        <w:rPr>
          <w:sz w:val="22"/>
        </w:rPr>
        <w:t>competencia</w:t>
      </w:r>
      <w:r>
        <w:rPr>
          <w:spacing w:val="-2"/>
          <w:sz w:val="22"/>
        </w:rPr>
        <w:t> </w:t>
      </w:r>
      <w:r>
        <w:rPr>
          <w:sz w:val="22"/>
        </w:rPr>
        <w:t>en</w:t>
      </w:r>
      <w:r>
        <w:rPr>
          <w:spacing w:val="-2"/>
          <w:sz w:val="22"/>
        </w:rPr>
        <w:t> </w:t>
      </w:r>
      <w:r>
        <w:rPr>
          <w:sz w:val="22"/>
        </w:rPr>
        <w:t>el</w:t>
      </w:r>
      <w:r>
        <w:rPr>
          <w:spacing w:val="-2"/>
          <w:sz w:val="22"/>
        </w:rPr>
        <w:t> </w:t>
      </w:r>
      <w:r>
        <w:rPr>
          <w:sz w:val="22"/>
        </w:rPr>
        <w:t>proceso legislativo, a fin de lograr la integración de un marco normativo que permita prevenir y combatir la corrupción en nuestro Estado;</w:t>
      </w:r>
    </w:p>
    <w:p>
      <w:pPr>
        <w:pStyle w:val="BodyText"/>
      </w:pPr>
    </w:p>
    <w:p>
      <w:pPr>
        <w:pStyle w:val="ListParagraph"/>
        <w:numPr>
          <w:ilvl w:val="1"/>
          <w:numId w:val="9"/>
        </w:numPr>
        <w:tabs>
          <w:tab w:pos="825" w:val="left" w:leader="none"/>
        </w:tabs>
        <w:spacing w:line="240" w:lineRule="auto" w:before="1" w:after="0"/>
        <w:ind w:left="118" w:right="117" w:firstLine="0"/>
        <w:jc w:val="both"/>
        <w:rPr>
          <w:sz w:val="22"/>
        </w:rPr>
      </w:pPr>
      <w:r>
        <w:rPr>
          <w:sz w:val="22"/>
        </w:rPr>
        <w:t>Promover</w:t>
      </w:r>
      <w:r>
        <w:rPr>
          <w:spacing w:val="-7"/>
          <w:sz w:val="22"/>
        </w:rPr>
        <w:t> </w:t>
      </w:r>
      <w:r>
        <w:rPr>
          <w:sz w:val="22"/>
        </w:rPr>
        <w:t>la</w:t>
      </w:r>
      <w:r>
        <w:rPr>
          <w:spacing w:val="-7"/>
          <w:sz w:val="22"/>
        </w:rPr>
        <w:t> </w:t>
      </w:r>
      <w:r>
        <w:rPr>
          <w:sz w:val="22"/>
        </w:rPr>
        <w:t>vinculación</w:t>
      </w:r>
      <w:r>
        <w:rPr>
          <w:spacing w:val="-7"/>
          <w:sz w:val="22"/>
        </w:rPr>
        <w:t> </w:t>
      </w:r>
      <w:r>
        <w:rPr>
          <w:sz w:val="22"/>
        </w:rPr>
        <w:t>entre</w:t>
      </w:r>
      <w:r>
        <w:rPr>
          <w:spacing w:val="-7"/>
          <w:sz w:val="22"/>
        </w:rPr>
        <w:t> </w:t>
      </w:r>
      <w:r>
        <w:rPr>
          <w:sz w:val="22"/>
        </w:rPr>
        <w:t>las</w:t>
      </w:r>
      <w:r>
        <w:rPr>
          <w:spacing w:val="-7"/>
          <w:sz w:val="22"/>
        </w:rPr>
        <w:t> </w:t>
      </w:r>
      <w:r>
        <w:rPr>
          <w:sz w:val="22"/>
        </w:rPr>
        <w:t>autoridades</w:t>
      </w:r>
      <w:r>
        <w:rPr>
          <w:spacing w:val="-7"/>
          <w:sz w:val="22"/>
        </w:rPr>
        <w:t> </w:t>
      </w:r>
      <w:r>
        <w:rPr>
          <w:sz w:val="22"/>
        </w:rPr>
        <w:t>y</w:t>
      </w:r>
      <w:r>
        <w:rPr>
          <w:spacing w:val="-6"/>
          <w:sz w:val="22"/>
        </w:rPr>
        <w:t> </w:t>
      </w:r>
      <w:r>
        <w:rPr>
          <w:sz w:val="22"/>
        </w:rPr>
        <w:t>la</w:t>
      </w:r>
      <w:r>
        <w:rPr>
          <w:spacing w:val="-7"/>
          <w:sz w:val="22"/>
        </w:rPr>
        <w:t> </w:t>
      </w:r>
      <w:r>
        <w:rPr>
          <w:sz w:val="22"/>
        </w:rPr>
        <w:t>sociedad,</w:t>
      </w:r>
      <w:r>
        <w:rPr>
          <w:spacing w:val="-7"/>
          <w:sz w:val="22"/>
        </w:rPr>
        <w:t> </w:t>
      </w:r>
      <w:r>
        <w:rPr>
          <w:sz w:val="22"/>
        </w:rPr>
        <w:t>con</w:t>
      </w:r>
      <w:r>
        <w:rPr>
          <w:spacing w:val="-7"/>
          <w:sz w:val="22"/>
        </w:rPr>
        <w:t> </w:t>
      </w:r>
      <w:r>
        <w:rPr>
          <w:sz w:val="22"/>
        </w:rPr>
        <w:t>el</w:t>
      </w:r>
      <w:r>
        <w:rPr>
          <w:spacing w:val="-7"/>
          <w:sz w:val="22"/>
        </w:rPr>
        <w:t> </w:t>
      </w:r>
      <w:r>
        <w:rPr>
          <w:sz w:val="22"/>
        </w:rPr>
        <w:t>fin</w:t>
      </w:r>
      <w:r>
        <w:rPr>
          <w:spacing w:val="-7"/>
          <w:sz w:val="22"/>
        </w:rPr>
        <w:t> </w:t>
      </w:r>
      <w:r>
        <w:rPr>
          <w:sz w:val="22"/>
        </w:rPr>
        <w:t>de</w:t>
      </w:r>
      <w:r>
        <w:rPr>
          <w:spacing w:val="-7"/>
          <w:sz w:val="22"/>
        </w:rPr>
        <w:t> </w:t>
      </w:r>
      <w:r>
        <w:rPr>
          <w:sz w:val="22"/>
        </w:rPr>
        <w:t>lograr</w:t>
      </w:r>
      <w:r>
        <w:rPr>
          <w:spacing w:val="-7"/>
          <w:sz w:val="22"/>
        </w:rPr>
        <w:t> </w:t>
      </w:r>
      <w:r>
        <w:rPr>
          <w:sz w:val="22"/>
        </w:rPr>
        <w:t>gobiernos que rindan cuentas y colaborar en la prevención y combate a la corrupción;</w:t>
      </w:r>
    </w:p>
    <w:p>
      <w:pPr>
        <w:pStyle w:val="ListParagraph"/>
        <w:numPr>
          <w:ilvl w:val="1"/>
          <w:numId w:val="9"/>
        </w:numPr>
        <w:tabs>
          <w:tab w:pos="825" w:val="left" w:leader="none"/>
        </w:tabs>
        <w:spacing w:line="240" w:lineRule="auto" w:before="252" w:after="0"/>
        <w:ind w:left="118" w:right="121" w:firstLine="0"/>
        <w:jc w:val="both"/>
        <w:rPr>
          <w:sz w:val="22"/>
        </w:rPr>
      </w:pPr>
      <w:r>
        <w:rPr>
          <w:sz w:val="22"/>
        </w:rPr>
        <w:t>Realizar</w:t>
      </w:r>
      <w:r>
        <w:rPr>
          <w:spacing w:val="-9"/>
          <w:sz w:val="22"/>
        </w:rPr>
        <w:t> </w:t>
      </w:r>
      <w:r>
        <w:rPr>
          <w:sz w:val="22"/>
        </w:rPr>
        <w:t>la</w:t>
      </w:r>
      <w:r>
        <w:rPr>
          <w:spacing w:val="-9"/>
          <w:sz w:val="22"/>
        </w:rPr>
        <w:t> </w:t>
      </w:r>
      <w:r>
        <w:rPr>
          <w:sz w:val="22"/>
        </w:rPr>
        <w:t>designación</w:t>
      </w:r>
      <w:r>
        <w:rPr>
          <w:spacing w:val="-10"/>
          <w:sz w:val="22"/>
        </w:rPr>
        <w:t> </w:t>
      </w:r>
      <w:r>
        <w:rPr>
          <w:sz w:val="22"/>
        </w:rPr>
        <w:t>del</w:t>
      </w:r>
      <w:r>
        <w:rPr>
          <w:spacing w:val="-9"/>
          <w:sz w:val="22"/>
        </w:rPr>
        <w:t> </w:t>
      </w:r>
      <w:r>
        <w:rPr>
          <w:sz w:val="22"/>
        </w:rPr>
        <w:t>Fiscal</w:t>
      </w:r>
      <w:r>
        <w:rPr>
          <w:spacing w:val="-9"/>
          <w:sz w:val="22"/>
        </w:rPr>
        <w:t> </w:t>
      </w:r>
      <w:r>
        <w:rPr>
          <w:sz w:val="22"/>
        </w:rPr>
        <w:t>Especializado</w:t>
      </w:r>
      <w:r>
        <w:rPr>
          <w:spacing w:val="-10"/>
          <w:sz w:val="22"/>
        </w:rPr>
        <w:t> </w:t>
      </w:r>
      <w:r>
        <w:rPr>
          <w:sz w:val="22"/>
        </w:rPr>
        <w:t>en</w:t>
      </w:r>
      <w:r>
        <w:rPr>
          <w:spacing w:val="-9"/>
          <w:sz w:val="22"/>
        </w:rPr>
        <w:t> </w:t>
      </w:r>
      <w:r>
        <w:rPr>
          <w:sz w:val="22"/>
        </w:rPr>
        <w:t>Combate</w:t>
      </w:r>
      <w:r>
        <w:rPr>
          <w:spacing w:val="-9"/>
          <w:sz w:val="22"/>
        </w:rPr>
        <w:t> </w:t>
      </w:r>
      <w:r>
        <w:rPr>
          <w:sz w:val="22"/>
        </w:rPr>
        <w:t>a</w:t>
      </w:r>
      <w:r>
        <w:rPr>
          <w:spacing w:val="-9"/>
          <w:sz w:val="22"/>
        </w:rPr>
        <w:t> </w:t>
      </w:r>
      <w:r>
        <w:rPr>
          <w:sz w:val="22"/>
        </w:rPr>
        <w:t>la</w:t>
      </w:r>
      <w:r>
        <w:rPr>
          <w:spacing w:val="-9"/>
          <w:sz w:val="22"/>
        </w:rPr>
        <w:t> </w:t>
      </w:r>
      <w:r>
        <w:rPr>
          <w:sz w:val="22"/>
        </w:rPr>
        <w:t>Corrupción,</w:t>
      </w:r>
      <w:r>
        <w:rPr>
          <w:spacing w:val="-9"/>
          <w:sz w:val="22"/>
        </w:rPr>
        <w:t> </w:t>
      </w:r>
      <w:r>
        <w:rPr>
          <w:sz w:val="22"/>
        </w:rPr>
        <w:t>en</w:t>
      </w:r>
      <w:r>
        <w:rPr>
          <w:spacing w:val="-9"/>
          <w:sz w:val="22"/>
        </w:rPr>
        <w:t> </w:t>
      </w:r>
      <w:r>
        <w:rPr>
          <w:sz w:val="22"/>
        </w:rPr>
        <w:t>términos de lo dispuesto en la Constitución Local;</w:t>
      </w:r>
    </w:p>
    <w:p>
      <w:pPr>
        <w:pStyle w:val="BodyText"/>
        <w:spacing w:before="1"/>
      </w:pPr>
    </w:p>
    <w:p>
      <w:pPr>
        <w:pStyle w:val="ListParagraph"/>
        <w:numPr>
          <w:ilvl w:val="1"/>
          <w:numId w:val="9"/>
        </w:numPr>
        <w:tabs>
          <w:tab w:pos="825" w:val="left" w:leader="none"/>
        </w:tabs>
        <w:spacing w:line="240" w:lineRule="auto" w:before="0" w:after="0"/>
        <w:ind w:left="118" w:right="118" w:firstLine="0"/>
        <w:jc w:val="both"/>
        <w:rPr>
          <w:sz w:val="22"/>
        </w:rPr>
      </w:pPr>
      <w:r>
        <w:rPr>
          <w:sz w:val="22"/>
        </w:rPr>
        <w:t>Lo</w:t>
      </w:r>
      <w:r>
        <w:rPr>
          <w:spacing w:val="-4"/>
          <w:sz w:val="22"/>
        </w:rPr>
        <w:t> </w:t>
      </w:r>
      <w:r>
        <w:rPr>
          <w:sz w:val="22"/>
        </w:rPr>
        <w:t>relativo</w:t>
      </w:r>
      <w:r>
        <w:rPr>
          <w:spacing w:val="-6"/>
          <w:sz w:val="22"/>
        </w:rPr>
        <w:t> </w:t>
      </w:r>
      <w:r>
        <w:rPr>
          <w:sz w:val="22"/>
        </w:rPr>
        <w:t>a</w:t>
      </w:r>
      <w:r>
        <w:rPr>
          <w:spacing w:val="-6"/>
          <w:sz w:val="22"/>
        </w:rPr>
        <w:t> </w:t>
      </w:r>
      <w:r>
        <w:rPr>
          <w:sz w:val="22"/>
        </w:rPr>
        <w:t>la</w:t>
      </w:r>
      <w:r>
        <w:rPr>
          <w:spacing w:val="-4"/>
          <w:sz w:val="22"/>
        </w:rPr>
        <w:t> </w:t>
      </w:r>
      <w:r>
        <w:rPr>
          <w:sz w:val="22"/>
        </w:rPr>
        <w:t>designación</w:t>
      </w:r>
      <w:r>
        <w:rPr>
          <w:spacing w:val="-4"/>
          <w:sz w:val="22"/>
        </w:rPr>
        <w:t> </w:t>
      </w:r>
      <w:r>
        <w:rPr>
          <w:sz w:val="22"/>
        </w:rPr>
        <w:t>del</w:t>
      </w:r>
      <w:r>
        <w:rPr>
          <w:spacing w:val="-4"/>
          <w:sz w:val="22"/>
        </w:rPr>
        <w:t> </w:t>
      </w:r>
      <w:r>
        <w:rPr>
          <w:sz w:val="22"/>
        </w:rPr>
        <w:t>Comité</w:t>
      </w:r>
      <w:r>
        <w:rPr>
          <w:spacing w:val="-4"/>
          <w:sz w:val="22"/>
        </w:rPr>
        <w:t> </w:t>
      </w:r>
      <w:r>
        <w:rPr>
          <w:sz w:val="22"/>
        </w:rPr>
        <w:t>de</w:t>
      </w:r>
      <w:r>
        <w:rPr>
          <w:spacing w:val="-4"/>
          <w:sz w:val="22"/>
        </w:rPr>
        <w:t> </w:t>
      </w:r>
      <w:r>
        <w:rPr>
          <w:sz w:val="22"/>
        </w:rPr>
        <w:t>Selección</w:t>
      </w:r>
      <w:r>
        <w:rPr>
          <w:spacing w:val="-4"/>
          <w:sz w:val="22"/>
        </w:rPr>
        <w:t> </w:t>
      </w:r>
      <w:r>
        <w:rPr>
          <w:sz w:val="22"/>
        </w:rPr>
        <w:t>del</w:t>
      </w:r>
      <w:r>
        <w:rPr>
          <w:spacing w:val="-4"/>
          <w:sz w:val="22"/>
        </w:rPr>
        <w:t> </w:t>
      </w:r>
      <w:r>
        <w:rPr>
          <w:sz w:val="22"/>
        </w:rPr>
        <w:t>Sistema</w:t>
      </w:r>
      <w:r>
        <w:rPr>
          <w:spacing w:val="-5"/>
          <w:sz w:val="22"/>
        </w:rPr>
        <w:t> </w:t>
      </w:r>
      <w:r>
        <w:rPr>
          <w:sz w:val="22"/>
        </w:rPr>
        <w:t>Estatal</w:t>
      </w:r>
      <w:r>
        <w:rPr>
          <w:spacing w:val="-4"/>
          <w:sz w:val="22"/>
        </w:rPr>
        <w:t> </w:t>
      </w:r>
      <w:r>
        <w:rPr>
          <w:sz w:val="22"/>
        </w:rPr>
        <w:t>de</w:t>
      </w:r>
      <w:r>
        <w:rPr>
          <w:spacing w:val="-5"/>
          <w:sz w:val="22"/>
        </w:rPr>
        <w:t> </w:t>
      </w:r>
      <w:r>
        <w:rPr>
          <w:sz w:val="22"/>
        </w:rPr>
        <w:t>Combate</w:t>
      </w:r>
      <w:r>
        <w:rPr>
          <w:spacing w:val="-4"/>
          <w:sz w:val="22"/>
        </w:rPr>
        <w:t> </w:t>
      </w:r>
      <w:r>
        <w:rPr>
          <w:sz w:val="22"/>
        </w:rPr>
        <w:t>a</w:t>
      </w:r>
      <w:r>
        <w:rPr>
          <w:spacing w:val="-4"/>
          <w:sz w:val="22"/>
        </w:rPr>
        <w:t> </w:t>
      </w:r>
      <w:r>
        <w:rPr>
          <w:sz w:val="22"/>
        </w:rPr>
        <w:t>la Corrupción, en términos de la Ley aplicable,</w:t>
      </w:r>
    </w:p>
    <w:p>
      <w:pPr>
        <w:pStyle w:val="ListParagraph"/>
        <w:numPr>
          <w:ilvl w:val="1"/>
          <w:numId w:val="9"/>
        </w:numPr>
        <w:tabs>
          <w:tab w:pos="825" w:val="left" w:leader="none"/>
        </w:tabs>
        <w:spacing w:line="240" w:lineRule="auto" w:before="253" w:after="0"/>
        <w:ind w:left="118" w:right="121" w:firstLine="0"/>
        <w:jc w:val="both"/>
        <w:rPr>
          <w:sz w:val="22"/>
        </w:rPr>
      </w:pPr>
      <w:r>
        <w:rPr>
          <w:sz w:val="22"/>
        </w:rPr>
        <w:t>Tener bajo su adscripción al Centro de Estudios, Asesoría y Capacitación Municipal en materia de Prevención de Actos de Corrupción; designar a su personal directivo y operativo; así como aprobar los Lineamientos Operativos, la estructura interna y el Manual de Procedimientos para su adecuado funcionamiento;</w:t>
      </w:r>
    </w:p>
    <w:p>
      <w:pPr>
        <w:spacing w:after="0" w:line="240" w:lineRule="auto"/>
        <w:jc w:val="both"/>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1"/>
          <w:numId w:val="9"/>
        </w:numPr>
        <w:tabs>
          <w:tab w:pos="825" w:val="left" w:leader="none"/>
        </w:tabs>
        <w:spacing w:line="240" w:lineRule="auto" w:before="0" w:after="0"/>
        <w:ind w:left="118" w:right="119" w:firstLine="0"/>
        <w:jc w:val="both"/>
        <w:rPr>
          <w:sz w:val="22"/>
        </w:rPr>
      </w:pPr>
      <w:r>
        <w:rPr>
          <w:sz w:val="22"/>
        </w:rPr>
        <w:t>Solicitar la comparecencia, ante el Pleno del Congreso o la propia Comisión, de las Dependencias integrantes del Comité Coordinador del Sistema Estatal de Combate a la Corrupción,</w:t>
      </w:r>
      <w:r>
        <w:rPr>
          <w:spacing w:val="-6"/>
          <w:sz w:val="22"/>
        </w:rPr>
        <w:t> </w:t>
      </w:r>
      <w:r>
        <w:rPr>
          <w:sz w:val="22"/>
        </w:rPr>
        <w:t>para</w:t>
      </w:r>
      <w:r>
        <w:rPr>
          <w:spacing w:val="-7"/>
          <w:sz w:val="22"/>
        </w:rPr>
        <w:t> </w:t>
      </w:r>
      <w:r>
        <w:rPr>
          <w:sz w:val="22"/>
        </w:rPr>
        <w:t>que</w:t>
      </w:r>
      <w:r>
        <w:rPr>
          <w:spacing w:val="-6"/>
          <w:sz w:val="22"/>
        </w:rPr>
        <w:t> </w:t>
      </w:r>
      <w:r>
        <w:rPr>
          <w:sz w:val="22"/>
        </w:rPr>
        <w:t>proporcionen</w:t>
      </w:r>
      <w:r>
        <w:rPr>
          <w:spacing w:val="-7"/>
          <w:sz w:val="22"/>
        </w:rPr>
        <w:t> </w:t>
      </w:r>
      <w:r>
        <w:rPr>
          <w:sz w:val="22"/>
        </w:rPr>
        <w:t>información,</w:t>
      </w:r>
      <w:r>
        <w:rPr>
          <w:spacing w:val="-6"/>
          <w:sz w:val="22"/>
        </w:rPr>
        <w:t> </w:t>
      </w:r>
      <w:r>
        <w:rPr>
          <w:sz w:val="22"/>
        </w:rPr>
        <w:t>documentación</w:t>
      </w:r>
      <w:r>
        <w:rPr>
          <w:spacing w:val="-6"/>
          <w:sz w:val="22"/>
        </w:rPr>
        <w:t> </w:t>
      </w:r>
      <w:r>
        <w:rPr>
          <w:sz w:val="22"/>
        </w:rPr>
        <w:t>o</w:t>
      </w:r>
      <w:r>
        <w:rPr>
          <w:spacing w:val="-7"/>
          <w:sz w:val="22"/>
        </w:rPr>
        <w:t> </w:t>
      </w:r>
      <w:r>
        <w:rPr>
          <w:sz w:val="22"/>
        </w:rPr>
        <w:t>informes</w:t>
      </w:r>
      <w:r>
        <w:rPr>
          <w:spacing w:val="-6"/>
          <w:sz w:val="22"/>
        </w:rPr>
        <w:t> </w:t>
      </w:r>
      <w:r>
        <w:rPr>
          <w:sz w:val="22"/>
        </w:rPr>
        <w:t>específicos</w:t>
      </w:r>
      <w:r>
        <w:rPr>
          <w:spacing w:val="-6"/>
          <w:sz w:val="22"/>
        </w:rPr>
        <w:t> </w:t>
      </w:r>
      <w:r>
        <w:rPr>
          <w:sz w:val="22"/>
        </w:rPr>
        <w:t>sobre</w:t>
      </w:r>
      <w:r>
        <w:rPr>
          <w:spacing w:val="-6"/>
          <w:sz w:val="22"/>
        </w:rPr>
        <w:t> </w:t>
      </w:r>
      <w:r>
        <w:rPr>
          <w:sz w:val="22"/>
        </w:rPr>
        <w:t>las acciones realizadas y los resultados alcanzados en la prevención y combate a la corrupción;</w:t>
      </w:r>
    </w:p>
    <w:p>
      <w:pPr>
        <w:pStyle w:val="BodyText"/>
      </w:pPr>
    </w:p>
    <w:p>
      <w:pPr>
        <w:pStyle w:val="ListParagraph"/>
        <w:numPr>
          <w:ilvl w:val="1"/>
          <w:numId w:val="9"/>
        </w:numPr>
        <w:tabs>
          <w:tab w:pos="825" w:val="left" w:leader="none"/>
        </w:tabs>
        <w:spacing w:line="240" w:lineRule="auto" w:before="0" w:after="0"/>
        <w:ind w:left="118" w:right="118" w:firstLine="0"/>
        <w:jc w:val="both"/>
        <w:rPr>
          <w:sz w:val="22"/>
        </w:rPr>
      </w:pPr>
      <w:r>
        <w:rPr>
          <w:sz w:val="22"/>
        </w:rPr>
        <w:t>Sustanciar</w:t>
      </w:r>
      <w:r>
        <w:rPr>
          <w:spacing w:val="-4"/>
          <w:sz w:val="22"/>
        </w:rPr>
        <w:t> </w:t>
      </w:r>
      <w:r>
        <w:rPr>
          <w:sz w:val="22"/>
        </w:rPr>
        <w:t>el</w:t>
      </w:r>
      <w:r>
        <w:rPr>
          <w:spacing w:val="-4"/>
          <w:sz w:val="22"/>
        </w:rPr>
        <w:t> </w:t>
      </w:r>
      <w:r>
        <w:rPr>
          <w:sz w:val="22"/>
        </w:rPr>
        <w:t>procedimiento</w:t>
      </w:r>
      <w:r>
        <w:rPr>
          <w:spacing w:val="-4"/>
          <w:sz w:val="22"/>
        </w:rPr>
        <w:t> </w:t>
      </w:r>
      <w:r>
        <w:rPr>
          <w:sz w:val="22"/>
        </w:rPr>
        <w:t>de</w:t>
      </w:r>
      <w:r>
        <w:rPr>
          <w:spacing w:val="-4"/>
          <w:sz w:val="22"/>
        </w:rPr>
        <w:t> </w:t>
      </w:r>
      <w:r>
        <w:rPr>
          <w:sz w:val="22"/>
        </w:rPr>
        <w:t>designación</w:t>
      </w:r>
      <w:r>
        <w:rPr>
          <w:spacing w:val="-4"/>
          <w:sz w:val="22"/>
        </w:rPr>
        <w:t> </w:t>
      </w:r>
      <w:r>
        <w:rPr>
          <w:sz w:val="22"/>
        </w:rPr>
        <w:t>del</w:t>
      </w:r>
      <w:r>
        <w:rPr>
          <w:spacing w:val="-5"/>
          <w:sz w:val="22"/>
        </w:rPr>
        <w:t> </w:t>
      </w:r>
      <w:r>
        <w:rPr>
          <w:sz w:val="22"/>
        </w:rPr>
        <w:t>titular</w:t>
      </w:r>
      <w:r>
        <w:rPr>
          <w:spacing w:val="-4"/>
          <w:sz w:val="22"/>
        </w:rPr>
        <w:t> </w:t>
      </w:r>
      <w:r>
        <w:rPr>
          <w:sz w:val="22"/>
        </w:rPr>
        <w:t>del</w:t>
      </w:r>
      <w:r>
        <w:rPr>
          <w:spacing w:val="-5"/>
          <w:sz w:val="22"/>
        </w:rPr>
        <w:t> </w:t>
      </w:r>
      <w:r>
        <w:rPr>
          <w:sz w:val="22"/>
        </w:rPr>
        <w:t>Órgano</w:t>
      </w:r>
      <w:r>
        <w:rPr>
          <w:spacing w:val="-4"/>
          <w:sz w:val="22"/>
        </w:rPr>
        <w:t> </w:t>
      </w:r>
      <w:r>
        <w:rPr>
          <w:sz w:val="22"/>
        </w:rPr>
        <w:t>Interno</w:t>
      </w:r>
      <w:r>
        <w:rPr>
          <w:spacing w:val="-5"/>
          <w:sz w:val="22"/>
        </w:rPr>
        <w:t> </w:t>
      </w:r>
      <w:r>
        <w:rPr>
          <w:sz w:val="22"/>
        </w:rPr>
        <w:t>de</w:t>
      </w:r>
      <w:r>
        <w:rPr>
          <w:spacing w:val="-4"/>
          <w:sz w:val="22"/>
        </w:rPr>
        <w:t> </w:t>
      </w:r>
      <w:r>
        <w:rPr>
          <w:sz w:val="22"/>
        </w:rPr>
        <w:t>Control</w:t>
      </w:r>
      <w:r>
        <w:rPr>
          <w:spacing w:val="-4"/>
          <w:sz w:val="22"/>
        </w:rPr>
        <w:t> </w:t>
      </w:r>
      <w:r>
        <w:rPr>
          <w:sz w:val="22"/>
        </w:rPr>
        <w:t>de</w:t>
      </w:r>
      <w:r>
        <w:rPr>
          <w:spacing w:val="-4"/>
          <w:sz w:val="22"/>
        </w:rPr>
        <w:t> </w:t>
      </w:r>
      <w:r>
        <w:rPr>
          <w:sz w:val="22"/>
        </w:rPr>
        <w:t>la Secretaría</w:t>
      </w:r>
      <w:r>
        <w:rPr>
          <w:spacing w:val="-12"/>
          <w:sz w:val="22"/>
        </w:rPr>
        <w:t> </w:t>
      </w:r>
      <w:r>
        <w:rPr>
          <w:sz w:val="22"/>
        </w:rPr>
        <w:t>Ejecutiva</w:t>
      </w:r>
      <w:r>
        <w:rPr>
          <w:spacing w:val="-12"/>
          <w:sz w:val="22"/>
        </w:rPr>
        <w:t> </w:t>
      </w:r>
      <w:r>
        <w:rPr>
          <w:sz w:val="22"/>
        </w:rPr>
        <w:t>del</w:t>
      </w:r>
      <w:r>
        <w:rPr>
          <w:spacing w:val="-13"/>
          <w:sz w:val="22"/>
        </w:rPr>
        <w:t> </w:t>
      </w:r>
      <w:r>
        <w:rPr>
          <w:sz w:val="22"/>
        </w:rPr>
        <w:t>Sistema</w:t>
      </w:r>
      <w:r>
        <w:rPr>
          <w:spacing w:val="-12"/>
          <w:sz w:val="22"/>
        </w:rPr>
        <w:t> </w:t>
      </w:r>
      <w:r>
        <w:rPr>
          <w:sz w:val="22"/>
        </w:rPr>
        <w:t>Estatal</w:t>
      </w:r>
      <w:r>
        <w:rPr>
          <w:spacing w:val="-12"/>
          <w:sz w:val="22"/>
        </w:rPr>
        <w:t> </w:t>
      </w:r>
      <w:r>
        <w:rPr>
          <w:sz w:val="22"/>
        </w:rPr>
        <w:t>de</w:t>
      </w:r>
      <w:r>
        <w:rPr>
          <w:spacing w:val="-11"/>
          <w:sz w:val="22"/>
        </w:rPr>
        <w:t> </w:t>
      </w:r>
      <w:r>
        <w:rPr>
          <w:sz w:val="22"/>
        </w:rPr>
        <w:t>Combate</w:t>
      </w:r>
      <w:r>
        <w:rPr>
          <w:spacing w:val="-12"/>
          <w:sz w:val="22"/>
        </w:rPr>
        <w:t> </w:t>
      </w:r>
      <w:r>
        <w:rPr>
          <w:sz w:val="22"/>
        </w:rPr>
        <w:t>a</w:t>
      </w:r>
      <w:r>
        <w:rPr>
          <w:spacing w:val="-12"/>
          <w:sz w:val="22"/>
        </w:rPr>
        <w:t> </w:t>
      </w:r>
      <w:r>
        <w:rPr>
          <w:sz w:val="22"/>
        </w:rPr>
        <w:t>la</w:t>
      </w:r>
      <w:r>
        <w:rPr>
          <w:spacing w:val="-12"/>
          <w:sz w:val="22"/>
        </w:rPr>
        <w:t> </w:t>
      </w:r>
      <w:r>
        <w:rPr>
          <w:sz w:val="22"/>
        </w:rPr>
        <w:t>Corrupción,</w:t>
      </w:r>
      <w:r>
        <w:rPr>
          <w:spacing w:val="-12"/>
          <w:sz w:val="22"/>
        </w:rPr>
        <w:t> </w:t>
      </w:r>
      <w:r>
        <w:rPr>
          <w:sz w:val="22"/>
        </w:rPr>
        <w:t>en</w:t>
      </w:r>
      <w:r>
        <w:rPr>
          <w:spacing w:val="-13"/>
          <w:sz w:val="22"/>
        </w:rPr>
        <w:t> </w:t>
      </w:r>
      <w:r>
        <w:rPr>
          <w:sz w:val="22"/>
        </w:rPr>
        <w:t>términos</w:t>
      </w:r>
      <w:r>
        <w:rPr>
          <w:spacing w:val="-11"/>
          <w:sz w:val="22"/>
        </w:rPr>
        <w:t> </w:t>
      </w:r>
      <w:r>
        <w:rPr>
          <w:sz w:val="22"/>
        </w:rPr>
        <w:t>de</w:t>
      </w:r>
      <w:r>
        <w:rPr>
          <w:spacing w:val="-11"/>
          <w:sz w:val="22"/>
        </w:rPr>
        <w:t> </w:t>
      </w:r>
      <w:r>
        <w:rPr>
          <w:sz w:val="22"/>
        </w:rPr>
        <w:t>lo</w:t>
      </w:r>
      <w:r>
        <w:rPr>
          <w:spacing w:val="-12"/>
          <w:sz w:val="22"/>
        </w:rPr>
        <w:t> </w:t>
      </w:r>
      <w:r>
        <w:rPr>
          <w:sz w:val="22"/>
        </w:rPr>
        <w:t>dispuesto en la Ley respectiva;</w:t>
      </w:r>
    </w:p>
    <w:p>
      <w:pPr>
        <w:pStyle w:val="BodyText"/>
      </w:pPr>
    </w:p>
    <w:p>
      <w:pPr>
        <w:pStyle w:val="ListParagraph"/>
        <w:numPr>
          <w:ilvl w:val="1"/>
          <w:numId w:val="9"/>
        </w:numPr>
        <w:tabs>
          <w:tab w:pos="825" w:val="left" w:leader="none"/>
        </w:tabs>
        <w:spacing w:line="240" w:lineRule="auto" w:before="0" w:after="0"/>
        <w:ind w:left="118" w:right="119" w:firstLine="0"/>
        <w:jc w:val="both"/>
        <w:rPr>
          <w:sz w:val="22"/>
        </w:rPr>
      </w:pPr>
      <w:r>
        <w:rPr>
          <w:sz w:val="22"/>
        </w:rPr>
        <w:t>Generar</w:t>
      </w:r>
      <w:r>
        <w:rPr>
          <w:spacing w:val="-8"/>
          <w:sz w:val="22"/>
        </w:rPr>
        <w:t> </w:t>
      </w:r>
      <w:r>
        <w:rPr>
          <w:sz w:val="22"/>
        </w:rPr>
        <w:t>e</w:t>
      </w:r>
      <w:r>
        <w:rPr>
          <w:spacing w:val="-8"/>
          <w:sz w:val="22"/>
        </w:rPr>
        <w:t> </w:t>
      </w:r>
      <w:r>
        <w:rPr>
          <w:sz w:val="22"/>
        </w:rPr>
        <w:t>impulsar</w:t>
      </w:r>
      <w:r>
        <w:rPr>
          <w:spacing w:val="-8"/>
          <w:sz w:val="22"/>
        </w:rPr>
        <w:t> </w:t>
      </w:r>
      <w:r>
        <w:rPr>
          <w:sz w:val="22"/>
        </w:rPr>
        <w:t>estrategias</w:t>
      </w:r>
      <w:r>
        <w:rPr>
          <w:spacing w:val="-8"/>
          <w:sz w:val="22"/>
        </w:rPr>
        <w:t> </w:t>
      </w:r>
      <w:r>
        <w:rPr>
          <w:sz w:val="22"/>
        </w:rPr>
        <w:t>para</w:t>
      </w:r>
      <w:r>
        <w:rPr>
          <w:spacing w:val="-9"/>
          <w:sz w:val="22"/>
        </w:rPr>
        <w:t> </w:t>
      </w:r>
      <w:r>
        <w:rPr>
          <w:sz w:val="22"/>
        </w:rPr>
        <w:t>que</w:t>
      </w:r>
      <w:r>
        <w:rPr>
          <w:spacing w:val="-8"/>
          <w:sz w:val="22"/>
        </w:rPr>
        <w:t> </w:t>
      </w:r>
      <w:r>
        <w:rPr>
          <w:sz w:val="22"/>
        </w:rPr>
        <w:t>los</w:t>
      </w:r>
      <w:r>
        <w:rPr>
          <w:spacing w:val="-8"/>
          <w:sz w:val="22"/>
        </w:rPr>
        <w:t> </w:t>
      </w:r>
      <w:r>
        <w:rPr>
          <w:sz w:val="22"/>
        </w:rPr>
        <w:t>Municipios</w:t>
      </w:r>
      <w:r>
        <w:rPr>
          <w:spacing w:val="-8"/>
          <w:sz w:val="22"/>
        </w:rPr>
        <w:t> </w:t>
      </w:r>
      <w:r>
        <w:rPr>
          <w:sz w:val="22"/>
        </w:rPr>
        <w:t>del</w:t>
      </w:r>
      <w:r>
        <w:rPr>
          <w:spacing w:val="-10"/>
          <w:sz w:val="22"/>
        </w:rPr>
        <w:t> </w:t>
      </w:r>
      <w:r>
        <w:rPr>
          <w:sz w:val="22"/>
        </w:rPr>
        <w:t>Estado</w:t>
      </w:r>
      <w:r>
        <w:rPr>
          <w:spacing w:val="-8"/>
          <w:sz w:val="22"/>
        </w:rPr>
        <w:t> </w:t>
      </w:r>
      <w:r>
        <w:rPr>
          <w:sz w:val="22"/>
        </w:rPr>
        <w:t>participen</w:t>
      </w:r>
      <w:r>
        <w:rPr>
          <w:spacing w:val="-8"/>
          <w:sz w:val="22"/>
        </w:rPr>
        <w:t> </w:t>
      </w:r>
      <w:r>
        <w:rPr>
          <w:sz w:val="22"/>
        </w:rPr>
        <w:t>activamente en la prevención y combate a la corrupción;</w:t>
      </w:r>
    </w:p>
    <w:p>
      <w:pPr>
        <w:pStyle w:val="ListParagraph"/>
        <w:numPr>
          <w:ilvl w:val="1"/>
          <w:numId w:val="9"/>
        </w:numPr>
        <w:tabs>
          <w:tab w:pos="825" w:val="left" w:leader="none"/>
        </w:tabs>
        <w:spacing w:line="240" w:lineRule="auto" w:before="252" w:after="0"/>
        <w:ind w:left="118" w:right="120" w:firstLine="0"/>
        <w:jc w:val="both"/>
        <w:rPr>
          <w:sz w:val="22"/>
        </w:rPr>
      </w:pPr>
      <w:r>
        <w:rPr>
          <w:sz w:val="22"/>
        </w:rPr>
        <w:t>Las demás que le confiera este Reglamento, las Leyes aplicables o los Acuerdos Parlamentarios y las que correspondan a su denominación.</w:t>
      </w:r>
    </w:p>
    <w:p>
      <w:pPr>
        <w:pStyle w:val="BodyText"/>
        <w:spacing w:before="1"/>
      </w:pPr>
    </w:p>
    <w:p>
      <w:pPr>
        <w:pStyle w:val="ListParagraph"/>
        <w:numPr>
          <w:ilvl w:val="0"/>
          <w:numId w:val="9"/>
        </w:numPr>
        <w:tabs>
          <w:tab w:pos="922" w:val="left" w:leader="none"/>
        </w:tabs>
        <w:spacing w:line="240" w:lineRule="auto" w:before="0" w:after="0"/>
        <w:ind w:left="118" w:right="118" w:firstLine="0"/>
        <w:jc w:val="both"/>
        <w:rPr>
          <w:rFonts w:ascii="Arial" w:hAnsi="Arial"/>
          <w:b/>
          <w:sz w:val="22"/>
        </w:rPr>
      </w:pPr>
      <w:r>
        <w:rPr>
          <w:rFonts w:ascii="Arial" w:hAnsi="Arial"/>
          <w:b/>
          <w:sz w:val="22"/>
        </w:rPr>
        <w:t>Corredor Interoceánico del Istmo de Tehuantepec y Programas de Desarrollo Regional; </w:t>
      </w:r>
      <w:r>
        <w:rPr>
          <w:sz w:val="22"/>
        </w:rPr>
        <w:t>le corresponde el dictamen y conocimiento de los siguientes asuntos:</w:t>
      </w:r>
    </w:p>
    <w:p>
      <w:pPr>
        <w:pStyle w:val="BodyText"/>
      </w:pPr>
    </w:p>
    <w:p>
      <w:pPr>
        <w:pStyle w:val="ListParagraph"/>
        <w:numPr>
          <w:ilvl w:val="1"/>
          <w:numId w:val="9"/>
        </w:numPr>
        <w:tabs>
          <w:tab w:pos="825" w:val="left" w:leader="none"/>
        </w:tabs>
        <w:spacing w:line="240" w:lineRule="auto" w:before="0" w:after="0"/>
        <w:ind w:left="118" w:right="118" w:firstLine="0"/>
        <w:jc w:val="both"/>
        <w:rPr>
          <w:sz w:val="22"/>
        </w:rPr>
      </w:pPr>
      <w:r>
        <w:rPr>
          <w:sz w:val="22"/>
        </w:rPr>
        <w:t>Conocerá de los planes y programas que tengan como fin impulsar el crecimiento económico regional y local de los diversos programas y modelos en la materia.</w:t>
      </w:r>
    </w:p>
    <w:p>
      <w:pPr>
        <w:pStyle w:val="BodyText"/>
      </w:pPr>
    </w:p>
    <w:p>
      <w:pPr>
        <w:pStyle w:val="ListParagraph"/>
        <w:numPr>
          <w:ilvl w:val="1"/>
          <w:numId w:val="9"/>
        </w:numPr>
        <w:tabs>
          <w:tab w:pos="825" w:val="left" w:leader="none"/>
        </w:tabs>
        <w:spacing w:line="240" w:lineRule="auto" w:before="1" w:after="0"/>
        <w:ind w:left="118" w:right="122" w:firstLine="0"/>
        <w:jc w:val="both"/>
        <w:rPr>
          <w:sz w:val="22"/>
        </w:rPr>
      </w:pPr>
      <w:r>
        <w:rPr>
          <w:sz w:val="22"/>
        </w:rPr>
        <w:t>Las demás que les confiera este Reglamento, las leyes aplicables o los acuerdos Parlamentarios y las que correspondan a su denominación.</w:t>
      </w:r>
    </w:p>
    <w:p>
      <w:pPr>
        <w:spacing w:before="206"/>
        <w:ind w:left="118" w:right="119" w:firstLine="0"/>
        <w:jc w:val="left"/>
        <w:rPr>
          <w:rFonts w:ascii="Arial" w:hAnsi="Arial"/>
          <w:b/>
          <w:sz w:val="18"/>
        </w:rPr>
      </w:pPr>
      <w:r>
        <w:rPr>
          <w:rFonts w:ascii="Arial" w:hAnsi="Arial"/>
          <w:b/>
          <w:color w:val="000000"/>
          <w:sz w:val="18"/>
          <w:highlight w:val="lightGray"/>
        </w:rPr>
        <w:t>(Fracción XI del artículo 42 reformado mediante decreto número 6080, aprobado por la LXIV Legislatura el 20</w:t>
      </w:r>
      <w:r>
        <w:rPr>
          <w:rFonts w:ascii="Arial" w:hAnsi="Arial"/>
          <w:b/>
          <w:color w:val="000000"/>
          <w:sz w:val="18"/>
        </w:rPr>
        <w:t> </w:t>
      </w:r>
      <w:r>
        <w:rPr>
          <w:rFonts w:ascii="Arial" w:hAnsi="Arial"/>
          <w:b/>
          <w:color w:val="000000"/>
          <w:sz w:val="18"/>
          <w:highlight w:val="lightGray"/>
        </w:rPr>
        <w:t>de marzo del 2019, publicado en el Periódico Oficial número 16 Quinta Sección del 20 de abril del 2019)</w:t>
      </w:r>
    </w:p>
    <w:p>
      <w:pPr>
        <w:spacing w:before="206"/>
        <w:ind w:left="118" w:right="0" w:firstLine="0"/>
        <w:jc w:val="left"/>
        <w:rPr>
          <w:rFonts w:ascii="Arial" w:hAnsi="Arial"/>
          <w:b/>
          <w:sz w:val="18"/>
        </w:rPr>
      </w:pPr>
      <w:r>
        <w:rPr>
          <w:rFonts w:ascii="Arial" w:hAnsi="Arial"/>
          <w:b/>
          <w:color w:val="000000"/>
          <w:sz w:val="18"/>
          <w:highlight w:val="lightGray"/>
        </w:rPr>
        <w:t>(Artículo reformado mediante decreto número 802, aprobado por la LXIV Legislatura el 18 de septiembre del</w:t>
      </w:r>
      <w:r>
        <w:rPr>
          <w:rFonts w:ascii="Arial" w:hAnsi="Arial"/>
          <w:b/>
          <w:color w:val="000000"/>
          <w:sz w:val="18"/>
        </w:rPr>
        <w:t> </w:t>
      </w:r>
      <w:r>
        <w:rPr>
          <w:rFonts w:ascii="Arial" w:hAnsi="Arial"/>
          <w:b/>
          <w:color w:val="000000"/>
          <w:sz w:val="18"/>
          <w:highlight w:val="lightGray"/>
        </w:rPr>
        <w:t>2019 y publicado en el Periódico Oficial número 45 tercera sección de fecha 9 de noviembre de 2019)</w:t>
      </w:r>
    </w:p>
    <w:p>
      <w:pPr>
        <w:pStyle w:val="BodyText"/>
        <w:spacing w:before="46"/>
        <w:rPr>
          <w:rFonts w:ascii="Arial"/>
          <w:b/>
          <w:sz w:val="18"/>
        </w:rPr>
      </w:pPr>
    </w:p>
    <w:p>
      <w:pPr>
        <w:spacing w:before="0"/>
        <w:ind w:left="118" w:right="0" w:firstLine="0"/>
        <w:jc w:val="left"/>
        <w:rPr>
          <w:rFonts w:ascii="Arial" w:hAnsi="Arial"/>
          <w:b/>
          <w:sz w:val="18"/>
        </w:rPr>
      </w:pPr>
      <w:r>
        <w:rPr>
          <w:rFonts w:ascii="Arial" w:hAnsi="Arial"/>
          <w:b/>
          <w:color w:val="000000"/>
          <w:sz w:val="18"/>
          <w:highlight w:val="lightGray"/>
        </w:rPr>
        <w:t>(Artículo reformado mediante decreto número 803, aprobado por la LXIV Legislatura el 18 de septiembre del</w:t>
      </w:r>
      <w:r>
        <w:rPr>
          <w:rFonts w:ascii="Arial" w:hAnsi="Arial"/>
          <w:b/>
          <w:color w:val="000000"/>
          <w:sz w:val="18"/>
        </w:rPr>
        <w:t> </w:t>
      </w:r>
      <w:r>
        <w:rPr>
          <w:rFonts w:ascii="Arial" w:hAnsi="Arial"/>
          <w:b/>
          <w:color w:val="000000"/>
          <w:sz w:val="18"/>
          <w:highlight w:val="lightGray"/>
        </w:rPr>
        <w:t>2019 y publicado en el Periódico Oficial número 45 tercera sección de fecha 9 de noviembre de 2019)</w:t>
      </w:r>
    </w:p>
    <w:p>
      <w:pPr>
        <w:pStyle w:val="BodyText"/>
        <w:spacing w:before="47"/>
        <w:rPr>
          <w:rFonts w:ascii="Arial"/>
          <w:b/>
          <w:sz w:val="18"/>
        </w:rPr>
      </w:pPr>
    </w:p>
    <w:p>
      <w:pPr>
        <w:pStyle w:val="ListParagraph"/>
        <w:numPr>
          <w:ilvl w:val="0"/>
          <w:numId w:val="9"/>
        </w:numPr>
        <w:tabs>
          <w:tab w:pos="903" w:val="left" w:leader="none"/>
        </w:tabs>
        <w:spacing w:line="240" w:lineRule="auto" w:before="0" w:after="0"/>
        <w:ind w:left="118" w:right="119" w:firstLine="0"/>
        <w:jc w:val="left"/>
        <w:rPr>
          <w:rFonts w:ascii="Arial" w:hAnsi="Arial"/>
          <w:b/>
          <w:sz w:val="22"/>
        </w:rPr>
      </w:pPr>
      <w:r>
        <w:rPr>
          <w:rFonts w:ascii="Arial" w:hAnsi="Arial"/>
          <w:b/>
          <w:sz w:val="22"/>
        </w:rPr>
        <w:t>Migración y Asuntos Internacionales: </w:t>
      </w:r>
      <w:r>
        <w:rPr>
          <w:sz w:val="22"/>
        </w:rPr>
        <w:t>le corresponde el dictamen y conocimiento de los siguientes asuntos:</w:t>
      </w:r>
    </w:p>
    <w:p>
      <w:pPr>
        <w:pStyle w:val="BodyText"/>
      </w:pPr>
    </w:p>
    <w:p>
      <w:pPr>
        <w:pStyle w:val="ListParagraph"/>
        <w:numPr>
          <w:ilvl w:val="1"/>
          <w:numId w:val="9"/>
        </w:numPr>
        <w:tabs>
          <w:tab w:pos="836" w:val="left" w:leader="none"/>
          <w:tab w:pos="838" w:val="left" w:leader="none"/>
        </w:tabs>
        <w:spacing w:line="240" w:lineRule="auto" w:before="0" w:after="0"/>
        <w:ind w:left="838" w:right="122" w:hanging="361"/>
        <w:jc w:val="left"/>
        <w:rPr>
          <w:sz w:val="22"/>
        </w:rPr>
      </w:pPr>
      <w:r>
        <w:rPr>
          <w:sz w:val="22"/>
        </w:rPr>
        <w:t>Lo relativo a reformas de leyes tendientes a la creación de instituciones o programas de desarrollo económico y social en materia de migración;</w:t>
      </w:r>
    </w:p>
    <w:p>
      <w:pPr>
        <w:pStyle w:val="ListParagraph"/>
        <w:numPr>
          <w:ilvl w:val="1"/>
          <w:numId w:val="9"/>
        </w:numPr>
        <w:tabs>
          <w:tab w:pos="836" w:val="left" w:leader="none"/>
          <w:tab w:pos="838" w:val="left" w:leader="none"/>
        </w:tabs>
        <w:spacing w:line="240" w:lineRule="auto" w:before="0" w:after="0"/>
        <w:ind w:left="838" w:right="121" w:hanging="361"/>
        <w:jc w:val="left"/>
        <w:rPr>
          <w:sz w:val="22"/>
        </w:rPr>
      </w:pPr>
      <w:r>
        <w:rPr>
          <w:sz w:val="22"/>
        </w:rPr>
        <w:t>Vigilar</w:t>
      </w:r>
      <w:r>
        <w:rPr>
          <w:spacing w:val="-6"/>
          <w:sz w:val="22"/>
        </w:rPr>
        <w:t> </w:t>
      </w:r>
      <w:r>
        <w:rPr>
          <w:sz w:val="22"/>
        </w:rPr>
        <w:t>y</w:t>
      </w:r>
      <w:r>
        <w:rPr>
          <w:spacing w:val="-6"/>
          <w:sz w:val="22"/>
        </w:rPr>
        <w:t> </w:t>
      </w:r>
      <w:r>
        <w:rPr>
          <w:sz w:val="22"/>
        </w:rPr>
        <w:t>dictaminar</w:t>
      </w:r>
      <w:r>
        <w:rPr>
          <w:spacing w:val="-6"/>
          <w:sz w:val="22"/>
        </w:rPr>
        <w:t> </w:t>
      </w:r>
      <w:r>
        <w:rPr>
          <w:sz w:val="22"/>
        </w:rPr>
        <w:t>los</w:t>
      </w:r>
      <w:r>
        <w:rPr>
          <w:spacing w:val="-6"/>
          <w:sz w:val="22"/>
        </w:rPr>
        <w:t> </w:t>
      </w:r>
      <w:r>
        <w:rPr>
          <w:sz w:val="22"/>
        </w:rPr>
        <w:t>asuntos</w:t>
      </w:r>
      <w:r>
        <w:rPr>
          <w:spacing w:val="-6"/>
          <w:sz w:val="22"/>
        </w:rPr>
        <w:t> </w:t>
      </w:r>
      <w:r>
        <w:rPr>
          <w:sz w:val="22"/>
        </w:rPr>
        <w:t>relativos</w:t>
      </w:r>
      <w:r>
        <w:rPr>
          <w:spacing w:val="-6"/>
          <w:sz w:val="22"/>
        </w:rPr>
        <w:t> </w:t>
      </w:r>
      <w:r>
        <w:rPr>
          <w:sz w:val="22"/>
        </w:rPr>
        <w:t>a</w:t>
      </w:r>
      <w:r>
        <w:rPr>
          <w:spacing w:val="-6"/>
          <w:sz w:val="22"/>
        </w:rPr>
        <w:t> </w:t>
      </w:r>
      <w:r>
        <w:rPr>
          <w:sz w:val="22"/>
        </w:rPr>
        <w:t>la</w:t>
      </w:r>
      <w:r>
        <w:rPr>
          <w:spacing w:val="-6"/>
          <w:sz w:val="22"/>
        </w:rPr>
        <w:t> </w:t>
      </w:r>
      <w:r>
        <w:rPr>
          <w:sz w:val="22"/>
        </w:rPr>
        <w:t>procuración</w:t>
      </w:r>
      <w:r>
        <w:rPr>
          <w:spacing w:val="-6"/>
          <w:sz w:val="22"/>
        </w:rPr>
        <w:t> </w:t>
      </w:r>
      <w:r>
        <w:rPr>
          <w:sz w:val="22"/>
        </w:rPr>
        <w:t>e</w:t>
      </w:r>
      <w:r>
        <w:rPr>
          <w:spacing w:val="-6"/>
          <w:sz w:val="22"/>
        </w:rPr>
        <w:t> </w:t>
      </w:r>
      <w:r>
        <w:rPr>
          <w:sz w:val="22"/>
        </w:rPr>
        <w:t>impartición</w:t>
      </w:r>
      <w:r>
        <w:rPr>
          <w:spacing w:val="-6"/>
          <w:sz w:val="22"/>
        </w:rPr>
        <w:t> </w:t>
      </w:r>
      <w:r>
        <w:rPr>
          <w:sz w:val="22"/>
        </w:rPr>
        <w:t>de</w:t>
      </w:r>
      <w:r>
        <w:rPr>
          <w:spacing w:val="-6"/>
          <w:sz w:val="22"/>
        </w:rPr>
        <w:t> </w:t>
      </w:r>
      <w:r>
        <w:rPr>
          <w:sz w:val="22"/>
        </w:rPr>
        <w:t>justicia</w:t>
      </w:r>
      <w:r>
        <w:rPr>
          <w:spacing w:val="-6"/>
          <w:sz w:val="22"/>
        </w:rPr>
        <w:t> </w:t>
      </w:r>
      <w:r>
        <w:rPr>
          <w:sz w:val="22"/>
        </w:rPr>
        <w:t>para</w:t>
      </w:r>
      <w:r>
        <w:rPr>
          <w:spacing w:val="-6"/>
          <w:sz w:val="22"/>
        </w:rPr>
        <w:t> </w:t>
      </w:r>
      <w:r>
        <w:rPr>
          <w:sz w:val="22"/>
        </w:rPr>
        <w:t>los migrantes oaxaqueños, dentro y fuera del país;</w:t>
      </w:r>
    </w:p>
    <w:p>
      <w:pPr>
        <w:pStyle w:val="ListParagraph"/>
        <w:numPr>
          <w:ilvl w:val="1"/>
          <w:numId w:val="9"/>
        </w:numPr>
        <w:tabs>
          <w:tab w:pos="836" w:val="left" w:leader="none"/>
          <w:tab w:pos="838" w:val="left" w:leader="none"/>
        </w:tabs>
        <w:spacing w:line="240" w:lineRule="auto" w:before="1" w:after="0"/>
        <w:ind w:left="838" w:right="121" w:hanging="361"/>
        <w:jc w:val="left"/>
        <w:rPr>
          <w:sz w:val="22"/>
        </w:rPr>
      </w:pPr>
      <w:r>
        <w:rPr>
          <w:sz w:val="22"/>
        </w:rPr>
        <w:t>Coadyuvar</w:t>
      </w:r>
      <w:r>
        <w:rPr>
          <w:spacing w:val="40"/>
          <w:sz w:val="22"/>
        </w:rPr>
        <w:t> </w:t>
      </w:r>
      <w:r>
        <w:rPr>
          <w:sz w:val="22"/>
        </w:rPr>
        <w:t>en</w:t>
      </w:r>
      <w:r>
        <w:rPr>
          <w:spacing w:val="40"/>
          <w:sz w:val="22"/>
        </w:rPr>
        <w:t> </w:t>
      </w:r>
      <w:r>
        <w:rPr>
          <w:sz w:val="22"/>
        </w:rPr>
        <w:t>la</w:t>
      </w:r>
      <w:r>
        <w:rPr>
          <w:spacing w:val="40"/>
          <w:sz w:val="22"/>
        </w:rPr>
        <w:t> </w:t>
      </w:r>
      <w:r>
        <w:rPr>
          <w:sz w:val="22"/>
        </w:rPr>
        <w:t>tutela</w:t>
      </w:r>
      <w:r>
        <w:rPr>
          <w:spacing w:val="40"/>
          <w:sz w:val="22"/>
        </w:rPr>
        <w:t> </w:t>
      </w:r>
      <w:r>
        <w:rPr>
          <w:sz w:val="22"/>
        </w:rPr>
        <w:t>de</w:t>
      </w:r>
      <w:r>
        <w:rPr>
          <w:spacing w:val="40"/>
          <w:sz w:val="22"/>
        </w:rPr>
        <w:t> </w:t>
      </w:r>
      <w:r>
        <w:rPr>
          <w:sz w:val="22"/>
        </w:rPr>
        <w:t>los</w:t>
      </w:r>
      <w:r>
        <w:rPr>
          <w:spacing w:val="40"/>
          <w:sz w:val="22"/>
        </w:rPr>
        <w:t> </w:t>
      </w:r>
      <w:r>
        <w:rPr>
          <w:sz w:val="22"/>
        </w:rPr>
        <w:t>derechos</w:t>
      </w:r>
      <w:r>
        <w:rPr>
          <w:spacing w:val="40"/>
          <w:sz w:val="22"/>
        </w:rPr>
        <w:t> </w:t>
      </w:r>
      <w:r>
        <w:rPr>
          <w:sz w:val="22"/>
        </w:rPr>
        <w:t>de</w:t>
      </w:r>
      <w:r>
        <w:rPr>
          <w:spacing w:val="40"/>
          <w:sz w:val="22"/>
        </w:rPr>
        <w:t> </w:t>
      </w:r>
      <w:r>
        <w:rPr>
          <w:sz w:val="22"/>
        </w:rPr>
        <w:t>todos</w:t>
      </w:r>
      <w:r>
        <w:rPr>
          <w:spacing w:val="40"/>
          <w:sz w:val="22"/>
        </w:rPr>
        <w:t> </w:t>
      </w:r>
      <w:r>
        <w:rPr>
          <w:sz w:val="22"/>
        </w:rPr>
        <w:t>los</w:t>
      </w:r>
      <w:r>
        <w:rPr>
          <w:spacing w:val="40"/>
          <w:sz w:val="22"/>
        </w:rPr>
        <w:t> </w:t>
      </w:r>
      <w:r>
        <w:rPr>
          <w:sz w:val="22"/>
        </w:rPr>
        <w:t>migrantes</w:t>
      </w:r>
      <w:r>
        <w:rPr>
          <w:spacing w:val="40"/>
          <w:sz w:val="22"/>
        </w:rPr>
        <w:t> </w:t>
      </w:r>
      <w:r>
        <w:rPr>
          <w:sz w:val="22"/>
        </w:rPr>
        <w:t>establecidos</w:t>
      </w:r>
      <w:r>
        <w:rPr>
          <w:spacing w:val="40"/>
          <w:sz w:val="22"/>
        </w:rPr>
        <w:t> </w:t>
      </w:r>
      <w:r>
        <w:rPr>
          <w:sz w:val="22"/>
        </w:rPr>
        <w:t>en</w:t>
      </w:r>
      <w:r>
        <w:rPr>
          <w:spacing w:val="40"/>
          <w:sz w:val="22"/>
        </w:rPr>
        <w:t> </w:t>
      </w:r>
      <w:r>
        <w:rPr>
          <w:sz w:val="22"/>
        </w:rPr>
        <w:t>la Constitución, convenios internacionales y demás leyes relativas;</w:t>
      </w:r>
    </w:p>
    <w:p>
      <w:pPr>
        <w:pStyle w:val="ListParagraph"/>
        <w:numPr>
          <w:ilvl w:val="1"/>
          <w:numId w:val="9"/>
        </w:numPr>
        <w:tabs>
          <w:tab w:pos="836" w:val="left" w:leader="none"/>
          <w:tab w:pos="838" w:val="left" w:leader="none"/>
        </w:tabs>
        <w:spacing w:line="240" w:lineRule="auto" w:before="0" w:after="0"/>
        <w:ind w:left="838" w:right="123" w:hanging="361"/>
        <w:jc w:val="left"/>
        <w:rPr>
          <w:sz w:val="22"/>
        </w:rPr>
      </w:pPr>
      <w:r>
        <w:rPr>
          <w:sz w:val="22"/>
        </w:rPr>
        <w:t>Las</w:t>
      </w:r>
      <w:r>
        <w:rPr>
          <w:spacing w:val="80"/>
          <w:sz w:val="22"/>
        </w:rPr>
        <w:t> </w:t>
      </w:r>
      <w:r>
        <w:rPr>
          <w:sz w:val="22"/>
        </w:rPr>
        <w:t>demás</w:t>
      </w:r>
      <w:r>
        <w:rPr>
          <w:spacing w:val="80"/>
          <w:sz w:val="22"/>
        </w:rPr>
        <w:t> </w:t>
      </w:r>
      <w:r>
        <w:rPr>
          <w:sz w:val="22"/>
        </w:rPr>
        <w:t>que</w:t>
      </w:r>
      <w:r>
        <w:rPr>
          <w:spacing w:val="80"/>
          <w:sz w:val="22"/>
        </w:rPr>
        <w:t> </w:t>
      </w:r>
      <w:r>
        <w:rPr>
          <w:sz w:val="22"/>
        </w:rPr>
        <w:t>le</w:t>
      </w:r>
      <w:r>
        <w:rPr>
          <w:spacing w:val="80"/>
          <w:sz w:val="22"/>
        </w:rPr>
        <w:t> </w:t>
      </w:r>
      <w:r>
        <w:rPr>
          <w:sz w:val="22"/>
        </w:rPr>
        <w:t>confiera</w:t>
      </w:r>
      <w:r>
        <w:rPr>
          <w:spacing w:val="80"/>
          <w:sz w:val="22"/>
        </w:rPr>
        <w:t> </w:t>
      </w:r>
      <w:r>
        <w:rPr>
          <w:sz w:val="22"/>
        </w:rPr>
        <w:t>este</w:t>
      </w:r>
      <w:r>
        <w:rPr>
          <w:spacing w:val="80"/>
          <w:sz w:val="22"/>
        </w:rPr>
        <w:t> </w:t>
      </w:r>
      <w:r>
        <w:rPr>
          <w:sz w:val="22"/>
        </w:rPr>
        <w:t>Reglamento,</w:t>
      </w:r>
      <w:r>
        <w:rPr>
          <w:spacing w:val="80"/>
          <w:sz w:val="22"/>
        </w:rPr>
        <w:t> </w:t>
      </w:r>
      <w:r>
        <w:rPr>
          <w:sz w:val="22"/>
        </w:rPr>
        <w:t>las</w:t>
      </w:r>
      <w:r>
        <w:rPr>
          <w:spacing w:val="80"/>
          <w:sz w:val="22"/>
        </w:rPr>
        <w:t> </w:t>
      </w:r>
      <w:r>
        <w:rPr>
          <w:sz w:val="22"/>
        </w:rPr>
        <w:t>leyes</w:t>
      </w:r>
      <w:r>
        <w:rPr>
          <w:spacing w:val="80"/>
          <w:sz w:val="22"/>
        </w:rPr>
        <w:t> </w:t>
      </w:r>
      <w:r>
        <w:rPr>
          <w:sz w:val="22"/>
        </w:rPr>
        <w:t>aplicables,</w:t>
      </w:r>
      <w:r>
        <w:rPr>
          <w:spacing w:val="80"/>
          <w:sz w:val="22"/>
        </w:rPr>
        <w:t> </w:t>
      </w:r>
      <w:r>
        <w:rPr>
          <w:sz w:val="22"/>
        </w:rPr>
        <w:t>los</w:t>
      </w:r>
      <w:r>
        <w:rPr>
          <w:spacing w:val="80"/>
          <w:sz w:val="22"/>
        </w:rPr>
        <w:t> </w:t>
      </w:r>
      <w:r>
        <w:rPr>
          <w:sz w:val="22"/>
        </w:rPr>
        <w:t>Acuerdos Parlamentarios y las que corresponden a su denominación.</w:t>
      </w:r>
    </w:p>
    <w:p>
      <w:pPr>
        <w:spacing w:before="0"/>
        <w:ind w:left="118" w:right="0" w:firstLine="0"/>
        <w:jc w:val="left"/>
        <w:rPr>
          <w:rFonts w:ascii="Arial" w:hAnsi="Arial"/>
          <w:b/>
          <w:sz w:val="18"/>
        </w:rPr>
      </w:pPr>
      <w:r>
        <w:rPr>
          <w:rFonts w:ascii="Arial" w:hAnsi="Arial"/>
          <w:b/>
          <w:color w:val="000000"/>
          <w:sz w:val="18"/>
          <w:highlight w:val="lightGray"/>
        </w:rPr>
        <w:t>(Fracción</w:t>
      </w:r>
      <w:r>
        <w:rPr>
          <w:rFonts w:ascii="Arial" w:hAnsi="Arial"/>
          <w:b/>
          <w:color w:val="000000"/>
          <w:spacing w:val="-2"/>
          <w:sz w:val="18"/>
          <w:highlight w:val="lightGray"/>
        </w:rPr>
        <w:t> </w:t>
      </w:r>
      <w:r>
        <w:rPr>
          <w:rFonts w:ascii="Arial" w:hAnsi="Arial"/>
          <w:b/>
          <w:color w:val="000000"/>
          <w:sz w:val="18"/>
          <w:highlight w:val="lightGray"/>
        </w:rPr>
        <w:t>XXXIV</w:t>
      </w:r>
      <w:r>
        <w:rPr>
          <w:rFonts w:ascii="Arial" w:hAnsi="Arial"/>
          <w:b/>
          <w:color w:val="000000"/>
          <w:spacing w:val="-2"/>
          <w:sz w:val="18"/>
          <w:highlight w:val="lightGray"/>
        </w:rPr>
        <w:t> </w:t>
      </w:r>
      <w:r>
        <w:rPr>
          <w:rFonts w:ascii="Arial" w:hAnsi="Arial"/>
          <w:b/>
          <w:color w:val="000000"/>
          <w:sz w:val="18"/>
          <w:highlight w:val="lightGray"/>
        </w:rPr>
        <w:t>adicionada</w:t>
      </w:r>
      <w:r>
        <w:rPr>
          <w:rFonts w:ascii="Arial" w:hAnsi="Arial"/>
          <w:b/>
          <w:color w:val="000000"/>
          <w:spacing w:val="-4"/>
          <w:sz w:val="18"/>
          <w:highlight w:val="lightGray"/>
        </w:rPr>
        <w:t> </w:t>
      </w:r>
      <w:r>
        <w:rPr>
          <w:rFonts w:ascii="Arial" w:hAnsi="Arial"/>
          <w:b/>
          <w:color w:val="000000"/>
          <w:sz w:val="18"/>
          <w:highlight w:val="lightGray"/>
        </w:rPr>
        <w:t>mediante</w:t>
      </w:r>
      <w:r>
        <w:rPr>
          <w:rFonts w:ascii="Arial" w:hAnsi="Arial"/>
          <w:b/>
          <w:color w:val="000000"/>
          <w:spacing w:val="-2"/>
          <w:sz w:val="18"/>
          <w:highlight w:val="lightGray"/>
        </w:rPr>
        <w:t> </w:t>
      </w:r>
      <w:r>
        <w:rPr>
          <w:rFonts w:ascii="Arial" w:hAnsi="Arial"/>
          <w:b/>
          <w:color w:val="000000"/>
          <w:sz w:val="18"/>
          <w:highlight w:val="lightGray"/>
        </w:rPr>
        <w:t>decreto</w:t>
      </w:r>
      <w:r>
        <w:rPr>
          <w:rFonts w:ascii="Arial" w:hAnsi="Arial"/>
          <w:b/>
          <w:color w:val="000000"/>
          <w:spacing w:val="-2"/>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1263,</w:t>
      </w:r>
      <w:r>
        <w:rPr>
          <w:rFonts w:ascii="Arial" w:hAnsi="Arial"/>
          <w:b/>
          <w:color w:val="000000"/>
          <w:spacing w:val="-2"/>
          <w:sz w:val="18"/>
          <w:highlight w:val="lightGray"/>
        </w:rPr>
        <w:t> </w:t>
      </w:r>
      <w:r>
        <w:rPr>
          <w:rFonts w:ascii="Arial" w:hAnsi="Arial"/>
          <w:b/>
          <w:color w:val="000000"/>
          <w:sz w:val="18"/>
          <w:highlight w:val="lightGray"/>
        </w:rPr>
        <w:t>aprobado</w:t>
      </w:r>
      <w:r>
        <w:rPr>
          <w:rFonts w:ascii="Arial" w:hAnsi="Arial"/>
          <w:b/>
          <w:color w:val="000000"/>
          <w:spacing w:val="-2"/>
          <w:sz w:val="18"/>
          <w:highlight w:val="lightGray"/>
        </w:rPr>
        <w:t> </w:t>
      </w:r>
      <w:r>
        <w:rPr>
          <w:rFonts w:ascii="Arial" w:hAnsi="Arial"/>
          <w:b/>
          <w:color w:val="000000"/>
          <w:sz w:val="18"/>
          <w:highlight w:val="lightGray"/>
        </w:rPr>
        <w:t>por</w:t>
      </w:r>
      <w:r>
        <w:rPr>
          <w:rFonts w:ascii="Arial" w:hAnsi="Arial"/>
          <w:b/>
          <w:color w:val="000000"/>
          <w:spacing w:val="-4"/>
          <w:sz w:val="18"/>
          <w:highlight w:val="lightGray"/>
        </w:rPr>
        <w:t> </w:t>
      </w:r>
      <w:r>
        <w:rPr>
          <w:rFonts w:ascii="Arial" w:hAnsi="Arial"/>
          <w:b/>
          <w:color w:val="000000"/>
          <w:sz w:val="18"/>
          <w:highlight w:val="lightGray"/>
        </w:rPr>
        <w:t>la</w:t>
      </w:r>
      <w:r>
        <w:rPr>
          <w:rFonts w:ascii="Arial" w:hAnsi="Arial"/>
          <w:b/>
          <w:color w:val="000000"/>
          <w:spacing w:val="-4"/>
          <w:sz w:val="18"/>
          <w:highlight w:val="lightGray"/>
        </w:rPr>
        <w:t> </w:t>
      </w:r>
      <w:r>
        <w:rPr>
          <w:rFonts w:ascii="Arial" w:hAnsi="Arial"/>
          <w:b/>
          <w:color w:val="000000"/>
          <w:sz w:val="18"/>
          <w:highlight w:val="lightGray"/>
        </w:rPr>
        <w:t>LXIV</w:t>
      </w:r>
      <w:r>
        <w:rPr>
          <w:rFonts w:ascii="Arial" w:hAnsi="Arial"/>
          <w:b/>
          <w:color w:val="000000"/>
          <w:spacing w:val="-4"/>
          <w:sz w:val="18"/>
          <w:highlight w:val="lightGray"/>
        </w:rPr>
        <w:t> </w:t>
      </w:r>
      <w:r>
        <w:rPr>
          <w:rFonts w:ascii="Arial" w:hAnsi="Arial"/>
          <w:b/>
          <w:color w:val="000000"/>
          <w:sz w:val="18"/>
          <w:highlight w:val="lightGray"/>
        </w:rPr>
        <w:t>Legislatura</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3"/>
          <w:sz w:val="18"/>
          <w:highlight w:val="lightGray"/>
        </w:rPr>
        <w:t> </w:t>
      </w:r>
      <w:r>
        <w:rPr>
          <w:rFonts w:ascii="Arial" w:hAnsi="Arial"/>
          <w:b/>
          <w:color w:val="000000"/>
          <w:sz w:val="18"/>
          <w:highlight w:val="lightGray"/>
        </w:rPr>
        <w:t>Estado</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2"/>
          <w:sz w:val="18"/>
          <w:highlight w:val="lightGray"/>
        </w:rPr>
        <w:t> </w:t>
      </w:r>
      <w:r>
        <w:rPr>
          <w:rFonts w:ascii="Arial" w:hAnsi="Arial"/>
          <w:b/>
          <w:color w:val="000000"/>
          <w:sz w:val="18"/>
          <w:highlight w:val="lightGray"/>
        </w:rPr>
        <w:t>15</w:t>
      </w:r>
      <w:r>
        <w:rPr>
          <w:rFonts w:ascii="Arial" w:hAnsi="Arial"/>
          <w:b/>
          <w:color w:val="000000"/>
          <w:sz w:val="18"/>
        </w:rPr>
        <w:t> </w:t>
      </w:r>
      <w:r>
        <w:rPr>
          <w:rFonts w:ascii="Arial" w:hAnsi="Arial"/>
          <w:b/>
          <w:color w:val="000000"/>
          <w:sz w:val="18"/>
          <w:highlight w:val="lightGray"/>
        </w:rPr>
        <w:t>de enero del 2020)</w:t>
      </w:r>
    </w:p>
    <w:p>
      <w:pPr>
        <w:pStyle w:val="BodyText"/>
        <w:spacing w:before="46"/>
        <w:rPr>
          <w:rFonts w:ascii="Arial"/>
          <w:b/>
          <w:sz w:val="18"/>
        </w:rPr>
      </w:pPr>
    </w:p>
    <w:p>
      <w:pPr>
        <w:pStyle w:val="ListParagraph"/>
        <w:numPr>
          <w:ilvl w:val="0"/>
          <w:numId w:val="9"/>
        </w:numPr>
        <w:tabs>
          <w:tab w:pos="886" w:val="left" w:leader="none"/>
        </w:tabs>
        <w:spacing w:line="240" w:lineRule="auto" w:before="0" w:after="0"/>
        <w:ind w:left="118" w:right="117" w:firstLine="0"/>
        <w:jc w:val="left"/>
        <w:rPr>
          <w:rFonts w:ascii="Arial" w:hAnsi="Arial"/>
          <w:b/>
          <w:sz w:val="22"/>
        </w:rPr>
      </w:pPr>
      <w:r>
        <w:rPr>
          <w:rFonts w:ascii="Arial" w:hAnsi="Arial"/>
          <w:b/>
          <w:sz w:val="22"/>
        </w:rPr>
        <w:t>Vigilancia</w:t>
      </w:r>
      <w:r>
        <w:rPr>
          <w:rFonts w:ascii="Arial" w:hAnsi="Arial"/>
          <w:b/>
          <w:spacing w:val="40"/>
          <w:sz w:val="22"/>
        </w:rPr>
        <w:t> </w:t>
      </w:r>
      <w:r>
        <w:rPr>
          <w:rFonts w:ascii="Arial" w:hAnsi="Arial"/>
          <w:b/>
          <w:sz w:val="22"/>
        </w:rPr>
        <w:t>y</w:t>
      </w:r>
      <w:r>
        <w:rPr>
          <w:rFonts w:ascii="Arial" w:hAnsi="Arial"/>
          <w:b/>
          <w:spacing w:val="40"/>
          <w:sz w:val="22"/>
        </w:rPr>
        <w:t> </w:t>
      </w:r>
      <w:r>
        <w:rPr>
          <w:rFonts w:ascii="Arial" w:hAnsi="Arial"/>
          <w:b/>
          <w:sz w:val="22"/>
        </w:rPr>
        <w:t>Seguimiento</w:t>
      </w:r>
      <w:r>
        <w:rPr>
          <w:rFonts w:ascii="Arial" w:hAnsi="Arial"/>
          <w:b/>
          <w:spacing w:val="40"/>
          <w:sz w:val="22"/>
        </w:rPr>
        <w:t> </w:t>
      </w:r>
      <w:r>
        <w:rPr>
          <w:rFonts w:ascii="Arial" w:hAnsi="Arial"/>
          <w:b/>
          <w:sz w:val="22"/>
        </w:rPr>
        <w:t>del</w:t>
      </w:r>
      <w:r>
        <w:rPr>
          <w:rFonts w:ascii="Arial" w:hAnsi="Arial"/>
          <w:b/>
          <w:spacing w:val="40"/>
          <w:sz w:val="22"/>
        </w:rPr>
        <w:t> </w:t>
      </w:r>
      <w:r>
        <w:rPr>
          <w:rFonts w:ascii="Arial" w:hAnsi="Arial"/>
          <w:b/>
          <w:sz w:val="22"/>
        </w:rPr>
        <w:t>Sistema</w:t>
      </w:r>
      <w:r>
        <w:rPr>
          <w:rFonts w:ascii="Arial" w:hAnsi="Arial"/>
          <w:b/>
          <w:spacing w:val="40"/>
          <w:sz w:val="22"/>
        </w:rPr>
        <w:t> </w:t>
      </w:r>
      <w:r>
        <w:rPr>
          <w:rFonts w:ascii="Arial" w:hAnsi="Arial"/>
          <w:b/>
          <w:sz w:val="22"/>
        </w:rPr>
        <w:t>Estatal</w:t>
      </w:r>
      <w:r>
        <w:rPr>
          <w:rFonts w:ascii="Arial" w:hAnsi="Arial"/>
          <w:b/>
          <w:spacing w:val="40"/>
          <w:sz w:val="22"/>
        </w:rPr>
        <w:t> </w:t>
      </w:r>
      <w:r>
        <w:rPr>
          <w:rFonts w:ascii="Arial" w:hAnsi="Arial"/>
          <w:b/>
          <w:sz w:val="22"/>
        </w:rPr>
        <w:t>de</w:t>
      </w:r>
      <w:r>
        <w:rPr>
          <w:rFonts w:ascii="Arial" w:hAnsi="Arial"/>
          <w:b/>
          <w:spacing w:val="40"/>
          <w:sz w:val="22"/>
        </w:rPr>
        <w:t> </w:t>
      </w:r>
      <w:r>
        <w:rPr>
          <w:rFonts w:ascii="Arial" w:hAnsi="Arial"/>
          <w:b/>
          <w:sz w:val="22"/>
        </w:rPr>
        <w:t>Planeación:</w:t>
      </w:r>
      <w:r>
        <w:rPr>
          <w:rFonts w:ascii="Arial" w:hAnsi="Arial"/>
          <w:b/>
          <w:spacing w:val="40"/>
          <w:sz w:val="22"/>
        </w:rPr>
        <w:t> </w:t>
      </w:r>
      <w:r>
        <w:rPr>
          <w:sz w:val="22"/>
        </w:rPr>
        <w:t>le</w:t>
      </w:r>
      <w:r>
        <w:rPr>
          <w:spacing w:val="40"/>
          <w:sz w:val="22"/>
        </w:rPr>
        <w:t> </w:t>
      </w:r>
      <w:r>
        <w:rPr>
          <w:sz w:val="22"/>
        </w:rPr>
        <w:t>corresponde</w:t>
      </w:r>
      <w:r>
        <w:rPr>
          <w:spacing w:val="40"/>
          <w:sz w:val="22"/>
        </w:rPr>
        <w:t> </w:t>
      </w:r>
      <w:r>
        <w:rPr>
          <w:sz w:val="22"/>
        </w:rPr>
        <w:t>el dictamen y conocimiento de los siguientes asuntos:</w:t>
      </w:r>
    </w:p>
    <w:p>
      <w:pPr>
        <w:spacing w:after="0" w:line="240" w:lineRule="auto"/>
        <w:jc w:val="left"/>
        <w:rPr>
          <w:rFonts w:ascii="Arial" w:hAnsi="Arial"/>
          <w:sz w:val="22"/>
        </w:rPr>
        <w:sectPr>
          <w:pgSz w:w="12250" w:h="15850"/>
          <w:pgMar w:header="736" w:footer="699" w:top="2040" w:bottom="940" w:left="1300" w:right="1300"/>
        </w:sectPr>
      </w:pPr>
    </w:p>
    <w:p>
      <w:pPr>
        <w:pStyle w:val="BodyText"/>
        <w:spacing w:before="90"/>
      </w:pPr>
    </w:p>
    <w:p>
      <w:pPr>
        <w:pStyle w:val="ListParagraph"/>
        <w:numPr>
          <w:ilvl w:val="0"/>
          <w:numId w:val="10"/>
        </w:numPr>
        <w:tabs>
          <w:tab w:pos="831" w:val="left" w:leader="none"/>
        </w:tabs>
        <w:spacing w:line="240" w:lineRule="auto" w:before="0" w:after="0"/>
        <w:ind w:left="831" w:right="0" w:hanging="357"/>
        <w:jc w:val="both"/>
        <w:rPr>
          <w:sz w:val="22"/>
        </w:rPr>
      </w:pPr>
      <w:r>
        <w:rPr>
          <w:sz w:val="22"/>
        </w:rPr>
        <w:t>Revisar</w:t>
      </w:r>
      <w:r>
        <w:rPr>
          <w:spacing w:val="-10"/>
          <w:sz w:val="22"/>
        </w:rPr>
        <w:t> </w:t>
      </w:r>
      <w:r>
        <w:rPr>
          <w:sz w:val="22"/>
        </w:rPr>
        <w:t>y</w:t>
      </w:r>
      <w:r>
        <w:rPr>
          <w:spacing w:val="-8"/>
          <w:sz w:val="22"/>
        </w:rPr>
        <w:t> </w:t>
      </w:r>
      <w:r>
        <w:rPr>
          <w:sz w:val="22"/>
        </w:rPr>
        <w:t>propone</w:t>
      </w:r>
      <w:r>
        <w:rPr>
          <w:spacing w:val="-8"/>
          <w:sz w:val="22"/>
        </w:rPr>
        <w:t> </w:t>
      </w:r>
      <w:r>
        <w:rPr>
          <w:sz w:val="22"/>
        </w:rPr>
        <w:t>modificaciones</w:t>
      </w:r>
      <w:r>
        <w:rPr>
          <w:spacing w:val="-10"/>
          <w:sz w:val="22"/>
        </w:rPr>
        <w:t> </w:t>
      </w:r>
      <w:r>
        <w:rPr>
          <w:sz w:val="22"/>
        </w:rPr>
        <w:t>al</w:t>
      </w:r>
      <w:r>
        <w:rPr>
          <w:spacing w:val="-9"/>
          <w:sz w:val="22"/>
        </w:rPr>
        <w:t> </w:t>
      </w:r>
      <w:r>
        <w:rPr>
          <w:sz w:val="22"/>
        </w:rPr>
        <w:t>marco</w:t>
      </w:r>
      <w:r>
        <w:rPr>
          <w:spacing w:val="-8"/>
          <w:sz w:val="22"/>
        </w:rPr>
        <w:t> </w:t>
      </w:r>
      <w:r>
        <w:rPr>
          <w:sz w:val="22"/>
        </w:rPr>
        <w:t>jurídico</w:t>
      </w:r>
      <w:r>
        <w:rPr>
          <w:spacing w:val="-9"/>
          <w:sz w:val="22"/>
        </w:rPr>
        <w:t> </w:t>
      </w:r>
      <w:r>
        <w:rPr>
          <w:sz w:val="22"/>
        </w:rPr>
        <w:t>del</w:t>
      </w:r>
      <w:r>
        <w:rPr>
          <w:spacing w:val="-9"/>
          <w:sz w:val="22"/>
        </w:rPr>
        <w:t> </w:t>
      </w:r>
      <w:r>
        <w:rPr>
          <w:sz w:val="22"/>
        </w:rPr>
        <w:t>Sistema</w:t>
      </w:r>
      <w:r>
        <w:rPr>
          <w:spacing w:val="-9"/>
          <w:sz w:val="22"/>
        </w:rPr>
        <w:t> </w:t>
      </w:r>
      <w:r>
        <w:rPr>
          <w:sz w:val="22"/>
        </w:rPr>
        <w:t>Estatal</w:t>
      </w:r>
      <w:r>
        <w:rPr>
          <w:spacing w:val="-8"/>
          <w:sz w:val="22"/>
        </w:rPr>
        <w:t> </w:t>
      </w:r>
      <w:r>
        <w:rPr>
          <w:sz w:val="22"/>
        </w:rPr>
        <w:t>de</w:t>
      </w:r>
      <w:r>
        <w:rPr>
          <w:spacing w:val="-9"/>
          <w:sz w:val="22"/>
        </w:rPr>
        <w:t> </w:t>
      </w:r>
      <w:r>
        <w:rPr>
          <w:spacing w:val="-2"/>
          <w:sz w:val="22"/>
        </w:rPr>
        <w:t>Planeación.</w:t>
      </w:r>
    </w:p>
    <w:p>
      <w:pPr>
        <w:pStyle w:val="ListParagraph"/>
        <w:numPr>
          <w:ilvl w:val="0"/>
          <w:numId w:val="10"/>
        </w:numPr>
        <w:tabs>
          <w:tab w:pos="832" w:val="left" w:leader="none"/>
        </w:tabs>
        <w:spacing w:line="240" w:lineRule="auto" w:before="0" w:after="0"/>
        <w:ind w:left="832" w:right="124" w:hanging="358"/>
        <w:jc w:val="both"/>
        <w:rPr>
          <w:sz w:val="22"/>
        </w:rPr>
      </w:pPr>
      <w:r>
        <w:rPr>
          <w:sz w:val="22"/>
        </w:rPr>
        <w:t>Generar</w:t>
      </w:r>
      <w:r>
        <w:rPr>
          <w:spacing w:val="-7"/>
          <w:sz w:val="22"/>
        </w:rPr>
        <w:t> </w:t>
      </w:r>
      <w:r>
        <w:rPr>
          <w:sz w:val="22"/>
        </w:rPr>
        <w:t>mecanismos</w:t>
      </w:r>
      <w:r>
        <w:rPr>
          <w:spacing w:val="-6"/>
          <w:sz w:val="22"/>
        </w:rPr>
        <w:t> </w:t>
      </w:r>
      <w:r>
        <w:rPr>
          <w:sz w:val="22"/>
        </w:rPr>
        <w:t>para</w:t>
      </w:r>
      <w:r>
        <w:rPr>
          <w:spacing w:val="-7"/>
          <w:sz w:val="22"/>
        </w:rPr>
        <w:t> </w:t>
      </w:r>
      <w:r>
        <w:rPr>
          <w:sz w:val="22"/>
        </w:rPr>
        <w:t>la</w:t>
      </w:r>
      <w:r>
        <w:rPr>
          <w:spacing w:val="-7"/>
          <w:sz w:val="22"/>
        </w:rPr>
        <w:t> </w:t>
      </w:r>
      <w:r>
        <w:rPr>
          <w:sz w:val="22"/>
        </w:rPr>
        <w:t>participación</w:t>
      </w:r>
      <w:r>
        <w:rPr>
          <w:spacing w:val="-7"/>
          <w:sz w:val="22"/>
        </w:rPr>
        <w:t> </w:t>
      </w:r>
      <w:r>
        <w:rPr>
          <w:sz w:val="22"/>
        </w:rPr>
        <w:t>de</w:t>
      </w:r>
      <w:r>
        <w:rPr>
          <w:spacing w:val="-6"/>
          <w:sz w:val="22"/>
        </w:rPr>
        <w:t> </w:t>
      </w:r>
      <w:r>
        <w:rPr>
          <w:sz w:val="22"/>
        </w:rPr>
        <w:t>los</w:t>
      </w:r>
      <w:r>
        <w:rPr>
          <w:spacing w:val="-7"/>
          <w:sz w:val="22"/>
        </w:rPr>
        <w:t> </w:t>
      </w:r>
      <w:r>
        <w:rPr>
          <w:sz w:val="22"/>
        </w:rPr>
        <w:t>distintos</w:t>
      </w:r>
      <w:r>
        <w:rPr>
          <w:spacing w:val="-6"/>
          <w:sz w:val="22"/>
        </w:rPr>
        <w:t> </w:t>
      </w:r>
      <w:r>
        <w:rPr>
          <w:sz w:val="22"/>
        </w:rPr>
        <w:t>sectores</w:t>
      </w:r>
      <w:r>
        <w:rPr>
          <w:spacing w:val="-6"/>
          <w:sz w:val="22"/>
        </w:rPr>
        <w:t> </w:t>
      </w:r>
      <w:r>
        <w:rPr>
          <w:sz w:val="22"/>
        </w:rPr>
        <w:t>sociales</w:t>
      </w:r>
      <w:r>
        <w:rPr>
          <w:spacing w:val="-6"/>
          <w:sz w:val="22"/>
        </w:rPr>
        <w:t> </w:t>
      </w:r>
      <w:r>
        <w:rPr>
          <w:sz w:val="22"/>
        </w:rPr>
        <w:t>en</w:t>
      </w:r>
      <w:r>
        <w:rPr>
          <w:spacing w:val="-6"/>
          <w:sz w:val="22"/>
        </w:rPr>
        <w:t> </w:t>
      </w:r>
      <w:r>
        <w:rPr>
          <w:sz w:val="22"/>
        </w:rPr>
        <w:t>el</w:t>
      </w:r>
      <w:r>
        <w:rPr>
          <w:spacing w:val="-7"/>
          <w:sz w:val="22"/>
        </w:rPr>
        <w:t> </w:t>
      </w:r>
      <w:r>
        <w:rPr>
          <w:sz w:val="22"/>
        </w:rPr>
        <w:t>análisis del Sistema de Planeación.</w:t>
      </w:r>
    </w:p>
    <w:p>
      <w:pPr>
        <w:pStyle w:val="ListParagraph"/>
        <w:numPr>
          <w:ilvl w:val="0"/>
          <w:numId w:val="10"/>
        </w:numPr>
        <w:tabs>
          <w:tab w:pos="832" w:val="left" w:leader="none"/>
        </w:tabs>
        <w:spacing w:line="240" w:lineRule="auto" w:before="0" w:after="0"/>
        <w:ind w:left="832" w:right="120" w:hanging="358"/>
        <w:jc w:val="both"/>
        <w:rPr>
          <w:sz w:val="22"/>
        </w:rPr>
      </w:pPr>
      <w:r>
        <w:rPr>
          <w:sz w:val="22"/>
        </w:rPr>
        <w:t>Solicitar</w:t>
      </w:r>
      <w:r>
        <w:rPr>
          <w:spacing w:val="-8"/>
          <w:sz w:val="22"/>
        </w:rPr>
        <w:t> </w:t>
      </w:r>
      <w:r>
        <w:rPr>
          <w:sz w:val="22"/>
        </w:rPr>
        <w:t>informes,</w:t>
      </w:r>
      <w:r>
        <w:rPr>
          <w:spacing w:val="-8"/>
          <w:sz w:val="22"/>
        </w:rPr>
        <w:t> </w:t>
      </w:r>
      <w:r>
        <w:rPr>
          <w:sz w:val="22"/>
        </w:rPr>
        <w:t>para</w:t>
      </w:r>
      <w:r>
        <w:rPr>
          <w:spacing w:val="-8"/>
          <w:sz w:val="22"/>
        </w:rPr>
        <w:t> </w:t>
      </w:r>
      <w:r>
        <w:rPr>
          <w:sz w:val="22"/>
        </w:rPr>
        <w:t>dar</w:t>
      </w:r>
      <w:r>
        <w:rPr>
          <w:spacing w:val="-8"/>
          <w:sz w:val="22"/>
        </w:rPr>
        <w:t> </w:t>
      </w:r>
      <w:r>
        <w:rPr>
          <w:sz w:val="22"/>
        </w:rPr>
        <w:t>seguimiento</w:t>
      </w:r>
      <w:r>
        <w:rPr>
          <w:spacing w:val="-8"/>
          <w:sz w:val="22"/>
        </w:rPr>
        <w:t> </w:t>
      </w:r>
      <w:r>
        <w:rPr>
          <w:sz w:val="22"/>
        </w:rPr>
        <w:t>a</w:t>
      </w:r>
      <w:r>
        <w:rPr>
          <w:spacing w:val="-8"/>
          <w:sz w:val="22"/>
        </w:rPr>
        <w:t> </w:t>
      </w:r>
      <w:r>
        <w:rPr>
          <w:sz w:val="22"/>
        </w:rPr>
        <w:t>la</w:t>
      </w:r>
      <w:r>
        <w:rPr>
          <w:spacing w:val="-8"/>
          <w:sz w:val="22"/>
        </w:rPr>
        <w:t> </w:t>
      </w:r>
      <w:r>
        <w:rPr>
          <w:sz w:val="22"/>
        </w:rPr>
        <w:t>ejecución</w:t>
      </w:r>
      <w:r>
        <w:rPr>
          <w:spacing w:val="-8"/>
          <w:sz w:val="22"/>
        </w:rPr>
        <w:t> </w:t>
      </w:r>
      <w:r>
        <w:rPr>
          <w:sz w:val="22"/>
        </w:rPr>
        <w:t>del</w:t>
      </w:r>
      <w:r>
        <w:rPr>
          <w:spacing w:val="-7"/>
          <w:sz w:val="22"/>
        </w:rPr>
        <w:t> </w:t>
      </w:r>
      <w:r>
        <w:rPr>
          <w:sz w:val="22"/>
        </w:rPr>
        <w:t>Sistema</w:t>
      </w:r>
      <w:r>
        <w:rPr>
          <w:spacing w:val="-8"/>
          <w:sz w:val="22"/>
        </w:rPr>
        <w:t> </w:t>
      </w:r>
      <w:r>
        <w:rPr>
          <w:sz w:val="22"/>
        </w:rPr>
        <w:t>Estatal</w:t>
      </w:r>
      <w:r>
        <w:rPr>
          <w:spacing w:val="-8"/>
          <w:sz w:val="22"/>
        </w:rPr>
        <w:t> </w:t>
      </w:r>
      <w:r>
        <w:rPr>
          <w:sz w:val="22"/>
        </w:rPr>
        <w:t>de</w:t>
      </w:r>
      <w:r>
        <w:rPr>
          <w:spacing w:val="-8"/>
          <w:sz w:val="22"/>
        </w:rPr>
        <w:t> </w:t>
      </w:r>
      <w:r>
        <w:rPr>
          <w:sz w:val="22"/>
        </w:rPr>
        <w:t>Planeación, así como para poder evaluar su cumplimiento.</w:t>
      </w:r>
    </w:p>
    <w:p>
      <w:pPr>
        <w:pStyle w:val="ListParagraph"/>
        <w:numPr>
          <w:ilvl w:val="0"/>
          <w:numId w:val="10"/>
        </w:numPr>
        <w:tabs>
          <w:tab w:pos="832" w:val="left" w:leader="none"/>
        </w:tabs>
        <w:spacing w:line="240" w:lineRule="auto" w:before="0" w:after="0"/>
        <w:ind w:left="832" w:right="120" w:hanging="358"/>
        <w:jc w:val="both"/>
        <w:rPr>
          <w:sz w:val="22"/>
        </w:rPr>
      </w:pPr>
      <w:r>
        <w:rPr>
          <w:sz w:val="22"/>
        </w:rPr>
        <w:t>Dar seguimiento a la ejecución del Sistema Estatal de Planeación, para</w:t>
      </w:r>
      <w:r>
        <w:rPr>
          <w:spacing w:val="-1"/>
          <w:sz w:val="22"/>
        </w:rPr>
        <w:t> </w:t>
      </w:r>
      <w:r>
        <w:rPr>
          <w:sz w:val="22"/>
        </w:rPr>
        <w:t>que el Congreso del</w:t>
      </w:r>
      <w:r>
        <w:rPr>
          <w:spacing w:val="-2"/>
          <w:sz w:val="22"/>
        </w:rPr>
        <w:t> </w:t>
      </w:r>
      <w:r>
        <w:rPr>
          <w:sz w:val="22"/>
        </w:rPr>
        <w:t>Estado</w:t>
      </w:r>
      <w:r>
        <w:rPr>
          <w:spacing w:val="-3"/>
          <w:sz w:val="22"/>
        </w:rPr>
        <w:t> </w:t>
      </w:r>
      <w:r>
        <w:rPr>
          <w:sz w:val="22"/>
        </w:rPr>
        <w:t>cuente</w:t>
      </w:r>
      <w:r>
        <w:rPr>
          <w:spacing w:val="-2"/>
          <w:sz w:val="22"/>
        </w:rPr>
        <w:t> </w:t>
      </w:r>
      <w:r>
        <w:rPr>
          <w:sz w:val="22"/>
        </w:rPr>
        <w:t>con</w:t>
      </w:r>
      <w:r>
        <w:rPr>
          <w:spacing w:val="-1"/>
          <w:sz w:val="22"/>
        </w:rPr>
        <w:t> </w:t>
      </w:r>
      <w:r>
        <w:rPr>
          <w:sz w:val="22"/>
        </w:rPr>
        <w:t>información</w:t>
      </w:r>
      <w:r>
        <w:rPr>
          <w:spacing w:val="-2"/>
          <w:sz w:val="22"/>
        </w:rPr>
        <w:t> </w:t>
      </w:r>
      <w:r>
        <w:rPr>
          <w:sz w:val="22"/>
        </w:rPr>
        <w:t>suficiente</w:t>
      </w:r>
      <w:r>
        <w:rPr>
          <w:spacing w:val="-3"/>
          <w:sz w:val="22"/>
        </w:rPr>
        <w:t> </w:t>
      </w:r>
      <w:r>
        <w:rPr>
          <w:sz w:val="22"/>
        </w:rPr>
        <w:t>para</w:t>
      </w:r>
      <w:r>
        <w:rPr>
          <w:spacing w:val="-3"/>
          <w:sz w:val="22"/>
        </w:rPr>
        <w:t> </w:t>
      </w:r>
      <w:r>
        <w:rPr>
          <w:sz w:val="22"/>
        </w:rPr>
        <w:t>emitir</w:t>
      </w:r>
      <w:r>
        <w:rPr>
          <w:spacing w:val="-2"/>
          <w:sz w:val="22"/>
        </w:rPr>
        <w:t> </w:t>
      </w:r>
      <w:r>
        <w:rPr>
          <w:sz w:val="22"/>
        </w:rPr>
        <w:t>sus</w:t>
      </w:r>
      <w:r>
        <w:rPr>
          <w:spacing w:val="-4"/>
          <w:sz w:val="22"/>
        </w:rPr>
        <w:t> </w:t>
      </w:r>
      <w:r>
        <w:rPr>
          <w:sz w:val="22"/>
        </w:rPr>
        <w:t>valoraciones</w:t>
      </w:r>
      <w:r>
        <w:rPr>
          <w:spacing w:val="-2"/>
          <w:sz w:val="22"/>
        </w:rPr>
        <w:t> </w:t>
      </w:r>
      <w:r>
        <w:rPr>
          <w:sz w:val="22"/>
        </w:rPr>
        <w:t>en</w:t>
      </w:r>
      <w:r>
        <w:rPr>
          <w:spacing w:val="-2"/>
          <w:sz w:val="22"/>
        </w:rPr>
        <w:t> </w:t>
      </w:r>
      <w:r>
        <w:rPr>
          <w:sz w:val="22"/>
        </w:rPr>
        <w:t>materias</w:t>
      </w:r>
      <w:r>
        <w:rPr>
          <w:spacing w:val="-2"/>
          <w:sz w:val="22"/>
        </w:rPr>
        <w:t> </w:t>
      </w:r>
      <w:r>
        <w:rPr>
          <w:sz w:val="22"/>
        </w:rPr>
        <w:t>de aprobación de: las cuentas públicas, paquetes fiscales anuales, contratación de deuda pública, empréstitos y todo lo relacionado con el manejo y ejecución presupuestal.</w:t>
      </w:r>
    </w:p>
    <w:p>
      <w:pPr>
        <w:pStyle w:val="ListParagraph"/>
        <w:numPr>
          <w:ilvl w:val="0"/>
          <w:numId w:val="10"/>
        </w:numPr>
        <w:tabs>
          <w:tab w:pos="832" w:val="left" w:leader="none"/>
        </w:tabs>
        <w:spacing w:line="240" w:lineRule="auto" w:before="0" w:after="0"/>
        <w:ind w:left="832" w:right="120" w:hanging="358"/>
        <w:jc w:val="both"/>
        <w:rPr>
          <w:sz w:val="22"/>
        </w:rPr>
      </w:pPr>
      <w:r>
        <w:rPr>
          <w:sz w:val="22"/>
        </w:rPr>
        <w:t>Solicitar información sobre los ingresos ordinarios, extraordinarios y todos aquellos de manejo presupuestado y libre disposición; así como de ejercicio discrecional, de los Poderes</w:t>
      </w:r>
      <w:r>
        <w:rPr>
          <w:spacing w:val="-9"/>
          <w:sz w:val="22"/>
        </w:rPr>
        <w:t> </w:t>
      </w:r>
      <w:r>
        <w:rPr>
          <w:sz w:val="22"/>
        </w:rPr>
        <w:t>Ejecutivo</w:t>
      </w:r>
      <w:r>
        <w:rPr>
          <w:spacing w:val="-10"/>
          <w:sz w:val="22"/>
        </w:rPr>
        <w:t> </w:t>
      </w:r>
      <w:r>
        <w:rPr>
          <w:sz w:val="22"/>
        </w:rPr>
        <w:t>y</w:t>
      </w:r>
      <w:r>
        <w:rPr>
          <w:spacing w:val="-9"/>
          <w:sz w:val="22"/>
        </w:rPr>
        <w:t> </w:t>
      </w:r>
      <w:r>
        <w:rPr>
          <w:sz w:val="22"/>
        </w:rPr>
        <w:t>Judicial,</w:t>
      </w:r>
      <w:r>
        <w:rPr>
          <w:spacing w:val="-9"/>
          <w:sz w:val="22"/>
        </w:rPr>
        <w:t> </w:t>
      </w:r>
      <w:r>
        <w:rPr>
          <w:sz w:val="22"/>
        </w:rPr>
        <w:t>Municipios</w:t>
      </w:r>
      <w:r>
        <w:rPr>
          <w:spacing w:val="-9"/>
          <w:sz w:val="22"/>
        </w:rPr>
        <w:t> </w:t>
      </w:r>
      <w:r>
        <w:rPr>
          <w:sz w:val="22"/>
        </w:rPr>
        <w:t>u</w:t>
      </w:r>
      <w:r>
        <w:rPr>
          <w:spacing w:val="-9"/>
          <w:sz w:val="22"/>
        </w:rPr>
        <w:t> </w:t>
      </w:r>
      <w:r>
        <w:rPr>
          <w:sz w:val="22"/>
        </w:rPr>
        <w:t>Órganos</w:t>
      </w:r>
      <w:r>
        <w:rPr>
          <w:spacing w:val="-9"/>
          <w:sz w:val="22"/>
        </w:rPr>
        <w:t> </w:t>
      </w:r>
      <w:r>
        <w:rPr>
          <w:sz w:val="22"/>
        </w:rPr>
        <w:t>Autónomos,</w:t>
      </w:r>
      <w:r>
        <w:rPr>
          <w:spacing w:val="-9"/>
          <w:sz w:val="22"/>
        </w:rPr>
        <w:t> </w:t>
      </w:r>
      <w:r>
        <w:rPr>
          <w:sz w:val="22"/>
        </w:rPr>
        <w:t>para</w:t>
      </w:r>
      <w:r>
        <w:rPr>
          <w:spacing w:val="-9"/>
          <w:sz w:val="22"/>
        </w:rPr>
        <w:t> </w:t>
      </w:r>
      <w:r>
        <w:rPr>
          <w:sz w:val="22"/>
        </w:rPr>
        <w:t>medir</w:t>
      </w:r>
      <w:r>
        <w:rPr>
          <w:spacing w:val="-9"/>
          <w:sz w:val="22"/>
        </w:rPr>
        <w:t> </w:t>
      </w:r>
      <w:r>
        <w:rPr>
          <w:sz w:val="22"/>
        </w:rPr>
        <w:t>su</w:t>
      </w:r>
      <w:r>
        <w:rPr>
          <w:spacing w:val="-10"/>
          <w:sz w:val="22"/>
        </w:rPr>
        <w:t> </w:t>
      </w:r>
      <w:r>
        <w:rPr>
          <w:sz w:val="22"/>
        </w:rPr>
        <w:t>impacto</w:t>
      </w:r>
      <w:r>
        <w:rPr>
          <w:spacing w:val="-9"/>
          <w:sz w:val="22"/>
        </w:rPr>
        <w:t> </w:t>
      </w:r>
      <w:r>
        <w:rPr>
          <w:sz w:val="22"/>
        </w:rPr>
        <w:t>en el Sistema Estatal de Planeación.</w:t>
      </w:r>
    </w:p>
    <w:p>
      <w:pPr>
        <w:pStyle w:val="BodyText"/>
        <w:spacing w:before="33"/>
        <w:rPr>
          <w:sz w:val="18"/>
        </w:rPr>
      </w:pPr>
    </w:p>
    <w:p>
      <w:pPr>
        <w:spacing w:before="0"/>
        <w:ind w:left="118" w:right="0" w:firstLine="0"/>
        <w:jc w:val="left"/>
        <w:rPr>
          <w:rFonts w:ascii="Arial" w:hAnsi="Arial"/>
          <w:b/>
          <w:sz w:val="18"/>
        </w:rPr>
      </w:pPr>
      <w:r>
        <w:rPr>
          <w:rFonts w:ascii="Arial" w:hAnsi="Arial"/>
          <w:b/>
          <w:color w:val="000000"/>
          <w:sz w:val="18"/>
          <w:highlight w:val="lightGray"/>
        </w:rPr>
        <w:t>(Fracción XXXV adicionada mediante decreto número 1347, aprobado por la LXIV Legislatura</w:t>
      </w:r>
      <w:r>
        <w:rPr>
          <w:rFonts w:ascii="Arial" w:hAnsi="Arial"/>
          <w:b/>
          <w:color w:val="000000"/>
          <w:spacing w:val="-1"/>
          <w:sz w:val="18"/>
          <w:highlight w:val="lightGray"/>
        </w:rPr>
        <w:t> </w:t>
      </w:r>
      <w:r>
        <w:rPr>
          <w:rFonts w:ascii="Arial" w:hAnsi="Arial"/>
          <w:b/>
          <w:color w:val="000000"/>
          <w:sz w:val="18"/>
          <w:highlight w:val="lightGray"/>
        </w:rPr>
        <w:t>del Estado el 29</w:t>
      </w:r>
      <w:r>
        <w:rPr>
          <w:rFonts w:ascii="Arial" w:hAnsi="Arial"/>
          <w:b/>
          <w:color w:val="000000"/>
          <w:sz w:val="18"/>
        </w:rPr>
        <w:t> </w:t>
      </w:r>
      <w:r>
        <w:rPr>
          <w:rFonts w:ascii="Arial" w:hAnsi="Arial"/>
          <w:b/>
          <w:color w:val="000000"/>
          <w:sz w:val="18"/>
          <w:highlight w:val="lightGray"/>
        </w:rPr>
        <w:t>de enero del 2020)</w:t>
      </w:r>
    </w:p>
    <w:p>
      <w:pPr>
        <w:pStyle w:val="BodyText"/>
        <w:spacing w:before="32"/>
        <w:rPr>
          <w:rFonts w:ascii="Arial"/>
          <w:b/>
          <w:sz w:val="18"/>
        </w:rPr>
      </w:pPr>
    </w:p>
    <w:p>
      <w:pPr>
        <w:pStyle w:val="ListParagraph"/>
        <w:numPr>
          <w:ilvl w:val="0"/>
          <w:numId w:val="9"/>
        </w:numPr>
        <w:tabs>
          <w:tab w:pos="895" w:val="left" w:leader="none"/>
        </w:tabs>
        <w:spacing w:line="240" w:lineRule="auto" w:before="1" w:after="0"/>
        <w:ind w:left="118" w:right="120" w:firstLine="0"/>
        <w:jc w:val="left"/>
        <w:rPr>
          <w:rFonts w:ascii="Arial" w:hAnsi="Arial"/>
          <w:b/>
          <w:sz w:val="22"/>
        </w:rPr>
      </w:pPr>
      <w:r>
        <w:rPr>
          <w:rFonts w:ascii="Arial" w:hAnsi="Arial"/>
          <w:b/>
          <w:sz w:val="22"/>
        </w:rPr>
        <w:t>Vigilancia de la Deuda Pública del Estado; </w:t>
      </w:r>
      <w:r>
        <w:rPr>
          <w:sz w:val="22"/>
        </w:rPr>
        <w:t>le corresponde el conocimiento, estudio y dictaminación de los siguientes asuntos:</w:t>
      </w:r>
    </w:p>
    <w:p>
      <w:pPr>
        <w:pStyle w:val="BodyText"/>
        <w:spacing w:before="120"/>
      </w:pPr>
    </w:p>
    <w:p>
      <w:pPr>
        <w:pStyle w:val="ListParagraph"/>
        <w:numPr>
          <w:ilvl w:val="1"/>
          <w:numId w:val="9"/>
        </w:numPr>
        <w:tabs>
          <w:tab w:pos="831" w:val="left" w:leader="none"/>
        </w:tabs>
        <w:spacing w:line="240" w:lineRule="auto" w:before="1" w:after="0"/>
        <w:ind w:left="831" w:right="0" w:hanging="357"/>
        <w:jc w:val="both"/>
        <w:rPr>
          <w:sz w:val="22"/>
        </w:rPr>
      </w:pPr>
      <w:r>
        <w:rPr>
          <w:sz w:val="22"/>
        </w:rPr>
        <w:t>Lo</w:t>
      </w:r>
      <w:r>
        <w:rPr>
          <w:spacing w:val="-8"/>
          <w:sz w:val="22"/>
        </w:rPr>
        <w:t> </w:t>
      </w:r>
      <w:r>
        <w:rPr>
          <w:sz w:val="22"/>
        </w:rPr>
        <w:t>referente</w:t>
      </w:r>
      <w:r>
        <w:rPr>
          <w:spacing w:val="-6"/>
          <w:sz w:val="22"/>
        </w:rPr>
        <w:t> </w:t>
      </w:r>
      <w:r>
        <w:rPr>
          <w:sz w:val="22"/>
        </w:rPr>
        <w:t>al</w:t>
      </w:r>
      <w:r>
        <w:rPr>
          <w:spacing w:val="-7"/>
          <w:sz w:val="22"/>
        </w:rPr>
        <w:t> </w:t>
      </w:r>
      <w:r>
        <w:rPr>
          <w:sz w:val="22"/>
        </w:rPr>
        <w:t>marco</w:t>
      </w:r>
      <w:r>
        <w:rPr>
          <w:spacing w:val="-7"/>
          <w:sz w:val="22"/>
        </w:rPr>
        <w:t> </w:t>
      </w:r>
      <w:r>
        <w:rPr>
          <w:sz w:val="22"/>
        </w:rPr>
        <w:t>jurídico</w:t>
      </w:r>
      <w:r>
        <w:rPr>
          <w:spacing w:val="-7"/>
          <w:sz w:val="22"/>
        </w:rPr>
        <w:t> </w:t>
      </w:r>
      <w:r>
        <w:rPr>
          <w:sz w:val="22"/>
        </w:rPr>
        <w:t>local</w:t>
      </w:r>
      <w:r>
        <w:rPr>
          <w:spacing w:val="-8"/>
          <w:sz w:val="22"/>
        </w:rPr>
        <w:t> </w:t>
      </w:r>
      <w:r>
        <w:rPr>
          <w:sz w:val="22"/>
        </w:rPr>
        <w:t>en</w:t>
      </w:r>
      <w:r>
        <w:rPr>
          <w:spacing w:val="-8"/>
          <w:sz w:val="22"/>
        </w:rPr>
        <w:t> </w:t>
      </w:r>
      <w:r>
        <w:rPr>
          <w:sz w:val="22"/>
        </w:rPr>
        <w:t>la</w:t>
      </w:r>
      <w:r>
        <w:rPr>
          <w:spacing w:val="-7"/>
          <w:sz w:val="22"/>
        </w:rPr>
        <w:t> </w:t>
      </w:r>
      <w:r>
        <w:rPr>
          <w:spacing w:val="-2"/>
          <w:sz w:val="22"/>
        </w:rPr>
        <w:t>materia.</w:t>
      </w:r>
    </w:p>
    <w:p>
      <w:pPr>
        <w:pStyle w:val="ListParagraph"/>
        <w:numPr>
          <w:ilvl w:val="1"/>
          <w:numId w:val="9"/>
        </w:numPr>
        <w:tabs>
          <w:tab w:pos="832" w:val="left" w:leader="none"/>
        </w:tabs>
        <w:spacing w:line="240" w:lineRule="auto" w:before="0" w:after="0"/>
        <w:ind w:left="832" w:right="123" w:hanging="358"/>
        <w:jc w:val="both"/>
        <w:rPr>
          <w:sz w:val="22"/>
        </w:rPr>
      </w:pPr>
      <w:r>
        <w:rPr>
          <w:sz w:val="22"/>
        </w:rPr>
        <w:t>Establecer los canales de comunicación con el Ejecutivo del Estado, para obtener información sobre la aplicación del recurso autorizado para el financiamiento y refinanciamiento de la Deuda Pública del Estado.</w:t>
      </w:r>
    </w:p>
    <w:p>
      <w:pPr>
        <w:pStyle w:val="ListParagraph"/>
        <w:numPr>
          <w:ilvl w:val="1"/>
          <w:numId w:val="9"/>
        </w:numPr>
        <w:tabs>
          <w:tab w:pos="832" w:val="left" w:leader="none"/>
        </w:tabs>
        <w:spacing w:line="240" w:lineRule="auto" w:before="0" w:after="0"/>
        <w:ind w:left="832" w:right="119" w:hanging="358"/>
        <w:jc w:val="both"/>
        <w:rPr>
          <w:sz w:val="22"/>
        </w:rPr>
      </w:pPr>
      <w:r>
        <w:rPr>
          <w:sz w:val="22"/>
        </w:rPr>
        <w:t>Analizar y recomendar a los Poderes del Estado, Órganos Autónomos y entes públicos, las</w:t>
      </w:r>
      <w:r>
        <w:rPr>
          <w:spacing w:val="-5"/>
          <w:sz w:val="22"/>
        </w:rPr>
        <w:t> </w:t>
      </w:r>
      <w:r>
        <w:rPr>
          <w:sz w:val="22"/>
        </w:rPr>
        <w:t>oportunidades</w:t>
      </w:r>
      <w:r>
        <w:rPr>
          <w:spacing w:val="-5"/>
          <w:sz w:val="22"/>
        </w:rPr>
        <w:t> </w:t>
      </w:r>
      <w:r>
        <w:rPr>
          <w:sz w:val="22"/>
        </w:rPr>
        <w:t>de</w:t>
      </w:r>
      <w:r>
        <w:rPr>
          <w:spacing w:val="-5"/>
          <w:sz w:val="22"/>
        </w:rPr>
        <w:t> </w:t>
      </w:r>
      <w:r>
        <w:rPr>
          <w:sz w:val="22"/>
        </w:rPr>
        <w:t>mejora</w:t>
      </w:r>
      <w:r>
        <w:rPr>
          <w:spacing w:val="-5"/>
          <w:sz w:val="22"/>
        </w:rPr>
        <w:t> </w:t>
      </w:r>
      <w:r>
        <w:rPr>
          <w:sz w:val="22"/>
        </w:rPr>
        <w:t>en</w:t>
      </w:r>
      <w:r>
        <w:rPr>
          <w:spacing w:val="-5"/>
          <w:sz w:val="22"/>
        </w:rPr>
        <w:t> </w:t>
      </w:r>
      <w:r>
        <w:rPr>
          <w:sz w:val="22"/>
        </w:rPr>
        <w:t>materia</w:t>
      </w:r>
      <w:r>
        <w:rPr>
          <w:spacing w:val="-5"/>
          <w:sz w:val="22"/>
        </w:rPr>
        <w:t> </w:t>
      </w:r>
      <w:r>
        <w:rPr>
          <w:sz w:val="22"/>
        </w:rPr>
        <w:t>de</w:t>
      </w:r>
      <w:r>
        <w:rPr>
          <w:spacing w:val="-5"/>
          <w:sz w:val="22"/>
        </w:rPr>
        <w:t> </w:t>
      </w:r>
      <w:r>
        <w:rPr>
          <w:sz w:val="22"/>
        </w:rPr>
        <w:t>gasto</w:t>
      </w:r>
      <w:r>
        <w:rPr>
          <w:spacing w:val="-5"/>
          <w:sz w:val="22"/>
        </w:rPr>
        <w:t> </w:t>
      </w:r>
      <w:r>
        <w:rPr>
          <w:sz w:val="22"/>
        </w:rPr>
        <w:t>público,</w:t>
      </w:r>
      <w:r>
        <w:rPr>
          <w:spacing w:val="-5"/>
          <w:sz w:val="22"/>
        </w:rPr>
        <w:t> </w:t>
      </w:r>
      <w:r>
        <w:rPr>
          <w:sz w:val="22"/>
        </w:rPr>
        <w:t>recursos</w:t>
      </w:r>
      <w:r>
        <w:rPr>
          <w:spacing w:val="-5"/>
          <w:sz w:val="22"/>
        </w:rPr>
        <w:t> </w:t>
      </w:r>
      <w:r>
        <w:rPr>
          <w:sz w:val="22"/>
        </w:rPr>
        <w:t>de</w:t>
      </w:r>
      <w:r>
        <w:rPr>
          <w:spacing w:val="-5"/>
          <w:sz w:val="22"/>
        </w:rPr>
        <w:t> </w:t>
      </w:r>
      <w:r>
        <w:rPr>
          <w:sz w:val="22"/>
        </w:rPr>
        <w:t>financiamiento,</w:t>
      </w:r>
      <w:r>
        <w:rPr>
          <w:spacing w:val="-5"/>
          <w:sz w:val="22"/>
        </w:rPr>
        <w:t> </w:t>
      </w:r>
      <w:r>
        <w:rPr>
          <w:sz w:val="22"/>
        </w:rPr>
        <w:t>así como en los</w:t>
      </w:r>
      <w:r>
        <w:rPr>
          <w:spacing w:val="-1"/>
          <w:sz w:val="22"/>
        </w:rPr>
        <w:t> </w:t>
      </w:r>
      <w:r>
        <w:rPr>
          <w:sz w:val="22"/>
        </w:rPr>
        <w:t>programas y proyectos</w:t>
      </w:r>
      <w:r>
        <w:rPr>
          <w:spacing w:val="-1"/>
          <w:sz w:val="22"/>
        </w:rPr>
        <w:t> </w:t>
      </w:r>
      <w:r>
        <w:rPr>
          <w:sz w:val="22"/>
        </w:rPr>
        <w:t>relacionados con la</w:t>
      </w:r>
      <w:r>
        <w:rPr>
          <w:spacing w:val="-1"/>
          <w:sz w:val="22"/>
        </w:rPr>
        <w:t> </w:t>
      </w:r>
      <w:r>
        <w:rPr>
          <w:sz w:val="22"/>
        </w:rPr>
        <w:t>ejecución de recursos derivados de la deuda pública.</w:t>
      </w:r>
    </w:p>
    <w:p>
      <w:pPr>
        <w:pStyle w:val="ListParagraph"/>
        <w:numPr>
          <w:ilvl w:val="1"/>
          <w:numId w:val="9"/>
        </w:numPr>
        <w:tabs>
          <w:tab w:pos="832" w:val="left" w:leader="none"/>
        </w:tabs>
        <w:spacing w:line="240" w:lineRule="auto" w:before="0" w:after="0"/>
        <w:ind w:left="832" w:right="120" w:hanging="358"/>
        <w:jc w:val="both"/>
        <w:rPr>
          <w:sz w:val="22"/>
        </w:rPr>
      </w:pPr>
      <w:r>
        <w:rPr>
          <w:sz w:val="22"/>
        </w:rPr>
        <w:t>Conocer, analizar, evaluar e informar de manera periódica el ejercicio de los recursos derivados de la contratación de deuda pública, así como de los recursos de financiamiento,</w:t>
      </w:r>
      <w:r>
        <w:rPr>
          <w:spacing w:val="-13"/>
          <w:sz w:val="22"/>
        </w:rPr>
        <w:t> </w:t>
      </w:r>
      <w:r>
        <w:rPr>
          <w:sz w:val="22"/>
        </w:rPr>
        <w:t>a</w:t>
      </w:r>
      <w:r>
        <w:rPr>
          <w:spacing w:val="-13"/>
          <w:sz w:val="22"/>
        </w:rPr>
        <w:t> </w:t>
      </w:r>
      <w:r>
        <w:rPr>
          <w:sz w:val="22"/>
        </w:rPr>
        <w:t>fin</w:t>
      </w:r>
      <w:r>
        <w:rPr>
          <w:spacing w:val="-11"/>
          <w:sz w:val="22"/>
        </w:rPr>
        <w:t> </w:t>
      </w:r>
      <w:r>
        <w:rPr>
          <w:sz w:val="22"/>
        </w:rPr>
        <w:t>de</w:t>
      </w:r>
      <w:r>
        <w:rPr>
          <w:spacing w:val="-12"/>
          <w:sz w:val="22"/>
        </w:rPr>
        <w:t> </w:t>
      </w:r>
      <w:r>
        <w:rPr>
          <w:sz w:val="22"/>
        </w:rPr>
        <w:t>sugerir</w:t>
      </w:r>
      <w:r>
        <w:rPr>
          <w:spacing w:val="-13"/>
          <w:sz w:val="22"/>
        </w:rPr>
        <w:t> </w:t>
      </w:r>
      <w:r>
        <w:rPr>
          <w:sz w:val="22"/>
        </w:rPr>
        <w:t>las</w:t>
      </w:r>
      <w:r>
        <w:rPr>
          <w:spacing w:val="-12"/>
          <w:sz w:val="22"/>
        </w:rPr>
        <w:t> </w:t>
      </w:r>
      <w:r>
        <w:rPr>
          <w:sz w:val="22"/>
        </w:rPr>
        <w:t>oportunidades</w:t>
      </w:r>
      <w:r>
        <w:rPr>
          <w:spacing w:val="-13"/>
          <w:sz w:val="22"/>
        </w:rPr>
        <w:t> </w:t>
      </w:r>
      <w:r>
        <w:rPr>
          <w:sz w:val="22"/>
        </w:rPr>
        <w:t>de</w:t>
      </w:r>
      <w:r>
        <w:rPr>
          <w:spacing w:val="-12"/>
          <w:sz w:val="22"/>
        </w:rPr>
        <w:t> </w:t>
      </w:r>
      <w:r>
        <w:rPr>
          <w:sz w:val="22"/>
        </w:rPr>
        <w:t>mejora</w:t>
      </w:r>
      <w:r>
        <w:rPr>
          <w:spacing w:val="-12"/>
          <w:sz w:val="22"/>
        </w:rPr>
        <w:t> </w:t>
      </w:r>
      <w:r>
        <w:rPr>
          <w:sz w:val="22"/>
        </w:rPr>
        <w:t>y</w:t>
      </w:r>
      <w:r>
        <w:rPr>
          <w:spacing w:val="-12"/>
          <w:sz w:val="22"/>
        </w:rPr>
        <w:t> </w:t>
      </w:r>
      <w:r>
        <w:rPr>
          <w:sz w:val="22"/>
        </w:rPr>
        <w:t>garantizar</w:t>
      </w:r>
      <w:r>
        <w:rPr>
          <w:spacing w:val="-14"/>
          <w:sz w:val="22"/>
        </w:rPr>
        <w:t> </w:t>
      </w:r>
      <w:r>
        <w:rPr>
          <w:sz w:val="22"/>
        </w:rPr>
        <w:t>la</w:t>
      </w:r>
      <w:r>
        <w:rPr>
          <w:spacing w:val="-13"/>
          <w:sz w:val="22"/>
        </w:rPr>
        <w:t> </w:t>
      </w:r>
      <w:r>
        <w:rPr>
          <w:sz w:val="22"/>
        </w:rPr>
        <w:t>sustentabilidad de las finanzas públicas a corto, mediano y largo plazo.</w:t>
      </w:r>
    </w:p>
    <w:p>
      <w:pPr>
        <w:pStyle w:val="ListParagraph"/>
        <w:numPr>
          <w:ilvl w:val="1"/>
          <w:numId w:val="9"/>
        </w:numPr>
        <w:tabs>
          <w:tab w:pos="832" w:val="left" w:leader="none"/>
        </w:tabs>
        <w:spacing w:line="240" w:lineRule="auto" w:before="0" w:after="0"/>
        <w:ind w:left="832" w:right="120" w:hanging="358"/>
        <w:jc w:val="both"/>
        <w:rPr>
          <w:sz w:val="22"/>
        </w:rPr>
      </w:pPr>
      <w:r>
        <w:rPr>
          <w:sz w:val="22"/>
        </w:rPr>
        <w:t>Observar</w:t>
      </w:r>
      <w:r>
        <w:rPr>
          <w:spacing w:val="-11"/>
          <w:sz w:val="22"/>
        </w:rPr>
        <w:t> </w:t>
      </w:r>
      <w:r>
        <w:rPr>
          <w:sz w:val="22"/>
        </w:rPr>
        <w:t>y</w:t>
      </w:r>
      <w:r>
        <w:rPr>
          <w:spacing w:val="-12"/>
          <w:sz w:val="22"/>
        </w:rPr>
        <w:t> </w:t>
      </w:r>
      <w:r>
        <w:rPr>
          <w:sz w:val="22"/>
        </w:rPr>
        <w:t>verificar</w:t>
      </w:r>
      <w:r>
        <w:rPr>
          <w:spacing w:val="-13"/>
          <w:sz w:val="22"/>
        </w:rPr>
        <w:t> </w:t>
      </w:r>
      <w:r>
        <w:rPr>
          <w:sz w:val="22"/>
        </w:rPr>
        <w:t>que</w:t>
      </w:r>
      <w:r>
        <w:rPr>
          <w:spacing w:val="-12"/>
          <w:sz w:val="22"/>
        </w:rPr>
        <w:t> </w:t>
      </w:r>
      <w:r>
        <w:rPr>
          <w:sz w:val="22"/>
        </w:rPr>
        <w:t>el</w:t>
      </w:r>
      <w:r>
        <w:rPr>
          <w:spacing w:val="-12"/>
          <w:sz w:val="22"/>
        </w:rPr>
        <w:t> </w:t>
      </w:r>
      <w:r>
        <w:rPr>
          <w:sz w:val="22"/>
        </w:rPr>
        <w:t>destino</w:t>
      </w:r>
      <w:r>
        <w:rPr>
          <w:spacing w:val="-13"/>
          <w:sz w:val="22"/>
        </w:rPr>
        <w:t> </w:t>
      </w:r>
      <w:r>
        <w:rPr>
          <w:sz w:val="22"/>
        </w:rPr>
        <w:t>del</w:t>
      </w:r>
      <w:r>
        <w:rPr>
          <w:spacing w:val="-12"/>
          <w:sz w:val="22"/>
        </w:rPr>
        <w:t> </w:t>
      </w:r>
      <w:r>
        <w:rPr>
          <w:sz w:val="22"/>
        </w:rPr>
        <w:t>recurso</w:t>
      </w:r>
      <w:r>
        <w:rPr>
          <w:spacing w:val="-12"/>
          <w:sz w:val="22"/>
        </w:rPr>
        <w:t> </w:t>
      </w:r>
      <w:r>
        <w:rPr>
          <w:sz w:val="22"/>
        </w:rPr>
        <w:t>autorizado</w:t>
      </w:r>
      <w:r>
        <w:rPr>
          <w:spacing w:val="-11"/>
          <w:sz w:val="22"/>
        </w:rPr>
        <w:t> </w:t>
      </w:r>
      <w:r>
        <w:rPr>
          <w:sz w:val="22"/>
        </w:rPr>
        <w:t>atienda</w:t>
      </w:r>
      <w:r>
        <w:rPr>
          <w:spacing w:val="-12"/>
          <w:sz w:val="22"/>
        </w:rPr>
        <w:t> </w:t>
      </w:r>
      <w:r>
        <w:rPr>
          <w:sz w:val="22"/>
        </w:rPr>
        <w:t>a</w:t>
      </w:r>
      <w:r>
        <w:rPr>
          <w:spacing w:val="-12"/>
          <w:sz w:val="22"/>
        </w:rPr>
        <w:t> </w:t>
      </w:r>
      <w:r>
        <w:rPr>
          <w:sz w:val="22"/>
        </w:rPr>
        <w:t>los</w:t>
      </w:r>
      <w:r>
        <w:rPr>
          <w:spacing w:val="-11"/>
          <w:sz w:val="22"/>
        </w:rPr>
        <w:t> </w:t>
      </w:r>
      <w:r>
        <w:rPr>
          <w:sz w:val="22"/>
        </w:rPr>
        <w:t>rubros</w:t>
      </w:r>
      <w:r>
        <w:rPr>
          <w:spacing w:val="-11"/>
          <w:sz w:val="22"/>
        </w:rPr>
        <w:t> </w:t>
      </w:r>
      <w:r>
        <w:rPr>
          <w:sz w:val="22"/>
        </w:rPr>
        <w:t>de</w:t>
      </w:r>
      <w:r>
        <w:rPr>
          <w:spacing w:val="-12"/>
          <w:sz w:val="22"/>
        </w:rPr>
        <w:t> </w:t>
      </w:r>
      <w:r>
        <w:rPr>
          <w:sz w:val="22"/>
        </w:rPr>
        <w:t>inversión pública productiva solicitados y que las afectaciones atiendan a las fuentes de pago </w:t>
      </w:r>
      <w:r>
        <w:rPr>
          <w:spacing w:val="-2"/>
          <w:sz w:val="22"/>
        </w:rPr>
        <w:t>autorizadas.</w:t>
      </w:r>
    </w:p>
    <w:p>
      <w:pPr>
        <w:pStyle w:val="ListParagraph"/>
        <w:numPr>
          <w:ilvl w:val="1"/>
          <w:numId w:val="9"/>
        </w:numPr>
        <w:tabs>
          <w:tab w:pos="832" w:val="left" w:leader="none"/>
        </w:tabs>
        <w:spacing w:line="240" w:lineRule="auto" w:before="0" w:after="0"/>
        <w:ind w:left="832" w:right="123" w:hanging="358"/>
        <w:jc w:val="both"/>
        <w:rPr>
          <w:sz w:val="22"/>
        </w:rPr>
      </w:pPr>
      <w:r>
        <w:rPr>
          <w:sz w:val="22"/>
        </w:rPr>
        <w:t>Definir</w:t>
      </w:r>
      <w:r>
        <w:rPr>
          <w:spacing w:val="-10"/>
          <w:sz w:val="22"/>
        </w:rPr>
        <w:t> </w:t>
      </w:r>
      <w:r>
        <w:rPr>
          <w:sz w:val="22"/>
        </w:rPr>
        <w:t>los</w:t>
      </w:r>
      <w:r>
        <w:rPr>
          <w:spacing w:val="-10"/>
          <w:sz w:val="22"/>
        </w:rPr>
        <w:t> </w:t>
      </w:r>
      <w:r>
        <w:rPr>
          <w:sz w:val="22"/>
        </w:rPr>
        <w:t>parámetros</w:t>
      </w:r>
      <w:r>
        <w:rPr>
          <w:spacing w:val="-10"/>
          <w:sz w:val="22"/>
        </w:rPr>
        <w:t> </w:t>
      </w:r>
      <w:r>
        <w:rPr>
          <w:sz w:val="22"/>
        </w:rPr>
        <w:t>que</w:t>
      </w:r>
      <w:r>
        <w:rPr>
          <w:spacing w:val="-10"/>
          <w:sz w:val="22"/>
        </w:rPr>
        <w:t> </w:t>
      </w:r>
      <w:r>
        <w:rPr>
          <w:sz w:val="22"/>
        </w:rPr>
        <w:t>permitan</w:t>
      </w:r>
      <w:r>
        <w:rPr>
          <w:spacing w:val="-10"/>
          <w:sz w:val="22"/>
        </w:rPr>
        <w:t> </w:t>
      </w:r>
      <w:r>
        <w:rPr>
          <w:sz w:val="22"/>
        </w:rPr>
        <w:t>evaluar</w:t>
      </w:r>
      <w:r>
        <w:rPr>
          <w:spacing w:val="-10"/>
          <w:sz w:val="22"/>
        </w:rPr>
        <w:t> </w:t>
      </w:r>
      <w:r>
        <w:rPr>
          <w:sz w:val="22"/>
        </w:rPr>
        <w:t>la</w:t>
      </w:r>
      <w:r>
        <w:rPr>
          <w:spacing w:val="-10"/>
          <w:sz w:val="22"/>
        </w:rPr>
        <w:t> </w:t>
      </w:r>
      <w:r>
        <w:rPr>
          <w:sz w:val="22"/>
        </w:rPr>
        <w:t>situación</w:t>
      </w:r>
      <w:r>
        <w:rPr>
          <w:spacing w:val="-10"/>
          <w:sz w:val="22"/>
        </w:rPr>
        <w:t> </w:t>
      </w:r>
      <w:r>
        <w:rPr>
          <w:sz w:val="22"/>
        </w:rPr>
        <w:t>financiera</w:t>
      </w:r>
      <w:r>
        <w:rPr>
          <w:spacing w:val="-10"/>
          <w:sz w:val="22"/>
        </w:rPr>
        <w:t> </w:t>
      </w:r>
      <w:r>
        <w:rPr>
          <w:sz w:val="22"/>
        </w:rPr>
        <w:t>del</w:t>
      </w:r>
      <w:r>
        <w:rPr>
          <w:spacing w:val="-10"/>
          <w:sz w:val="22"/>
        </w:rPr>
        <w:t> </w:t>
      </w:r>
      <w:r>
        <w:rPr>
          <w:sz w:val="22"/>
        </w:rPr>
        <w:t>Estado</w:t>
      </w:r>
      <w:r>
        <w:rPr>
          <w:spacing w:val="-10"/>
          <w:sz w:val="22"/>
        </w:rPr>
        <w:t> </w:t>
      </w:r>
      <w:r>
        <w:rPr>
          <w:sz w:val="22"/>
        </w:rPr>
        <w:t>relacionada con la deuda pública.</w:t>
      </w:r>
    </w:p>
    <w:p>
      <w:pPr>
        <w:pStyle w:val="ListParagraph"/>
        <w:numPr>
          <w:ilvl w:val="1"/>
          <w:numId w:val="9"/>
        </w:numPr>
        <w:tabs>
          <w:tab w:pos="832" w:val="left" w:leader="none"/>
        </w:tabs>
        <w:spacing w:line="240" w:lineRule="auto" w:before="0" w:after="0"/>
        <w:ind w:left="832" w:right="122" w:hanging="358"/>
        <w:jc w:val="both"/>
        <w:rPr>
          <w:sz w:val="22"/>
        </w:rPr>
      </w:pPr>
      <w:r>
        <w:rPr>
          <w:sz w:val="22"/>
        </w:rPr>
        <w:t>Atestiguar la celebración de los financiamientos y/o de instrumentos derivados, operaciones de cobertura, la constitución y/o modificación de fideicomisos que realice el Ejecutivo del Estado en relación a los financiamientos aprobados por el Congreso.</w:t>
      </w:r>
    </w:p>
    <w:p>
      <w:pPr>
        <w:pStyle w:val="ListParagraph"/>
        <w:numPr>
          <w:ilvl w:val="1"/>
          <w:numId w:val="9"/>
        </w:numPr>
        <w:tabs>
          <w:tab w:pos="832" w:val="left" w:leader="none"/>
        </w:tabs>
        <w:spacing w:line="240" w:lineRule="auto" w:before="0" w:after="0"/>
        <w:ind w:left="832" w:right="117" w:hanging="358"/>
        <w:jc w:val="both"/>
        <w:rPr>
          <w:sz w:val="22"/>
        </w:rPr>
      </w:pPr>
      <w:r>
        <w:rPr>
          <w:sz w:val="22"/>
        </w:rPr>
        <w:t>Promover</w:t>
      </w:r>
      <w:r>
        <w:rPr>
          <w:spacing w:val="-7"/>
          <w:sz w:val="22"/>
        </w:rPr>
        <w:t> </w:t>
      </w:r>
      <w:r>
        <w:rPr>
          <w:sz w:val="22"/>
        </w:rPr>
        <w:t>y</w:t>
      </w:r>
      <w:r>
        <w:rPr>
          <w:spacing w:val="-7"/>
          <w:sz w:val="22"/>
        </w:rPr>
        <w:t> </w:t>
      </w:r>
      <w:r>
        <w:rPr>
          <w:sz w:val="22"/>
        </w:rPr>
        <w:t>verificar</w:t>
      </w:r>
      <w:r>
        <w:rPr>
          <w:spacing w:val="-7"/>
          <w:sz w:val="22"/>
        </w:rPr>
        <w:t> </w:t>
      </w:r>
      <w:r>
        <w:rPr>
          <w:sz w:val="22"/>
        </w:rPr>
        <w:t>que</w:t>
      </w:r>
      <w:r>
        <w:rPr>
          <w:spacing w:val="-9"/>
          <w:sz w:val="22"/>
        </w:rPr>
        <w:t> </w:t>
      </w:r>
      <w:r>
        <w:rPr>
          <w:sz w:val="22"/>
        </w:rPr>
        <w:t>la</w:t>
      </w:r>
      <w:r>
        <w:rPr>
          <w:spacing w:val="-7"/>
          <w:sz w:val="22"/>
        </w:rPr>
        <w:t> </w:t>
      </w:r>
      <w:r>
        <w:rPr>
          <w:sz w:val="22"/>
        </w:rPr>
        <w:t>ejecución</w:t>
      </w:r>
      <w:r>
        <w:rPr>
          <w:spacing w:val="-8"/>
          <w:sz w:val="22"/>
        </w:rPr>
        <w:t> </w:t>
      </w:r>
      <w:r>
        <w:rPr>
          <w:sz w:val="22"/>
        </w:rPr>
        <w:t>de</w:t>
      </w:r>
      <w:r>
        <w:rPr>
          <w:spacing w:val="-7"/>
          <w:sz w:val="22"/>
        </w:rPr>
        <w:t> </w:t>
      </w:r>
      <w:r>
        <w:rPr>
          <w:sz w:val="22"/>
        </w:rPr>
        <w:t>obra</w:t>
      </w:r>
      <w:r>
        <w:rPr>
          <w:spacing w:val="-7"/>
          <w:sz w:val="22"/>
        </w:rPr>
        <w:t> </w:t>
      </w:r>
      <w:r>
        <w:rPr>
          <w:sz w:val="22"/>
        </w:rPr>
        <w:t>pública</w:t>
      </w:r>
      <w:r>
        <w:rPr>
          <w:spacing w:val="-7"/>
          <w:sz w:val="22"/>
        </w:rPr>
        <w:t> </w:t>
      </w:r>
      <w:r>
        <w:rPr>
          <w:sz w:val="22"/>
        </w:rPr>
        <w:t>e</w:t>
      </w:r>
      <w:r>
        <w:rPr>
          <w:spacing w:val="-8"/>
          <w:sz w:val="22"/>
        </w:rPr>
        <w:t> </w:t>
      </w:r>
      <w:r>
        <w:rPr>
          <w:sz w:val="22"/>
        </w:rPr>
        <w:t>infraestructura</w:t>
      </w:r>
      <w:r>
        <w:rPr>
          <w:spacing w:val="-7"/>
          <w:sz w:val="22"/>
        </w:rPr>
        <w:t> </w:t>
      </w:r>
      <w:r>
        <w:rPr>
          <w:sz w:val="22"/>
        </w:rPr>
        <w:t>social</w:t>
      </w:r>
      <w:r>
        <w:rPr>
          <w:spacing w:val="-7"/>
          <w:sz w:val="22"/>
        </w:rPr>
        <w:t> </w:t>
      </w:r>
      <w:r>
        <w:rPr>
          <w:sz w:val="22"/>
        </w:rPr>
        <w:t>se</w:t>
      </w:r>
      <w:r>
        <w:rPr>
          <w:spacing w:val="-7"/>
          <w:sz w:val="22"/>
        </w:rPr>
        <w:t> </w:t>
      </w:r>
      <w:r>
        <w:rPr>
          <w:sz w:val="22"/>
        </w:rPr>
        <w:t>considere con preferencia a las empresas locales.</w:t>
      </w:r>
    </w:p>
    <w:p>
      <w:pPr>
        <w:pStyle w:val="ListParagraph"/>
        <w:numPr>
          <w:ilvl w:val="1"/>
          <w:numId w:val="9"/>
        </w:numPr>
        <w:tabs>
          <w:tab w:pos="832" w:val="left" w:leader="none"/>
        </w:tabs>
        <w:spacing w:line="240" w:lineRule="auto" w:before="0" w:after="0"/>
        <w:ind w:left="832" w:right="123" w:hanging="358"/>
        <w:jc w:val="both"/>
        <w:rPr>
          <w:sz w:val="22"/>
        </w:rPr>
      </w:pPr>
      <w:r>
        <w:rPr>
          <w:sz w:val="22"/>
        </w:rPr>
        <w:t>Las demás que le confiera este Reglamento, las Leyes aplicables o los Acuerdos Parlamentarios y las que correspondan a su denominación.</w:t>
      </w:r>
    </w:p>
    <w:p>
      <w:pPr>
        <w:spacing w:before="120"/>
        <w:ind w:left="118" w:right="99" w:firstLine="0"/>
        <w:jc w:val="left"/>
        <w:rPr>
          <w:rFonts w:ascii="Arial" w:hAnsi="Arial"/>
          <w:b/>
          <w:sz w:val="18"/>
        </w:rPr>
      </w:pPr>
      <w:r>
        <w:rPr>
          <w:rFonts w:ascii="Arial" w:hAnsi="Arial"/>
          <w:b/>
          <w:color w:val="000000"/>
          <w:sz w:val="18"/>
          <w:highlight w:val="lightGray"/>
        </w:rPr>
        <w:t>(Fracción</w:t>
      </w:r>
      <w:r>
        <w:rPr>
          <w:rFonts w:ascii="Arial" w:hAnsi="Arial"/>
          <w:b/>
          <w:color w:val="000000"/>
          <w:spacing w:val="-2"/>
          <w:sz w:val="18"/>
          <w:highlight w:val="lightGray"/>
        </w:rPr>
        <w:t> </w:t>
      </w:r>
      <w:r>
        <w:rPr>
          <w:rFonts w:ascii="Arial" w:hAnsi="Arial"/>
          <w:b/>
          <w:color w:val="000000"/>
          <w:sz w:val="18"/>
          <w:highlight w:val="lightGray"/>
        </w:rPr>
        <w:t>XXXVI</w:t>
      </w:r>
      <w:r>
        <w:rPr>
          <w:rFonts w:ascii="Arial" w:hAnsi="Arial"/>
          <w:b/>
          <w:color w:val="000000"/>
          <w:spacing w:val="-2"/>
          <w:sz w:val="18"/>
          <w:highlight w:val="lightGray"/>
        </w:rPr>
        <w:t> </w:t>
      </w:r>
      <w:r>
        <w:rPr>
          <w:rFonts w:ascii="Arial" w:hAnsi="Arial"/>
          <w:b/>
          <w:color w:val="000000"/>
          <w:sz w:val="18"/>
          <w:highlight w:val="lightGray"/>
        </w:rPr>
        <w:t>adicionada</w:t>
      </w:r>
      <w:r>
        <w:rPr>
          <w:rFonts w:ascii="Arial" w:hAnsi="Arial"/>
          <w:b/>
          <w:color w:val="000000"/>
          <w:spacing w:val="-4"/>
          <w:sz w:val="18"/>
          <w:highlight w:val="lightGray"/>
        </w:rPr>
        <w:t> </w:t>
      </w:r>
      <w:r>
        <w:rPr>
          <w:rFonts w:ascii="Arial" w:hAnsi="Arial"/>
          <w:b/>
          <w:color w:val="000000"/>
          <w:sz w:val="18"/>
          <w:highlight w:val="lightGray"/>
        </w:rPr>
        <w:t>mediante</w:t>
      </w:r>
      <w:r>
        <w:rPr>
          <w:rFonts w:ascii="Arial" w:hAnsi="Arial"/>
          <w:b/>
          <w:color w:val="000000"/>
          <w:spacing w:val="-2"/>
          <w:sz w:val="18"/>
          <w:highlight w:val="lightGray"/>
        </w:rPr>
        <w:t> </w:t>
      </w:r>
      <w:r>
        <w:rPr>
          <w:rFonts w:ascii="Arial" w:hAnsi="Arial"/>
          <w:b/>
          <w:color w:val="000000"/>
          <w:sz w:val="18"/>
          <w:highlight w:val="lightGray"/>
        </w:rPr>
        <w:t>decreto</w:t>
      </w:r>
      <w:r>
        <w:rPr>
          <w:rFonts w:ascii="Arial" w:hAnsi="Arial"/>
          <w:b/>
          <w:color w:val="000000"/>
          <w:spacing w:val="-2"/>
          <w:sz w:val="18"/>
          <w:highlight w:val="lightGray"/>
        </w:rPr>
        <w:t> </w:t>
      </w:r>
      <w:r>
        <w:rPr>
          <w:rFonts w:ascii="Arial" w:hAnsi="Arial"/>
          <w:b/>
          <w:color w:val="000000"/>
          <w:sz w:val="18"/>
          <w:highlight w:val="lightGray"/>
        </w:rPr>
        <w:t>número</w:t>
      </w:r>
      <w:r>
        <w:rPr>
          <w:rFonts w:ascii="Arial" w:hAnsi="Arial"/>
          <w:b/>
          <w:color w:val="000000"/>
          <w:spacing w:val="-2"/>
          <w:sz w:val="18"/>
          <w:highlight w:val="lightGray"/>
        </w:rPr>
        <w:t> </w:t>
      </w:r>
      <w:r>
        <w:rPr>
          <w:rFonts w:ascii="Arial" w:hAnsi="Arial"/>
          <w:b/>
          <w:color w:val="000000"/>
          <w:sz w:val="18"/>
          <w:highlight w:val="lightGray"/>
        </w:rPr>
        <w:t>1395,</w:t>
      </w:r>
      <w:r>
        <w:rPr>
          <w:rFonts w:ascii="Arial" w:hAnsi="Arial"/>
          <w:b/>
          <w:color w:val="000000"/>
          <w:spacing w:val="-2"/>
          <w:sz w:val="18"/>
          <w:highlight w:val="lightGray"/>
        </w:rPr>
        <w:t> </w:t>
      </w:r>
      <w:r>
        <w:rPr>
          <w:rFonts w:ascii="Arial" w:hAnsi="Arial"/>
          <w:b/>
          <w:color w:val="000000"/>
          <w:sz w:val="18"/>
          <w:highlight w:val="lightGray"/>
        </w:rPr>
        <w:t>aprobado</w:t>
      </w:r>
      <w:r>
        <w:rPr>
          <w:rFonts w:ascii="Arial" w:hAnsi="Arial"/>
          <w:b/>
          <w:color w:val="000000"/>
          <w:spacing w:val="-2"/>
          <w:sz w:val="18"/>
          <w:highlight w:val="lightGray"/>
        </w:rPr>
        <w:t> </w:t>
      </w:r>
      <w:r>
        <w:rPr>
          <w:rFonts w:ascii="Arial" w:hAnsi="Arial"/>
          <w:b/>
          <w:color w:val="000000"/>
          <w:sz w:val="18"/>
          <w:highlight w:val="lightGray"/>
        </w:rPr>
        <w:t>por</w:t>
      </w:r>
      <w:r>
        <w:rPr>
          <w:rFonts w:ascii="Arial" w:hAnsi="Arial"/>
          <w:b/>
          <w:color w:val="000000"/>
          <w:spacing w:val="-4"/>
          <w:sz w:val="18"/>
          <w:highlight w:val="lightGray"/>
        </w:rPr>
        <w:t> </w:t>
      </w:r>
      <w:r>
        <w:rPr>
          <w:rFonts w:ascii="Arial" w:hAnsi="Arial"/>
          <w:b/>
          <w:color w:val="000000"/>
          <w:sz w:val="18"/>
          <w:highlight w:val="lightGray"/>
        </w:rPr>
        <w:t>la</w:t>
      </w:r>
      <w:r>
        <w:rPr>
          <w:rFonts w:ascii="Arial" w:hAnsi="Arial"/>
          <w:b/>
          <w:color w:val="000000"/>
          <w:spacing w:val="-3"/>
          <w:sz w:val="18"/>
          <w:highlight w:val="lightGray"/>
        </w:rPr>
        <w:t> </w:t>
      </w:r>
      <w:r>
        <w:rPr>
          <w:rFonts w:ascii="Arial" w:hAnsi="Arial"/>
          <w:b/>
          <w:color w:val="000000"/>
          <w:sz w:val="18"/>
          <w:highlight w:val="lightGray"/>
        </w:rPr>
        <w:t>LXIV</w:t>
      </w:r>
      <w:r>
        <w:rPr>
          <w:rFonts w:ascii="Arial" w:hAnsi="Arial"/>
          <w:b/>
          <w:color w:val="000000"/>
          <w:spacing w:val="-4"/>
          <w:sz w:val="18"/>
          <w:highlight w:val="lightGray"/>
        </w:rPr>
        <w:t> </w:t>
      </w:r>
      <w:r>
        <w:rPr>
          <w:rFonts w:ascii="Arial" w:hAnsi="Arial"/>
          <w:b/>
          <w:color w:val="000000"/>
          <w:sz w:val="18"/>
          <w:highlight w:val="lightGray"/>
        </w:rPr>
        <w:t>Legislatura</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3"/>
          <w:sz w:val="18"/>
          <w:highlight w:val="lightGray"/>
        </w:rPr>
        <w:t> </w:t>
      </w:r>
      <w:r>
        <w:rPr>
          <w:rFonts w:ascii="Arial" w:hAnsi="Arial"/>
          <w:b/>
          <w:color w:val="000000"/>
          <w:sz w:val="18"/>
          <w:highlight w:val="lightGray"/>
        </w:rPr>
        <w:t>Estado</w:t>
      </w:r>
      <w:r>
        <w:rPr>
          <w:rFonts w:ascii="Arial" w:hAnsi="Arial"/>
          <w:b/>
          <w:color w:val="000000"/>
          <w:spacing w:val="-2"/>
          <w:sz w:val="18"/>
          <w:highlight w:val="lightGray"/>
        </w:rPr>
        <w:t> </w:t>
      </w:r>
      <w:r>
        <w:rPr>
          <w:rFonts w:ascii="Arial" w:hAnsi="Arial"/>
          <w:b/>
          <w:color w:val="000000"/>
          <w:sz w:val="18"/>
          <w:highlight w:val="lightGray"/>
        </w:rPr>
        <w:t>el</w:t>
      </w:r>
      <w:r>
        <w:rPr>
          <w:rFonts w:ascii="Arial" w:hAnsi="Arial"/>
          <w:b/>
          <w:color w:val="000000"/>
          <w:spacing w:val="-2"/>
          <w:sz w:val="18"/>
          <w:highlight w:val="lightGray"/>
        </w:rPr>
        <w:t> </w:t>
      </w:r>
      <w:r>
        <w:rPr>
          <w:rFonts w:ascii="Arial" w:hAnsi="Arial"/>
          <w:b/>
          <w:color w:val="000000"/>
          <w:sz w:val="18"/>
          <w:highlight w:val="lightGray"/>
        </w:rPr>
        <w:t>29</w:t>
      </w:r>
      <w:r>
        <w:rPr>
          <w:rFonts w:ascii="Arial" w:hAnsi="Arial"/>
          <w:b/>
          <w:color w:val="000000"/>
          <w:sz w:val="18"/>
        </w:rPr>
        <w:t> </w:t>
      </w:r>
      <w:r>
        <w:rPr>
          <w:rFonts w:ascii="Arial" w:hAnsi="Arial"/>
          <w:b/>
          <w:color w:val="000000"/>
          <w:sz w:val="18"/>
          <w:highlight w:val="lightGray"/>
        </w:rPr>
        <w:t>de enero del 2020)</w:t>
      </w:r>
    </w:p>
    <w:p>
      <w:pPr>
        <w:spacing w:before="118"/>
        <w:ind w:left="118" w:right="0" w:firstLine="0"/>
        <w:jc w:val="left"/>
        <w:rPr>
          <w:rFonts w:ascii="Arial" w:hAnsi="Arial"/>
          <w:b/>
          <w:sz w:val="18"/>
        </w:rPr>
      </w:pPr>
      <w:r>
        <w:rPr>
          <w:rFonts w:ascii="Arial" w:hAnsi="Arial"/>
          <w:b/>
          <w:color w:val="000000"/>
          <w:sz w:val="18"/>
          <w:highlight w:val="lightGray"/>
        </w:rPr>
        <w:t>(Artículo</w:t>
      </w:r>
      <w:r>
        <w:rPr>
          <w:rFonts w:ascii="Arial" w:hAnsi="Arial"/>
          <w:b/>
          <w:color w:val="000000"/>
          <w:spacing w:val="-11"/>
          <w:sz w:val="18"/>
          <w:highlight w:val="lightGray"/>
        </w:rPr>
        <w:t> </w:t>
      </w:r>
      <w:r>
        <w:rPr>
          <w:rFonts w:ascii="Arial" w:hAnsi="Arial"/>
          <w:b/>
          <w:color w:val="000000"/>
          <w:sz w:val="18"/>
          <w:highlight w:val="lightGray"/>
        </w:rPr>
        <w:t>reformado</w:t>
      </w:r>
      <w:r>
        <w:rPr>
          <w:rFonts w:ascii="Arial" w:hAnsi="Arial"/>
          <w:b/>
          <w:color w:val="000000"/>
          <w:spacing w:val="-10"/>
          <w:sz w:val="18"/>
          <w:highlight w:val="lightGray"/>
        </w:rPr>
        <w:t> </w:t>
      </w:r>
      <w:r>
        <w:rPr>
          <w:rFonts w:ascii="Arial" w:hAnsi="Arial"/>
          <w:b/>
          <w:color w:val="000000"/>
          <w:sz w:val="18"/>
          <w:highlight w:val="lightGray"/>
        </w:rPr>
        <w:t>mediante</w:t>
      </w:r>
      <w:r>
        <w:rPr>
          <w:rFonts w:ascii="Arial" w:hAnsi="Arial"/>
          <w:b/>
          <w:color w:val="000000"/>
          <w:spacing w:val="-12"/>
          <w:sz w:val="18"/>
          <w:highlight w:val="lightGray"/>
        </w:rPr>
        <w:t> </w:t>
      </w:r>
      <w:r>
        <w:rPr>
          <w:rFonts w:ascii="Arial" w:hAnsi="Arial"/>
          <w:b/>
          <w:color w:val="000000"/>
          <w:sz w:val="18"/>
          <w:highlight w:val="lightGray"/>
        </w:rPr>
        <w:t>decreto</w:t>
      </w:r>
      <w:r>
        <w:rPr>
          <w:rFonts w:ascii="Arial" w:hAnsi="Arial"/>
          <w:b/>
          <w:color w:val="000000"/>
          <w:spacing w:val="-12"/>
          <w:sz w:val="18"/>
          <w:highlight w:val="lightGray"/>
        </w:rPr>
        <w:t> </w:t>
      </w:r>
      <w:r>
        <w:rPr>
          <w:rFonts w:ascii="Arial" w:hAnsi="Arial"/>
          <w:b/>
          <w:color w:val="000000"/>
          <w:sz w:val="18"/>
          <w:highlight w:val="lightGray"/>
        </w:rPr>
        <w:t>número</w:t>
      </w:r>
      <w:r>
        <w:rPr>
          <w:rFonts w:ascii="Arial" w:hAnsi="Arial"/>
          <w:b/>
          <w:color w:val="000000"/>
          <w:spacing w:val="-12"/>
          <w:sz w:val="18"/>
          <w:highlight w:val="lightGray"/>
        </w:rPr>
        <w:t> </w:t>
      </w:r>
      <w:r>
        <w:rPr>
          <w:rFonts w:ascii="Arial" w:hAnsi="Arial"/>
          <w:b/>
          <w:color w:val="000000"/>
          <w:sz w:val="18"/>
          <w:highlight w:val="lightGray"/>
        </w:rPr>
        <w:t>1494,</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1"/>
          <w:sz w:val="18"/>
          <w:highlight w:val="lightGray"/>
        </w:rPr>
        <w:t> </w:t>
      </w:r>
      <w:r>
        <w:rPr>
          <w:rFonts w:ascii="Arial" w:hAnsi="Arial"/>
          <w:b/>
          <w:color w:val="000000"/>
          <w:sz w:val="18"/>
          <w:highlight w:val="lightGray"/>
        </w:rPr>
        <w:t>por</w:t>
      </w:r>
      <w:r>
        <w:rPr>
          <w:rFonts w:ascii="Arial" w:hAnsi="Arial"/>
          <w:b/>
          <w:color w:val="000000"/>
          <w:spacing w:val="-12"/>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1"/>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1"/>
          <w:sz w:val="18"/>
          <w:highlight w:val="lightGray"/>
        </w:rPr>
        <w:t> </w:t>
      </w:r>
      <w:r>
        <w:rPr>
          <w:rFonts w:ascii="Arial" w:hAnsi="Arial"/>
          <w:b/>
          <w:color w:val="000000"/>
          <w:sz w:val="18"/>
          <w:highlight w:val="lightGray"/>
        </w:rPr>
        <w:t>Estado</w:t>
      </w:r>
      <w:r>
        <w:rPr>
          <w:rFonts w:ascii="Arial" w:hAnsi="Arial"/>
          <w:b/>
          <w:color w:val="000000"/>
          <w:spacing w:val="-11"/>
          <w:sz w:val="18"/>
          <w:highlight w:val="lightGray"/>
        </w:rPr>
        <w:t> </w:t>
      </w:r>
      <w:r>
        <w:rPr>
          <w:rFonts w:ascii="Arial" w:hAnsi="Arial"/>
          <w:b/>
          <w:color w:val="000000"/>
          <w:sz w:val="18"/>
          <w:highlight w:val="lightGray"/>
        </w:rPr>
        <w:t>el</w:t>
      </w:r>
      <w:r>
        <w:rPr>
          <w:rFonts w:ascii="Arial" w:hAnsi="Arial"/>
          <w:b/>
          <w:color w:val="000000"/>
          <w:spacing w:val="-11"/>
          <w:sz w:val="18"/>
          <w:highlight w:val="lightGray"/>
        </w:rPr>
        <w:t> </w:t>
      </w:r>
      <w:r>
        <w:rPr>
          <w:rFonts w:ascii="Arial" w:hAnsi="Arial"/>
          <w:b/>
          <w:color w:val="000000"/>
          <w:sz w:val="18"/>
          <w:highlight w:val="lightGray"/>
        </w:rPr>
        <w:t>11</w:t>
      </w:r>
      <w:r>
        <w:rPr>
          <w:rFonts w:ascii="Arial" w:hAnsi="Arial"/>
          <w:b/>
          <w:color w:val="000000"/>
          <w:spacing w:val="-12"/>
          <w:sz w:val="18"/>
          <w:highlight w:val="lightGray"/>
        </w:rPr>
        <w:t> </w:t>
      </w:r>
      <w:r>
        <w:rPr>
          <w:rFonts w:ascii="Arial" w:hAnsi="Arial"/>
          <w:b/>
          <w:color w:val="000000"/>
          <w:sz w:val="18"/>
          <w:highlight w:val="lightGray"/>
        </w:rPr>
        <w:t>de</w:t>
      </w:r>
      <w:r>
        <w:rPr>
          <w:rFonts w:ascii="Arial" w:hAnsi="Arial"/>
          <w:b/>
          <w:color w:val="000000"/>
          <w:spacing w:val="-12"/>
          <w:sz w:val="18"/>
          <w:highlight w:val="lightGray"/>
        </w:rPr>
        <w:t> </w:t>
      </w:r>
      <w:r>
        <w:rPr>
          <w:rFonts w:ascii="Arial" w:hAnsi="Arial"/>
          <w:b/>
          <w:color w:val="000000"/>
          <w:sz w:val="18"/>
          <w:highlight w:val="lightGray"/>
        </w:rPr>
        <w:t>marzo</w:t>
      </w:r>
      <w:r>
        <w:rPr>
          <w:rFonts w:ascii="Arial" w:hAnsi="Arial"/>
          <w:b/>
          <w:color w:val="000000"/>
          <w:sz w:val="18"/>
        </w:rPr>
        <w:t> </w:t>
      </w:r>
      <w:r>
        <w:rPr>
          <w:rFonts w:ascii="Arial" w:hAnsi="Arial"/>
          <w:b/>
          <w:color w:val="000000"/>
          <w:sz w:val="18"/>
          <w:highlight w:val="lightGray"/>
        </w:rPr>
        <w:t>del 2020 y publicado en el Periódico Oficial Extra del 20 de abril del 2020 )</w:t>
      </w:r>
    </w:p>
    <w:p>
      <w:pPr>
        <w:spacing w:after="0"/>
        <w:jc w:val="left"/>
        <w:rPr>
          <w:rFonts w:ascii="Arial" w:hAnsi="Arial"/>
          <w:sz w:val="18"/>
        </w:rPr>
        <w:sectPr>
          <w:pgSz w:w="12250" w:h="15850"/>
          <w:pgMar w:header="736" w:footer="699" w:top="2040" w:bottom="940" w:left="1300" w:right="1300"/>
        </w:sectPr>
      </w:pPr>
    </w:p>
    <w:p>
      <w:pPr>
        <w:pStyle w:val="BodyText"/>
        <w:spacing w:before="135"/>
        <w:rPr>
          <w:rFonts w:ascii="Arial"/>
          <w:b/>
          <w:sz w:val="18"/>
        </w:rPr>
      </w:pPr>
    </w:p>
    <w:p>
      <w:pPr>
        <w:spacing w:before="0"/>
        <w:ind w:left="118" w:right="11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
          <w:sz w:val="18"/>
          <w:highlight w:val="lightGray"/>
        </w:rPr>
        <w:t> </w:t>
      </w:r>
      <w:r>
        <w:rPr>
          <w:rFonts w:ascii="Arial" w:hAnsi="Arial"/>
          <w:b/>
          <w:color w:val="000000"/>
          <w:sz w:val="18"/>
          <w:highlight w:val="lightGray"/>
        </w:rPr>
        <w:t>reformado mediante</w:t>
      </w:r>
      <w:r>
        <w:rPr>
          <w:rFonts w:ascii="Arial" w:hAnsi="Arial"/>
          <w:b/>
          <w:color w:val="000000"/>
          <w:spacing w:val="-2"/>
          <w:sz w:val="18"/>
          <w:highlight w:val="lightGray"/>
        </w:rPr>
        <w:t> </w:t>
      </w:r>
      <w:r>
        <w:rPr>
          <w:rFonts w:ascii="Arial" w:hAnsi="Arial"/>
          <w:b/>
          <w:color w:val="000000"/>
          <w:sz w:val="18"/>
          <w:highlight w:val="lightGray"/>
        </w:rPr>
        <w:t>decreto</w:t>
      </w:r>
      <w:r>
        <w:rPr>
          <w:rFonts w:ascii="Arial" w:hAnsi="Arial"/>
          <w:b/>
          <w:color w:val="000000"/>
          <w:spacing w:val="-1"/>
          <w:sz w:val="18"/>
          <w:highlight w:val="lightGray"/>
        </w:rPr>
        <w:t> </w:t>
      </w:r>
      <w:r>
        <w:rPr>
          <w:rFonts w:ascii="Arial" w:hAnsi="Arial"/>
          <w:b/>
          <w:color w:val="000000"/>
          <w:sz w:val="18"/>
          <w:highlight w:val="lightGray"/>
        </w:rPr>
        <w:t>número</w:t>
      </w:r>
      <w:r>
        <w:rPr>
          <w:rFonts w:ascii="Arial" w:hAnsi="Arial"/>
          <w:b/>
          <w:color w:val="000000"/>
          <w:spacing w:val="-1"/>
          <w:sz w:val="18"/>
          <w:highlight w:val="lightGray"/>
        </w:rPr>
        <w:t> </w:t>
      </w:r>
      <w:r>
        <w:rPr>
          <w:rFonts w:ascii="Arial" w:hAnsi="Arial"/>
          <w:b/>
          <w:color w:val="000000"/>
          <w:sz w:val="18"/>
          <w:highlight w:val="lightGray"/>
        </w:rPr>
        <w:t>1603,</w:t>
      </w:r>
      <w:r>
        <w:rPr>
          <w:rFonts w:ascii="Arial" w:hAnsi="Arial"/>
          <w:b/>
          <w:color w:val="000000"/>
          <w:spacing w:val="-1"/>
          <w:sz w:val="18"/>
          <w:highlight w:val="lightGray"/>
        </w:rPr>
        <w:t> </w:t>
      </w:r>
      <w:r>
        <w:rPr>
          <w:rFonts w:ascii="Arial" w:hAnsi="Arial"/>
          <w:b/>
          <w:color w:val="000000"/>
          <w:sz w:val="18"/>
          <w:highlight w:val="lightGray"/>
        </w:rPr>
        <w:t>aprobado</w:t>
      </w:r>
      <w:r>
        <w:rPr>
          <w:rFonts w:ascii="Arial" w:hAnsi="Arial"/>
          <w:b/>
          <w:color w:val="000000"/>
          <w:spacing w:val="-2"/>
          <w:sz w:val="18"/>
          <w:highlight w:val="lightGray"/>
        </w:rPr>
        <w:t> </w:t>
      </w:r>
      <w:r>
        <w:rPr>
          <w:rFonts w:ascii="Arial" w:hAnsi="Arial"/>
          <w:b/>
          <w:color w:val="000000"/>
          <w:sz w:val="18"/>
          <w:highlight w:val="lightGray"/>
        </w:rPr>
        <w:t>por</w:t>
      </w:r>
      <w:r>
        <w:rPr>
          <w:rFonts w:ascii="Arial" w:hAnsi="Arial"/>
          <w:b/>
          <w:color w:val="000000"/>
          <w:spacing w:val="-2"/>
          <w:sz w:val="18"/>
          <w:highlight w:val="lightGray"/>
        </w:rPr>
        <w:t> </w:t>
      </w:r>
      <w:r>
        <w:rPr>
          <w:rFonts w:ascii="Arial" w:hAnsi="Arial"/>
          <w:b/>
          <w:color w:val="000000"/>
          <w:sz w:val="18"/>
          <w:highlight w:val="lightGray"/>
        </w:rPr>
        <w:t>la</w:t>
      </w:r>
      <w:r>
        <w:rPr>
          <w:rFonts w:ascii="Arial" w:hAnsi="Arial"/>
          <w:b/>
          <w:color w:val="000000"/>
          <w:spacing w:val="-2"/>
          <w:sz w:val="18"/>
          <w:highlight w:val="lightGray"/>
        </w:rPr>
        <w:t> </w:t>
      </w:r>
      <w:r>
        <w:rPr>
          <w:rFonts w:ascii="Arial" w:hAnsi="Arial"/>
          <w:b/>
          <w:color w:val="000000"/>
          <w:sz w:val="18"/>
          <w:highlight w:val="lightGray"/>
        </w:rPr>
        <w:t>LXIV</w:t>
      </w:r>
      <w:r>
        <w:rPr>
          <w:rFonts w:ascii="Arial" w:hAnsi="Arial"/>
          <w:b/>
          <w:color w:val="000000"/>
          <w:spacing w:val="-2"/>
          <w:sz w:val="18"/>
          <w:highlight w:val="lightGray"/>
        </w:rPr>
        <w:t> </w:t>
      </w:r>
      <w:r>
        <w:rPr>
          <w:rFonts w:ascii="Arial" w:hAnsi="Arial"/>
          <w:b/>
          <w:color w:val="000000"/>
          <w:sz w:val="18"/>
          <w:highlight w:val="lightGray"/>
        </w:rPr>
        <w:t>Legislatura</w:t>
      </w:r>
      <w:r>
        <w:rPr>
          <w:rFonts w:ascii="Arial" w:hAnsi="Arial"/>
          <w:b/>
          <w:color w:val="000000"/>
          <w:spacing w:val="-2"/>
          <w:sz w:val="18"/>
          <w:highlight w:val="lightGray"/>
        </w:rPr>
        <w:t> </w:t>
      </w:r>
      <w:r>
        <w:rPr>
          <w:rFonts w:ascii="Arial" w:hAnsi="Arial"/>
          <w:b/>
          <w:color w:val="000000"/>
          <w:sz w:val="18"/>
          <w:highlight w:val="lightGray"/>
        </w:rPr>
        <w:t>del</w:t>
      </w:r>
      <w:r>
        <w:rPr>
          <w:rFonts w:ascii="Arial" w:hAnsi="Arial"/>
          <w:b/>
          <w:color w:val="000000"/>
          <w:spacing w:val="-1"/>
          <w:sz w:val="18"/>
          <w:highlight w:val="lightGray"/>
        </w:rPr>
        <w:t> </w:t>
      </w:r>
      <w:r>
        <w:rPr>
          <w:rFonts w:ascii="Arial" w:hAnsi="Arial"/>
          <w:b/>
          <w:color w:val="000000"/>
          <w:sz w:val="18"/>
          <w:highlight w:val="lightGray"/>
        </w:rPr>
        <w:t>Estado</w:t>
      </w:r>
      <w:r>
        <w:rPr>
          <w:rFonts w:ascii="Arial" w:hAnsi="Arial"/>
          <w:b/>
          <w:color w:val="000000"/>
          <w:spacing w:val="-1"/>
          <w:sz w:val="18"/>
          <w:highlight w:val="lightGray"/>
        </w:rPr>
        <w:t> </w:t>
      </w:r>
      <w:r>
        <w:rPr>
          <w:rFonts w:ascii="Arial" w:hAnsi="Arial"/>
          <w:b/>
          <w:color w:val="000000"/>
          <w:sz w:val="18"/>
          <w:highlight w:val="lightGray"/>
        </w:rPr>
        <w:t>el</w:t>
      </w:r>
      <w:r>
        <w:rPr>
          <w:rFonts w:ascii="Arial" w:hAnsi="Arial"/>
          <w:b/>
          <w:color w:val="000000"/>
          <w:spacing w:val="-1"/>
          <w:sz w:val="18"/>
          <w:highlight w:val="lightGray"/>
        </w:rPr>
        <w:t> </w:t>
      </w:r>
      <w:r>
        <w:rPr>
          <w:rFonts w:ascii="Arial" w:hAnsi="Arial"/>
          <w:b/>
          <w:color w:val="000000"/>
          <w:sz w:val="18"/>
          <w:highlight w:val="lightGray"/>
        </w:rPr>
        <w:t>29</w:t>
      </w:r>
      <w:r>
        <w:rPr>
          <w:rFonts w:ascii="Arial" w:hAnsi="Arial"/>
          <w:b/>
          <w:color w:val="000000"/>
          <w:spacing w:val="-3"/>
          <w:sz w:val="18"/>
          <w:highlight w:val="lightGray"/>
        </w:rPr>
        <w:t> </w:t>
      </w:r>
      <w:r>
        <w:rPr>
          <w:rFonts w:ascii="Arial" w:hAnsi="Arial"/>
          <w:b/>
          <w:color w:val="000000"/>
          <w:sz w:val="18"/>
          <w:highlight w:val="lightGray"/>
        </w:rPr>
        <w:t>de</w:t>
      </w:r>
      <w:r>
        <w:rPr>
          <w:rFonts w:ascii="Arial" w:hAnsi="Arial"/>
          <w:b/>
          <w:color w:val="000000"/>
          <w:spacing w:val="-2"/>
          <w:sz w:val="18"/>
          <w:highlight w:val="lightGray"/>
        </w:rPr>
        <w:t> </w:t>
      </w:r>
      <w:r>
        <w:rPr>
          <w:rFonts w:ascii="Arial" w:hAnsi="Arial"/>
          <w:b/>
          <w:color w:val="000000"/>
          <w:sz w:val="18"/>
          <w:highlight w:val="lightGray"/>
        </w:rPr>
        <w:t>julio</w:t>
      </w:r>
      <w:r>
        <w:rPr>
          <w:rFonts w:ascii="Arial" w:hAnsi="Arial"/>
          <w:b/>
          <w:color w:val="000000"/>
          <w:sz w:val="18"/>
        </w:rPr>
        <w:t> </w:t>
      </w:r>
      <w:r>
        <w:rPr>
          <w:rFonts w:ascii="Arial" w:hAnsi="Arial"/>
          <w:b/>
          <w:color w:val="000000"/>
          <w:sz w:val="18"/>
          <w:highlight w:val="lightGray"/>
        </w:rPr>
        <w:t>del 2020 y que no requiere de su publicación en el Periódico</w:t>
      </w:r>
      <w:r>
        <w:rPr>
          <w:rFonts w:ascii="Arial" w:hAnsi="Arial"/>
          <w:b/>
          <w:color w:val="000000"/>
          <w:spacing w:val="-1"/>
          <w:sz w:val="18"/>
          <w:highlight w:val="lightGray"/>
        </w:rPr>
        <w:t> </w:t>
      </w:r>
      <w:r>
        <w:rPr>
          <w:rFonts w:ascii="Arial" w:hAnsi="Arial"/>
          <w:b/>
          <w:color w:val="000000"/>
          <w:sz w:val="18"/>
          <w:highlight w:val="lightGray"/>
        </w:rPr>
        <w:t>Oficial</w:t>
      </w:r>
      <w:r>
        <w:rPr>
          <w:rFonts w:ascii="Arial" w:hAnsi="Arial"/>
          <w:b/>
          <w:color w:val="000000"/>
          <w:spacing w:val="-1"/>
          <w:sz w:val="18"/>
          <w:highlight w:val="lightGray"/>
        </w:rPr>
        <w:t> </w:t>
      </w:r>
      <w:r>
        <w:rPr>
          <w:rFonts w:ascii="Arial" w:hAnsi="Arial"/>
          <w:b/>
          <w:color w:val="000000"/>
          <w:sz w:val="18"/>
          <w:highlight w:val="lightGray"/>
        </w:rPr>
        <w:t>del Estado, habida cuenta de lo estatuido</w:t>
      </w:r>
      <w:r>
        <w:rPr>
          <w:rFonts w:ascii="Arial" w:hAnsi="Arial"/>
          <w:b/>
          <w:color w:val="000000"/>
          <w:sz w:val="18"/>
        </w:rPr>
        <w:t> </w:t>
      </w:r>
      <w:r>
        <w:rPr>
          <w:rFonts w:ascii="Arial" w:hAnsi="Arial"/>
          <w:b/>
          <w:color w:val="000000"/>
          <w:sz w:val="18"/>
          <w:highlight w:val="lightGray"/>
        </w:rPr>
        <w:t>en el artículo 7 de la Ley Orgánica del Poder Legislativo)</w:t>
      </w:r>
    </w:p>
    <w:p>
      <w:pPr>
        <w:spacing w:before="120"/>
        <w:ind w:left="118" w:right="118" w:firstLine="0"/>
        <w:jc w:val="both"/>
        <w:rPr>
          <w:rFonts w:ascii="Arial" w:hAnsi="Arial"/>
          <w:b/>
          <w:sz w:val="18"/>
        </w:rPr>
      </w:pPr>
      <w:r>
        <w:rPr>
          <w:rFonts w:ascii="Arial" w:hAnsi="Arial"/>
          <w:b/>
          <w:color w:val="000000"/>
          <w:sz w:val="18"/>
          <w:highlight w:val="lightGray"/>
        </w:rPr>
        <w:t>(Artículo reformado mediante decreto número 727, aprobado por la LXV Legislatura del Estado el 16 de</w:t>
      </w:r>
      <w:r>
        <w:rPr>
          <w:rFonts w:ascii="Arial" w:hAnsi="Arial"/>
          <w:b/>
          <w:color w:val="000000"/>
          <w:sz w:val="18"/>
        </w:rPr>
        <w:t> </w:t>
      </w:r>
      <w:r>
        <w:rPr>
          <w:rFonts w:ascii="Arial" w:hAnsi="Arial"/>
          <w:b/>
          <w:color w:val="000000"/>
          <w:sz w:val="18"/>
          <w:highlight w:val="lightGray"/>
        </w:rPr>
        <w:t>noviembre del 2022 y publicado en el Periódico Oficial número 49 Segunda Sección de fecha 3 de diciembre</w:t>
      </w:r>
      <w:r>
        <w:rPr>
          <w:rFonts w:ascii="Arial" w:hAnsi="Arial"/>
          <w:b/>
          <w:color w:val="000000"/>
          <w:sz w:val="18"/>
        </w:rPr>
        <w:t> </w:t>
      </w:r>
      <w:r>
        <w:rPr>
          <w:rFonts w:ascii="Arial" w:hAnsi="Arial"/>
          <w:b/>
          <w:color w:val="000000"/>
          <w:sz w:val="18"/>
          <w:highlight w:val="lightGray"/>
        </w:rPr>
        <w:t>del 2022)</w:t>
      </w:r>
    </w:p>
    <w:p>
      <w:pPr>
        <w:spacing w:before="120"/>
        <w:ind w:left="118" w:right="121" w:firstLine="0"/>
        <w:jc w:val="both"/>
        <w:rPr>
          <w:rFonts w:ascii="Arial" w:hAnsi="Arial"/>
          <w:b/>
          <w:sz w:val="18"/>
        </w:rPr>
      </w:pPr>
      <w:r>
        <w:rPr>
          <w:rFonts w:ascii="Arial" w:hAnsi="Arial"/>
          <w:b/>
          <w:color w:val="000000"/>
          <w:sz w:val="18"/>
          <w:highlight w:val="lightGray"/>
        </w:rPr>
        <w:t>(Artículo reformado mediante decreto número 749,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 fecha 19 de diciembre del 2022)</w:t>
      </w:r>
    </w:p>
    <w:p>
      <w:pPr>
        <w:pStyle w:val="BodyText"/>
        <w:spacing w:before="5"/>
        <w:rPr>
          <w:rFonts w:ascii="Arial"/>
          <w:b/>
          <w:sz w:val="8"/>
        </w:rPr>
      </w:pPr>
      <w:r>
        <w:rPr/>
        <mc:AlternateContent>
          <mc:Choice Requires="wps">
            <w:drawing>
              <wp:anchor distT="0" distB="0" distL="0" distR="0" allowOverlap="1" layoutInCell="1" locked="0" behindDoc="1" simplePos="0" relativeHeight="487587840">
                <wp:simplePos x="0" y="0"/>
                <wp:positionH relativeFrom="page">
                  <wp:posOffset>900683</wp:posOffset>
                </wp:positionH>
                <wp:positionV relativeFrom="paragraph">
                  <wp:posOffset>77189</wp:posOffset>
                </wp:positionV>
                <wp:extent cx="5973445" cy="26416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5973445" cy="264160"/>
                        </a:xfrm>
                        <a:prstGeom prst="rect">
                          <a:avLst/>
                        </a:prstGeom>
                        <a:solidFill>
                          <a:srgbClr val="D2D2D2"/>
                        </a:solidFill>
                      </wps:spPr>
                      <wps:txbx>
                        <w:txbxContent>
                          <w:p>
                            <w:pPr>
                              <w:spacing w:before="0"/>
                              <w:ind w:left="0" w:right="2" w:firstLine="0"/>
                              <w:jc w:val="left"/>
                              <w:rPr>
                                <w:rFonts w:ascii="Arial" w:hAnsi="Arial"/>
                                <w:b/>
                                <w:color w:val="000000"/>
                                <w:sz w:val="18"/>
                              </w:rPr>
                            </w:pPr>
                            <w:r>
                              <w:rPr>
                                <w:rFonts w:ascii="Arial" w:hAnsi="Arial"/>
                                <w:b/>
                                <w:color w:val="000000"/>
                                <w:sz w:val="18"/>
                              </w:rPr>
                              <w:t>(Artículo</w:t>
                            </w:r>
                            <w:r>
                              <w:rPr>
                                <w:rFonts w:ascii="Arial" w:hAnsi="Arial"/>
                                <w:b/>
                                <w:color w:val="000000"/>
                                <w:spacing w:val="-2"/>
                                <w:sz w:val="18"/>
                              </w:rPr>
                              <w:t> </w:t>
                            </w:r>
                            <w:r>
                              <w:rPr>
                                <w:rFonts w:ascii="Arial" w:hAnsi="Arial"/>
                                <w:b/>
                                <w:color w:val="000000"/>
                                <w:sz w:val="18"/>
                              </w:rPr>
                              <w:t>reformado</w:t>
                            </w:r>
                            <w:r>
                              <w:rPr>
                                <w:rFonts w:ascii="Arial" w:hAnsi="Arial"/>
                                <w:b/>
                                <w:color w:val="000000"/>
                                <w:spacing w:val="-1"/>
                                <w:sz w:val="18"/>
                              </w:rPr>
                              <w:t> </w:t>
                            </w:r>
                            <w:r>
                              <w:rPr>
                                <w:rFonts w:ascii="Arial" w:hAnsi="Arial"/>
                                <w:b/>
                                <w:color w:val="000000"/>
                                <w:sz w:val="18"/>
                              </w:rPr>
                              <w:t>mediante</w:t>
                            </w:r>
                            <w:r>
                              <w:rPr>
                                <w:rFonts w:ascii="Arial" w:hAnsi="Arial"/>
                                <w:b/>
                                <w:color w:val="000000"/>
                                <w:spacing w:val="-3"/>
                                <w:sz w:val="18"/>
                              </w:rPr>
                              <w:t> </w:t>
                            </w:r>
                            <w:r>
                              <w:rPr>
                                <w:rFonts w:ascii="Arial" w:hAnsi="Arial"/>
                                <w:b/>
                                <w:color w:val="000000"/>
                                <w:sz w:val="18"/>
                              </w:rPr>
                              <w:t>decreto</w:t>
                            </w:r>
                            <w:r>
                              <w:rPr>
                                <w:rFonts w:ascii="Arial" w:hAnsi="Arial"/>
                                <w:b/>
                                <w:color w:val="000000"/>
                                <w:spacing w:val="-2"/>
                                <w:sz w:val="18"/>
                              </w:rPr>
                              <w:t> </w:t>
                            </w:r>
                            <w:r>
                              <w:rPr>
                                <w:rFonts w:ascii="Arial" w:hAnsi="Arial"/>
                                <w:b/>
                                <w:color w:val="000000"/>
                                <w:sz w:val="18"/>
                              </w:rPr>
                              <w:t>número</w:t>
                            </w:r>
                            <w:r>
                              <w:rPr>
                                <w:rFonts w:ascii="Arial" w:hAnsi="Arial"/>
                                <w:b/>
                                <w:color w:val="000000"/>
                                <w:spacing w:val="-2"/>
                                <w:sz w:val="18"/>
                              </w:rPr>
                              <w:t> </w:t>
                            </w:r>
                            <w:r>
                              <w:rPr>
                                <w:rFonts w:ascii="Arial" w:hAnsi="Arial"/>
                                <w:b/>
                                <w:color w:val="000000"/>
                                <w:sz w:val="18"/>
                              </w:rPr>
                              <w:t>821,</w:t>
                            </w:r>
                            <w:r>
                              <w:rPr>
                                <w:rFonts w:ascii="Arial" w:hAnsi="Arial"/>
                                <w:b/>
                                <w:color w:val="000000"/>
                                <w:spacing w:val="-2"/>
                                <w:sz w:val="18"/>
                              </w:rPr>
                              <w:t> </w:t>
                            </w:r>
                            <w:r>
                              <w:rPr>
                                <w:rFonts w:ascii="Arial" w:hAnsi="Arial"/>
                                <w:b/>
                                <w:color w:val="000000"/>
                                <w:sz w:val="18"/>
                              </w:rPr>
                              <w:t>aprobado</w:t>
                            </w:r>
                            <w:r>
                              <w:rPr>
                                <w:rFonts w:ascii="Arial" w:hAnsi="Arial"/>
                                <w:b/>
                                <w:color w:val="000000"/>
                                <w:spacing w:val="-3"/>
                                <w:sz w:val="18"/>
                              </w:rPr>
                              <w:t> </w:t>
                            </w:r>
                            <w:r>
                              <w:rPr>
                                <w:rFonts w:ascii="Arial" w:hAnsi="Arial"/>
                                <w:b/>
                                <w:color w:val="000000"/>
                                <w:sz w:val="18"/>
                              </w:rPr>
                              <w:t>por</w:t>
                            </w:r>
                            <w:r>
                              <w:rPr>
                                <w:rFonts w:ascii="Arial" w:hAnsi="Arial"/>
                                <w:b/>
                                <w:color w:val="000000"/>
                                <w:spacing w:val="-4"/>
                                <w:sz w:val="18"/>
                              </w:rPr>
                              <w:t> </w:t>
                            </w:r>
                            <w:r>
                              <w:rPr>
                                <w:rFonts w:ascii="Arial" w:hAnsi="Arial"/>
                                <w:b/>
                                <w:color w:val="000000"/>
                                <w:sz w:val="18"/>
                              </w:rPr>
                              <w:t>la</w:t>
                            </w:r>
                            <w:r>
                              <w:rPr>
                                <w:rFonts w:ascii="Arial" w:hAnsi="Arial"/>
                                <w:b/>
                                <w:color w:val="000000"/>
                                <w:spacing w:val="-3"/>
                                <w:sz w:val="18"/>
                              </w:rPr>
                              <w:t> </w:t>
                            </w:r>
                            <w:r>
                              <w:rPr>
                                <w:rFonts w:ascii="Arial" w:hAnsi="Arial"/>
                                <w:b/>
                                <w:color w:val="000000"/>
                                <w:sz w:val="18"/>
                              </w:rPr>
                              <w:t>LXV</w:t>
                            </w:r>
                            <w:r>
                              <w:rPr>
                                <w:rFonts w:ascii="Arial" w:hAnsi="Arial"/>
                                <w:b/>
                                <w:color w:val="000000"/>
                                <w:spacing w:val="-2"/>
                                <w:sz w:val="18"/>
                              </w:rPr>
                              <w:t> </w:t>
                            </w:r>
                            <w:r>
                              <w:rPr>
                                <w:rFonts w:ascii="Arial" w:hAnsi="Arial"/>
                                <w:b/>
                                <w:color w:val="000000"/>
                                <w:sz w:val="18"/>
                              </w:rPr>
                              <w:t>Legislatura</w:t>
                            </w:r>
                            <w:r>
                              <w:rPr>
                                <w:rFonts w:ascii="Arial" w:hAnsi="Arial"/>
                                <w:b/>
                                <w:color w:val="000000"/>
                                <w:spacing w:val="-3"/>
                                <w:sz w:val="18"/>
                              </w:rPr>
                              <w:t> </w:t>
                            </w:r>
                            <w:r>
                              <w:rPr>
                                <w:rFonts w:ascii="Arial" w:hAnsi="Arial"/>
                                <w:b/>
                                <w:color w:val="000000"/>
                                <w:sz w:val="18"/>
                              </w:rPr>
                              <w:t>del</w:t>
                            </w:r>
                            <w:r>
                              <w:rPr>
                                <w:rFonts w:ascii="Arial" w:hAnsi="Arial"/>
                                <w:b/>
                                <w:color w:val="000000"/>
                                <w:spacing w:val="-2"/>
                                <w:sz w:val="18"/>
                              </w:rPr>
                              <w:t> </w:t>
                            </w:r>
                            <w:r>
                              <w:rPr>
                                <w:rFonts w:ascii="Arial" w:hAnsi="Arial"/>
                                <w:b/>
                                <w:color w:val="000000"/>
                                <w:sz w:val="18"/>
                              </w:rPr>
                              <w:t>Estado</w:t>
                            </w:r>
                            <w:r>
                              <w:rPr>
                                <w:rFonts w:ascii="Arial" w:hAnsi="Arial"/>
                                <w:b/>
                                <w:color w:val="000000"/>
                                <w:spacing w:val="-3"/>
                                <w:sz w:val="18"/>
                              </w:rPr>
                              <w:t> </w:t>
                            </w:r>
                            <w:r>
                              <w:rPr>
                                <w:rFonts w:ascii="Arial" w:hAnsi="Arial"/>
                                <w:b/>
                                <w:color w:val="000000"/>
                                <w:sz w:val="18"/>
                              </w:rPr>
                              <w:t>el</w:t>
                            </w:r>
                            <w:r>
                              <w:rPr>
                                <w:rFonts w:ascii="Arial" w:hAnsi="Arial"/>
                                <w:b/>
                                <w:color w:val="000000"/>
                                <w:spacing w:val="-2"/>
                                <w:sz w:val="18"/>
                              </w:rPr>
                              <w:t> </w:t>
                            </w:r>
                            <w:r>
                              <w:rPr>
                                <w:rFonts w:ascii="Arial" w:hAnsi="Arial"/>
                                <w:b/>
                                <w:color w:val="000000"/>
                                <w:sz w:val="18"/>
                              </w:rPr>
                              <w:t>1</w:t>
                            </w:r>
                            <w:r>
                              <w:rPr>
                                <w:rFonts w:ascii="Arial" w:hAnsi="Arial"/>
                                <w:b/>
                                <w:color w:val="000000"/>
                                <w:spacing w:val="-3"/>
                                <w:sz w:val="18"/>
                              </w:rPr>
                              <w:t> </w:t>
                            </w:r>
                            <w:r>
                              <w:rPr>
                                <w:rFonts w:ascii="Arial" w:hAnsi="Arial"/>
                                <w:b/>
                                <w:color w:val="000000"/>
                                <w:sz w:val="18"/>
                              </w:rPr>
                              <w:t>de</w:t>
                            </w:r>
                            <w:r>
                              <w:rPr>
                                <w:rFonts w:ascii="Arial" w:hAnsi="Arial"/>
                                <w:b/>
                                <w:color w:val="000000"/>
                                <w:spacing w:val="-2"/>
                                <w:sz w:val="18"/>
                              </w:rPr>
                              <w:t> </w:t>
                            </w:r>
                            <w:r>
                              <w:rPr>
                                <w:rFonts w:ascii="Arial" w:hAnsi="Arial"/>
                                <w:b/>
                                <w:color w:val="000000"/>
                                <w:sz w:val="18"/>
                              </w:rPr>
                              <w:t>febrero del 2023 y publicado en el Periódico Oficial número 8 Vigésima Sección de fecha 25 de febrero del 2023)</w:t>
                            </w:r>
                          </w:p>
                        </w:txbxContent>
                      </wps:txbx>
                      <wps:bodyPr wrap="square" lIns="0" tIns="0" rIns="0" bIns="0" rtlCol="0">
                        <a:noAutofit/>
                      </wps:bodyPr>
                    </wps:wsp>
                  </a:graphicData>
                </a:graphic>
              </wp:anchor>
            </w:drawing>
          </mc:Choice>
          <mc:Fallback>
            <w:pict>
              <v:shape style="position:absolute;margin-left:70.919998pt;margin-top:6.07791pt;width:470.35pt;height:20.8pt;mso-position-horizontal-relative:page;mso-position-vertical-relative:paragraph;z-index:-15728640;mso-wrap-distance-left:0;mso-wrap-distance-right:0" type="#_x0000_t202" id="docshape8" filled="true" fillcolor="#d2d2d2" stroked="false">
                <v:textbox inset="0,0,0,0">
                  <w:txbxContent>
                    <w:p>
                      <w:pPr>
                        <w:spacing w:before="0"/>
                        <w:ind w:left="0" w:right="2" w:firstLine="0"/>
                        <w:jc w:val="left"/>
                        <w:rPr>
                          <w:rFonts w:ascii="Arial" w:hAnsi="Arial"/>
                          <w:b/>
                          <w:color w:val="000000"/>
                          <w:sz w:val="18"/>
                        </w:rPr>
                      </w:pPr>
                      <w:r>
                        <w:rPr>
                          <w:rFonts w:ascii="Arial" w:hAnsi="Arial"/>
                          <w:b/>
                          <w:color w:val="000000"/>
                          <w:sz w:val="18"/>
                        </w:rPr>
                        <w:t>(Artículo</w:t>
                      </w:r>
                      <w:r>
                        <w:rPr>
                          <w:rFonts w:ascii="Arial" w:hAnsi="Arial"/>
                          <w:b/>
                          <w:color w:val="000000"/>
                          <w:spacing w:val="-2"/>
                          <w:sz w:val="18"/>
                        </w:rPr>
                        <w:t> </w:t>
                      </w:r>
                      <w:r>
                        <w:rPr>
                          <w:rFonts w:ascii="Arial" w:hAnsi="Arial"/>
                          <w:b/>
                          <w:color w:val="000000"/>
                          <w:sz w:val="18"/>
                        </w:rPr>
                        <w:t>reformado</w:t>
                      </w:r>
                      <w:r>
                        <w:rPr>
                          <w:rFonts w:ascii="Arial" w:hAnsi="Arial"/>
                          <w:b/>
                          <w:color w:val="000000"/>
                          <w:spacing w:val="-1"/>
                          <w:sz w:val="18"/>
                        </w:rPr>
                        <w:t> </w:t>
                      </w:r>
                      <w:r>
                        <w:rPr>
                          <w:rFonts w:ascii="Arial" w:hAnsi="Arial"/>
                          <w:b/>
                          <w:color w:val="000000"/>
                          <w:sz w:val="18"/>
                        </w:rPr>
                        <w:t>mediante</w:t>
                      </w:r>
                      <w:r>
                        <w:rPr>
                          <w:rFonts w:ascii="Arial" w:hAnsi="Arial"/>
                          <w:b/>
                          <w:color w:val="000000"/>
                          <w:spacing w:val="-3"/>
                          <w:sz w:val="18"/>
                        </w:rPr>
                        <w:t> </w:t>
                      </w:r>
                      <w:r>
                        <w:rPr>
                          <w:rFonts w:ascii="Arial" w:hAnsi="Arial"/>
                          <w:b/>
                          <w:color w:val="000000"/>
                          <w:sz w:val="18"/>
                        </w:rPr>
                        <w:t>decreto</w:t>
                      </w:r>
                      <w:r>
                        <w:rPr>
                          <w:rFonts w:ascii="Arial" w:hAnsi="Arial"/>
                          <w:b/>
                          <w:color w:val="000000"/>
                          <w:spacing w:val="-2"/>
                          <w:sz w:val="18"/>
                        </w:rPr>
                        <w:t> </w:t>
                      </w:r>
                      <w:r>
                        <w:rPr>
                          <w:rFonts w:ascii="Arial" w:hAnsi="Arial"/>
                          <w:b/>
                          <w:color w:val="000000"/>
                          <w:sz w:val="18"/>
                        </w:rPr>
                        <w:t>número</w:t>
                      </w:r>
                      <w:r>
                        <w:rPr>
                          <w:rFonts w:ascii="Arial" w:hAnsi="Arial"/>
                          <w:b/>
                          <w:color w:val="000000"/>
                          <w:spacing w:val="-2"/>
                          <w:sz w:val="18"/>
                        </w:rPr>
                        <w:t> </w:t>
                      </w:r>
                      <w:r>
                        <w:rPr>
                          <w:rFonts w:ascii="Arial" w:hAnsi="Arial"/>
                          <w:b/>
                          <w:color w:val="000000"/>
                          <w:sz w:val="18"/>
                        </w:rPr>
                        <w:t>821,</w:t>
                      </w:r>
                      <w:r>
                        <w:rPr>
                          <w:rFonts w:ascii="Arial" w:hAnsi="Arial"/>
                          <w:b/>
                          <w:color w:val="000000"/>
                          <w:spacing w:val="-2"/>
                          <w:sz w:val="18"/>
                        </w:rPr>
                        <w:t> </w:t>
                      </w:r>
                      <w:r>
                        <w:rPr>
                          <w:rFonts w:ascii="Arial" w:hAnsi="Arial"/>
                          <w:b/>
                          <w:color w:val="000000"/>
                          <w:sz w:val="18"/>
                        </w:rPr>
                        <w:t>aprobado</w:t>
                      </w:r>
                      <w:r>
                        <w:rPr>
                          <w:rFonts w:ascii="Arial" w:hAnsi="Arial"/>
                          <w:b/>
                          <w:color w:val="000000"/>
                          <w:spacing w:val="-3"/>
                          <w:sz w:val="18"/>
                        </w:rPr>
                        <w:t> </w:t>
                      </w:r>
                      <w:r>
                        <w:rPr>
                          <w:rFonts w:ascii="Arial" w:hAnsi="Arial"/>
                          <w:b/>
                          <w:color w:val="000000"/>
                          <w:sz w:val="18"/>
                        </w:rPr>
                        <w:t>por</w:t>
                      </w:r>
                      <w:r>
                        <w:rPr>
                          <w:rFonts w:ascii="Arial" w:hAnsi="Arial"/>
                          <w:b/>
                          <w:color w:val="000000"/>
                          <w:spacing w:val="-4"/>
                          <w:sz w:val="18"/>
                        </w:rPr>
                        <w:t> </w:t>
                      </w:r>
                      <w:r>
                        <w:rPr>
                          <w:rFonts w:ascii="Arial" w:hAnsi="Arial"/>
                          <w:b/>
                          <w:color w:val="000000"/>
                          <w:sz w:val="18"/>
                        </w:rPr>
                        <w:t>la</w:t>
                      </w:r>
                      <w:r>
                        <w:rPr>
                          <w:rFonts w:ascii="Arial" w:hAnsi="Arial"/>
                          <w:b/>
                          <w:color w:val="000000"/>
                          <w:spacing w:val="-3"/>
                          <w:sz w:val="18"/>
                        </w:rPr>
                        <w:t> </w:t>
                      </w:r>
                      <w:r>
                        <w:rPr>
                          <w:rFonts w:ascii="Arial" w:hAnsi="Arial"/>
                          <w:b/>
                          <w:color w:val="000000"/>
                          <w:sz w:val="18"/>
                        </w:rPr>
                        <w:t>LXV</w:t>
                      </w:r>
                      <w:r>
                        <w:rPr>
                          <w:rFonts w:ascii="Arial" w:hAnsi="Arial"/>
                          <w:b/>
                          <w:color w:val="000000"/>
                          <w:spacing w:val="-2"/>
                          <w:sz w:val="18"/>
                        </w:rPr>
                        <w:t> </w:t>
                      </w:r>
                      <w:r>
                        <w:rPr>
                          <w:rFonts w:ascii="Arial" w:hAnsi="Arial"/>
                          <w:b/>
                          <w:color w:val="000000"/>
                          <w:sz w:val="18"/>
                        </w:rPr>
                        <w:t>Legislatura</w:t>
                      </w:r>
                      <w:r>
                        <w:rPr>
                          <w:rFonts w:ascii="Arial" w:hAnsi="Arial"/>
                          <w:b/>
                          <w:color w:val="000000"/>
                          <w:spacing w:val="-3"/>
                          <w:sz w:val="18"/>
                        </w:rPr>
                        <w:t> </w:t>
                      </w:r>
                      <w:r>
                        <w:rPr>
                          <w:rFonts w:ascii="Arial" w:hAnsi="Arial"/>
                          <w:b/>
                          <w:color w:val="000000"/>
                          <w:sz w:val="18"/>
                        </w:rPr>
                        <w:t>del</w:t>
                      </w:r>
                      <w:r>
                        <w:rPr>
                          <w:rFonts w:ascii="Arial" w:hAnsi="Arial"/>
                          <w:b/>
                          <w:color w:val="000000"/>
                          <w:spacing w:val="-2"/>
                          <w:sz w:val="18"/>
                        </w:rPr>
                        <w:t> </w:t>
                      </w:r>
                      <w:r>
                        <w:rPr>
                          <w:rFonts w:ascii="Arial" w:hAnsi="Arial"/>
                          <w:b/>
                          <w:color w:val="000000"/>
                          <w:sz w:val="18"/>
                        </w:rPr>
                        <w:t>Estado</w:t>
                      </w:r>
                      <w:r>
                        <w:rPr>
                          <w:rFonts w:ascii="Arial" w:hAnsi="Arial"/>
                          <w:b/>
                          <w:color w:val="000000"/>
                          <w:spacing w:val="-3"/>
                          <w:sz w:val="18"/>
                        </w:rPr>
                        <w:t> </w:t>
                      </w:r>
                      <w:r>
                        <w:rPr>
                          <w:rFonts w:ascii="Arial" w:hAnsi="Arial"/>
                          <w:b/>
                          <w:color w:val="000000"/>
                          <w:sz w:val="18"/>
                        </w:rPr>
                        <w:t>el</w:t>
                      </w:r>
                      <w:r>
                        <w:rPr>
                          <w:rFonts w:ascii="Arial" w:hAnsi="Arial"/>
                          <w:b/>
                          <w:color w:val="000000"/>
                          <w:spacing w:val="-2"/>
                          <w:sz w:val="18"/>
                        </w:rPr>
                        <w:t> </w:t>
                      </w:r>
                      <w:r>
                        <w:rPr>
                          <w:rFonts w:ascii="Arial" w:hAnsi="Arial"/>
                          <w:b/>
                          <w:color w:val="000000"/>
                          <w:sz w:val="18"/>
                        </w:rPr>
                        <w:t>1</w:t>
                      </w:r>
                      <w:r>
                        <w:rPr>
                          <w:rFonts w:ascii="Arial" w:hAnsi="Arial"/>
                          <w:b/>
                          <w:color w:val="000000"/>
                          <w:spacing w:val="-3"/>
                          <w:sz w:val="18"/>
                        </w:rPr>
                        <w:t> </w:t>
                      </w:r>
                      <w:r>
                        <w:rPr>
                          <w:rFonts w:ascii="Arial" w:hAnsi="Arial"/>
                          <w:b/>
                          <w:color w:val="000000"/>
                          <w:sz w:val="18"/>
                        </w:rPr>
                        <w:t>de</w:t>
                      </w:r>
                      <w:r>
                        <w:rPr>
                          <w:rFonts w:ascii="Arial" w:hAnsi="Arial"/>
                          <w:b/>
                          <w:color w:val="000000"/>
                          <w:spacing w:val="-2"/>
                          <w:sz w:val="18"/>
                        </w:rPr>
                        <w:t> </w:t>
                      </w:r>
                      <w:r>
                        <w:rPr>
                          <w:rFonts w:ascii="Arial" w:hAnsi="Arial"/>
                          <w:b/>
                          <w:color w:val="000000"/>
                          <w:sz w:val="18"/>
                        </w:rPr>
                        <w:t>febrero del 2023 y publicado en el Periódico Oficial número 8 Vigésima Sección de fecha 25 de febrero del 2023)</w:t>
                      </w:r>
                    </w:p>
                  </w:txbxContent>
                </v:textbox>
                <v:fill type="solid"/>
                <w10:wrap type="topAndBottom"/>
              </v:shape>
            </w:pict>
          </mc:Fallback>
        </mc:AlternateContent>
      </w:r>
    </w:p>
    <w:p>
      <w:pPr>
        <w:spacing w:before="118"/>
        <w:ind w:left="118" w:right="11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3"/>
          <w:sz w:val="18"/>
          <w:highlight w:val="lightGray"/>
        </w:rPr>
        <w:t> </w:t>
      </w:r>
      <w:r>
        <w:rPr>
          <w:rFonts w:ascii="Arial" w:hAnsi="Arial"/>
          <w:b/>
          <w:color w:val="000000"/>
          <w:sz w:val="18"/>
          <w:highlight w:val="lightGray"/>
        </w:rPr>
        <w:t>reformado</w:t>
      </w:r>
      <w:r>
        <w:rPr>
          <w:rFonts w:ascii="Arial" w:hAnsi="Arial"/>
          <w:b/>
          <w:color w:val="000000"/>
          <w:spacing w:val="-11"/>
          <w:sz w:val="18"/>
          <w:highlight w:val="lightGray"/>
        </w:rPr>
        <w:t> </w:t>
      </w:r>
      <w:r>
        <w:rPr>
          <w:rFonts w:ascii="Arial" w:hAnsi="Arial"/>
          <w:b/>
          <w:color w:val="000000"/>
          <w:sz w:val="18"/>
          <w:highlight w:val="lightGray"/>
        </w:rPr>
        <w:t>mediante</w:t>
      </w:r>
      <w:r>
        <w:rPr>
          <w:rFonts w:ascii="Arial" w:hAnsi="Arial"/>
          <w:b/>
          <w:color w:val="000000"/>
          <w:spacing w:val="-12"/>
          <w:sz w:val="18"/>
          <w:highlight w:val="lightGray"/>
        </w:rPr>
        <w:t> </w:t>
      </w:r>
      <w:r>
        <w:rPr>
          <w:rFonts w:ascii="Arial" w:hAnsi="Arial"/>
          <w:b/>
          <w:color w:val="000000"/>
          <w:sz w:val="18"/>
          <w:highlight w:val="lightGray"/>
        </w:rPr>
        <w:t>decreto</w:t>
      </w:r>
      <w:r>
        <w:rPr>
          <w:rFonts w:ascii="Arial" w:hAnsi="Arial"/>
          <w:b/>
          <w:color w:val="000000"/>
          <w:spacing w:val="-11"/>
          <w:sz w:val="18"/>
          <w:highlight w:val="lightGray"/>
        </w:rPr>
        <w:t> </w:t>
      </w:r>
      <w:r>
        <w:rPr>
          <w:rFonts w:ascii="Arial" w:hAnsi="Arial"/>
          <w:b/>
          <w:color w:val="000000"/>
          <w:sz w:val="18"/>
          <w:highlight w:val="lightGray"/>
        </w:rPr>
        <w:t>número</w:t>
      </w:r>
      <w:r>
        <w:rPr>
          <w:rFonts w:ascii="Arial" w:hAnsi="Arial"/>
          <w:b/>
          <w:color w:val="000000"/>
          <w:spacing w:val="-12"/>
          <w:sz w:val="18"/>
          <w:highlight w:val="lightGray"/>
        </w:rPr>
        <w:t> </w:t>
      </w:r>
      <w:r>
        <w:rPr>
          <w:rFonts w:ascii="Arial" w:hAnsi="Arial"/>
          <w:b/>
          <w:color w:val="000000"/>
          <w:sz w:val="18"/>
          <w:highlight w:val="lightGray"/>
        </w:rPr>
        <w:t>1524,</w:t>
      </w:r>
      <w:r>
        <w:rPr>
          <w:rFonts w:ascii="Arial" w:hAnsi="Arial"/>
          <w:b/>
          <w:color w:val="000000"/>
          <w:spacing w:val="-12"/>
          <w:sz w:val="18"/>
          <w:highlight w:val="lightGray"/>
        </w:rPr>
        <w:t> </w:t>
      </w:r>
      <w:r>
        <w:rPr>
          <w:rFonts w:ascii="Arial" w:hAnsi="Arial"/>
          <w:b/>
          <w:color w:val="000000"/>
          <w:sz w:val="18"/>
          <w:highlight w:val="lightGray"/>
        </w:rPr>
        <w:t>aprobado</w:t>
      </w:r>
      <w:r>
        <w:rPr>
          <w:rFonts w:ascii="Arial" w:hAnsi="Arial"/>
          <w:b/>
          <w:color w:val="000000"/>
          <w:spacing w:val="-12"/>
          <w:sz w:val="18"/>
          <w:highlight w:val="lightGray"/>
        </w:rPr>
        <w:t> </w:t>
      </w:r>
      <w:r>
        <w:rPr>
          <w:rFonts w:ascii="Arial" w:hAnsi="Arial"/>
          <w:b/>
          <w:color w:val="000000"/>
          <w:sz w:val="18"/>
          <w:highlight w:val="lightGray"/>
        </w:rPr>
        <w:t>por</w:t>
      </w:r>
      <w:r>
        <w:rPr>
          <w:rFonts w:ascii="Arial" w:hAnsi="Arial"/>
          <w:b/>
          <w:color w:val="000000"/>
          <w:spacing w:val="-12"/>
          <w:sz w:val="18"/>
          <w:highlight w:val="lightGray"/>
        </w:rPr>
        <w:t> </w:t>
      </w:r>
      <w:r>
        <w:rPr>
          <w:rFonts w:ascii="Arial" w:hAnsi="Arial"/>
          <w:b/>
          <w:color w:val="000000"/>
          <w:sz w:val="18"/>
          <w:highlight w:val="lightGray"/>
        </w:rPr>
        <w:t>la</w:t>
      </w:r>
      <w:r>
        <w:rPr>
          <w:rFonts w:ascii="Arial" w:hAnsi="Arial"/>
          <w:b/>
          <w:color w:val="000000"/>
          <w:spacing w:val="-13"/>
          <w:sz w:val="18"/>
          <w:highlight w:val="lightGray"/>
        </w:rPr>
        <w:t> </w:t>
      </w:r>
      <w:r>
        <w:rPr>
          <w:rFonts w:ascii="Arial" w:hAnsi="Arial"/>
          <w:b/>
          <w:color w:val="000000"/>
          <w:sz w:val="18"/>
          <w:highlight w:val="lightGray"/>
        </w:rPr>
        <w:t>LXV</w:t>
      </w:r>
      <w:r>
        <w:rPr>
          <w:rFonts w:ascii="Arial" w:hAnsi="Arial"/>
          <w:b/>
          <w:color w:val="000000"/>
          <w:spacing w:val="-12"/>
          <w:sz w:val="18"/>
          <w:highlight w:val="lightGray"/>
        </w:rPr>
        <w:t> </w:t>
      </w:r>
      <w:r>
        <w:rPr>
          <w:rFonts w:ascii="Arial" w:hAnsi="Arial"/>
          <w:b/>
          <w:color w:val="000000"/>
          <w:sz w:val="18"/>
          <w:highlight w:val="lightGray"/>
        </w:rPr>
        <w:t>Legislatura</w:t>
      </w:r>
      <w:r>
        <w:rPr>
          <w:rFonts w:ascii="Arial" w:hAnsi="Arial"/>
          <w:b/>
          <w:color w:val="000000"/>
          <w:spacing w:val="-13"/>
          <w:sz w:val="18"/>
          <w:highlight w:val="lightGray"/>
        </w:rPr>
        <w:t> </w:t>
      </w:r>
      <w:r>
        <w:rPr>
          <w:rFonts w:ascii="Arial" w:hAnsi="Arial"/>
          <w:b/>
          <w:color w:val="000000"/>
          <w:sz w:val="18"/>
          <w:highlight w:val="lightGray"/>
        </w:rPr>
        <w:t>del</w:t>
      </w:r>
      <w:r>
        <w:rPr>
          <w:rFonts w:ascii="Arial" w:hAnsi="Arial"/>
          <w:b/>
          <w:color w:val="000000"/>
          <w:spacing w:val="-11"/>
          <w:sz w:val="18"/>
          <w:highlight w:val="lightGray"/>
        </w:rPr>
        <w:t> </w:t>
      </w:r>
      <w:r>
        <w:rPr>
          <w:rFonts w:ascii="Arial" w:hAnsi="Arial"/>
          <w:b/>
          <w:color w:val="000000"/>
          <w:sz w:val="18"/>
          <w:highlight w:val="lightGray"/>
        </w:rPr>
        <w:t>Estado</w:t>
      </w:r>
      <w:r>
        <w:rPr>
          <w:rFonts w:ascii="Arial" w:hAnsi="Arial"/>
          <w:b/>
          <w:color w:val="000000"/>
          <w:spacing w:val="-11"/>
          <w:sz w:val="18"/>
          <w:highlight w:val="lightGray"/>
        </w:rPr>
        <w:t> </w:t>
      </w:r>
      <w:r>
        <w:rPr>
          <w:rFonts w:ascii="Arial" w:hAnsi="Arial"/>
          <w:b/>
          <w:color w:val="000000"/>
          <w:sz w:val="18"/>
          <w:highlight w:val="lightGray"/>
        </w:rPr>
        <w:t>el</w:t>
      </w:r>
      <w:r>
        <w:rPr>
          <w:rFonts w:ascii="Arial" w:hAnsi="Arial"/>
          <w:b/>
          <w:color w:val="000000"/>
          <w:spacing w:val="-13"/>
          <w:sz w:val="18"/>
          <w:highlight w:val="lightGray"/>
        </w:rPr>
        <w:t> </w:t>
      </w:r>
      <w:r>
        <w:rPr>
          <w:rFonts w:ascii="Arial" w:hAnsi="Arial"/>
          <w:b/>
          <w:color w:val="000000"/>
          <w:sz w:val="18"/>
          <w:highlight w:val="lightGray"/>
        </w:rPr>
        <w:t>30</w:t>
      </w:r>
      <w:r>
        <w:rPr>
          <w:rFonts w:ascii="Arial" w:hAnsi="Arial"/>
          <w:b/>
          <w:color w:val="000000"/>
          <w:spacing w:val="-12"/>
          <w:sz w:val="18"/>
          <w:highlight w:val="lightGray"/>
        </w:rPr>
        <w:t> </w:t>
      </w:r>
      <w:r>
        <w:rPr>
          <w:rFonts w:ascii="Arial" w:hAnsi="Arial"/>
          <w:b/>
          <w:color w:val="000000"/>
          <w:sz w:val="18"/>
          <w:highlight w:val="lightGray"/>
        </w:rPr>
        <w:t>de</w:t>
      </w:r>
      <w:r>
        <w:rPr>
          <w:rFonts w:ascii="Arial" w:hAnsi="Arial"/>
          <w:b/>
          <w:color w:val="000000"/>
          <w:spacing w:val="-12"/>
          <w:sz w:val="18"/>
          <w:highlight w:val="lightGray"/>
        </w:rPr>
        <w:t> </w:t>
      </w:r>
      <w:r>
        <w:rPr>
          <w:rFonts w:ascii="Arial" w:hAnsi="Arial"/>
          <w:b/>
          <w:color w:val="000000"/>
          <w:sz w:val="18"/>
          <w:highlight w:val="lightGray"/>
        </w:rPr>
        <w:t>agosto</w:t>
      </w:r>
      <w:r>
        <w:rPr>
          <w:rFonts w:ascii="Arial" w:hAnsi="Arial"/>
          <w:b/>
          <w:color w:val="000000"/>
          <w:sz w:val="18"/>
        </w:rPr>
        <w:t> </w:t>
      </w:r>
      <w:r>
        <w:rPr>
          <w:rFonts w:ascii="Arial" w:hAnsi="Arial"/>
          <w:b/>
          <w:color w:val="000000"/>
          <w:sz w:val="18"/>
          <w:highlight w:val="lightGray"/>
        </w:rPr>
        <w:t>del 2023 y publicado en el Periódico Oficial número 36 Octava Sección, de fecha 9 de septiembre del 2023)</w:t>
      </w:r>
    </w:p>
    <w:p>
      <w:pPr>
        <w:pStyle w:val="BodyText"/>
        <w:spacing w:before="165"/>
        <w:rPr>
          <w:rFonts w:ascii="Arial"/>
          <w:b/>
          <w:sz w:val="18"/>
        </w:rPr>
      </w:pPr>
    </w:p>
    <w:p>
      <w:pPr>
        <w:pStyle w:val="BodyText"/>
        <w:spacing w:before="1"/>
        <w:ind w:left="118" w:right="124"/>
        <w:jc w:val="both"/>
      </w:pPr>
      <w:r>
        <w:rPr>
          <w:rFonts w:ascii="Arial" w:hAnsi="Arial"/>
          <w:b/>
        </w:rPr>
        <w:t>ARTÍCULO</w:t>
      </w:r>
      <w:r>
        <w:rPr>
          <w:rFonts w:ascii="Arial" w:hAnsi="Arial"/>
          <w:b/>
          <w:spacing w:val="-2"/>
        </w:rPr>
        <w:t> </w:t>
      </w:r>
      <w:r>
        <w:rPr>
          <w:rFonts w:ascii="Arial" w:hAnsi="Arial"/>
          <w:b/>
        </w:rPr>
        <w:t>43.</w:t>
      </w:r>
      <w:r>
        <w:rPr>
          <w:rFonts w:ascii="Arial" w:hAnsi="Arial"/>
          <w:b/>
          <w:spacing w:val="-2"/>
        </w:rPr>
        <w:t> </w:t>
      </w:r>
      <w:r>
        <w:rPr/>
        <w:t>Las</w:t>
      </w:r>
      <w:r>
        <w:rPr>
          <w:spacing w:val="-2"/>
        </w:rPr>
        <w:t> </w:t>
      </w:r>
      <w:r>
        <w:rPr/>
        <w:t>comisiones</w:t>
      </w:r>
      <w:r>
        <w:rPr>
          <w:spacing w:val="-3"/>
        </w:rPr>
        <w:t> </w:t>
      </w:r>
      <w:r>
        <w:rPr/>
        <w:t>deberán</w:t>
      </w:r>
      <w:r>
        <w:rPr>
          <w:spacing w:val="-2"/>
        </w:rPr>
        <w:t> </w:t>
      </w:r>
      <w:r>
        <w:rPr/>
        <w:t>elaborar</w:t>
      </w:r>
      <w:r>
        <w:rPr>
          <w:spacing w:val="-2"/>
        </w:rPr>
        <w:t> </w:t>
      </w:r>
      <w:r>
        <w:rPr/>
        <w:t>actas</w:t>
      </w:r>
      <w:r>
        <w:rPr>
          <w:spacing w:val="-2"/>
        </w:rPr>
        <w:t> </w:t>
      </w:r>
      <w:r>
        <w:rPr/>
        <w:t>de</w:t>
      </w:r>
      <w:r>
        <w:rPr>
          <w:spacing w:val="-3"/>
        </w:rPr>
        <w:t> </w:t>
      </w:r>
      <w:r>
        <w:rPr/>
        <w:t>cada</w:t>
      </w:r>
      <w:r>
        <w:rPr>
          <w:spacing w:val="-2"/>
        </w:rPr>
        <w:t> </w:t>
      </w:r>
      <w:r>
        <w:rPr/>
        <w:t>sesión</w:t>
      </w:r>
      <w:r>
        <w:rPr>
          <w:spacing w:val="-3"/>
        </w:rPr>
        <w:t> </w:t>
      </w:r>
      <w:r>
        <w:rPr/>
        <w:t>o</w:t>
      </w:r>
      <w:r>
        <w:rPr>
          <w:spacing w:val="-2"/>
        </w:rPr>
        <w:t> </w:t>
      </w:r>
      <w:r>
        <w:rPr/>
        <w:t>reunión</w:t>
      </w:r>
      <w:r>
        <w:rPr>
          <w:spacing w:val="-2"/>
        </w:rPr>
        <w:t> </w:t>
      </w:r>
      <w:r>
        <w:rPr/>
        <w:t>sintetizando</w:t>
      </w:r>
      <w:r>
        <w:rPr>
          <w:spacing w:val="-2"/>
        </w:rPr>
        <w:t> </w:t>
      </w:r>
      <w:r>
        <w:rPr/>
        <w:t>lo acontecido en una relación en la que destaquen los acuerdos o resoluciones.</w:t>
      </w:r>
    </w:p>
    <w:p>
      <w:pPr>
        <w:pStyle w:val="BodyText"/>
      </w:pPr>
    </w:p>
    <w:p>
      <w:pPr>
        <w:pStyle w:val="BodyText"/>
        <w:ind w:left="118"/>
        <w:jc w:val="both"/>
      </w:pPr>
      <w:r>
        <w:rPr/>
        <w:t>Las</w:t>
      </w:r>
      <w:r>
        <w:rPr>
          <w:spacing w:val="-8"/>
        </w:rPr>
        <w:t> </w:t>
      </w:r>
      <w:r>
        <w:rPr/>
        <w:t>actas</w:t>
      </w:r>
      <w:r>
        <w:rPr>
          <w:spacing w:val="-8"/>
        </w:rPr>
        <w:t> </w:t>
      </w:r>
      <w:r>
        <w:rPr/>
        <w:t>deberán</w:t>
      </w:r>
      <w:r>
        <w:rPr>
          <w:spacing w:val="-7"/>
        </w:rPr>
        <w:t> </w:t>
      </w:r>
      <w:r>
        <w:rPr/>
        <w:t>contener</w:t>
      </w:r>
      <w:r>
        <w:rPr>
          <w:spacing w:val="-8"/>
        </w:rPr>
        <w:t> </w:t>
      </w:r>
      <w:r>
        <w:rPr/>
        <w:t>como</w:t>
      </w:r>
      <w:r>
        <w:rPr>
          <w:spacing w:val="-8"/>
        </w:rPr>
        <w:t> </w:t>
      </w:r>
      <w:r>
        <w:rPr>
          <w:spacing w:val="-2"/>
        </w:rPr>
        <w:t>mínimo:</w:t>
      </w:r>
    </w:p>
    <w:p>
      <w:pPr>
        <w:pStyle w:val="ListParagraph"/>
        <w:numPr>
          <w:ilvl w:val="0"/>
          <w:numId w:val="11"/>
        </w:numPr>
        <w:tabs>
          <w:tab w:pos="826" w:val="left" w:leader="none"/>
        </w:tabs>
        <w:spacing w:line="240" w:lineRule="auto" w:before="252" w:after="0"/>
        <w:ind w:left="826" w:right="0" w:hanging="708"/>
        <w:jc w:val="left"/>
        <w:rPr>
          <w:sz w:val="22"/>
        </w:rPr>
      </w:pPr>
      <w:r>
        <w:rPr>
          <w:sz w:val="22"/>
        </w:rPr>
        <w:t>Datos</w:t>
      </w:r>
      <w:r>
        <w:rPr>
          <w:spacing w:val="-6"/>
          <w:sz w:val="22"/>
        </w:rPr>
        <w:t> </w:t>
      </w:r>
      <w:r>
        <w:rPr>
          <w:sz w:val="22"/>
        </w:rPr>
        <w:t>generales</w:t>
      </w:r>
      <w:r>
        <w:rPr>
          <w:spacing w:val="-6"/>
          <w:sz w:val="22"/>
        </w:rPr>
        <w:t> </w:t>
      </w:r>
      <w:r>
        <w:rPr>
          <w:sz w:val="22"/>
        </w:rPr>
        <w:t>de</w:t>
      </w:r>
      <w:r>
        <w:rPr>
          <w:spacing w:val="-6"/>
          <w:sz w:val="22"/>
        </w:rPr>
        <w:t> </w:t>
      </w:r>
      <w:r>
        <w:rPr>
          <w:sz w:val="22"/>
        </w:rPr>
        <w:t>la</w:t>
      </w:r>
      <w:r>
        <w:rPr>
          <w:spacing w:val="-7"/>
          <w:sz w:val="22"/>
        </w:rPr>
        <w:t> </w:t>
      </w:r>
      <w:r>
        <w:rPr>
          <w:sz w:val="22"/>
        </w:rPr>
        <w:t>sesión</w:t>
      </w:r>
      <w:r>
        <w:rPr>
          <w:spacing w:val="-6"/>
          <w:sz w:val="22"/>
        </w:rPr>
        <w:t> </w:t>
      </w:r>
      <w:r>
        <w:rPr>
          <w:sz w:val="22"/>
        </w:rPr>
        <w:t>o</w:t>
      </w:r>
      <w:r>
        <w:rPr>
          <w:spacing w:val="-7"/>
          <w:sz w:val="22"/>
        </w:rPr>
        <w:t> </w:t>
      </w:r>
      <w:r>
        <w:rPr>
          <w:spacing w:val="-2"/>
          <w:sz w:val="22"/>
        </w:rPr>
        <w:t>reunión;</w:t>
      </w:r>
    </w:p>
    <w:p>
      <w:pPr>
        <w:pStyle w:val="BodyText"/>
        <w:spacing w:before="1"/>
      </w:pPr>
    </w:p>
    <w:p>
      <w:pPr>
        <w:pStyle w:val="ListParagraph"/>
        <w:numPr>
          <w:ilvl w:val="0"/>
          <w:numId w:val="11"/>
        </w:numPr>
        <w:tabs>
          <w:tab w:pos="826" w:val="left" w:leader="none"/>
        </w:tabs>
        <w:spacing w:line="240" w:lineRule="auto" w:before="0" w:after="0"/>
        <w:ind w:left="826" w:right="0" w:hanging="708"/>
        <w:jc w:val="left"/>
        <w:rPr>
          <w:sz w:val="22"/>
        </w:rPr>
      </w:pPr>
      <w:r>
        <w:rPr>
          <w:sz w:val="22"/>
        </w:rPr>
        <w:t>Lista</w:t>
      </w:r>
      <w:r>
        <w:rPr>
          <w:spacing w:val="-6"/>
          <w:sz w:val="22"/>
        </w:rPr>
        <w:t> </w:t>
      </w:r>
      <w:r>
        <w:rPr>
          <w:sz w:val="22"/>
        </w:rPr>
        <w:t>de</w:t>
      </w:r>
      <w:r>
        <w:rPr>
          <w:spacing w:val="-5"/>
          <w:sz w:val="22"/>
        </w:rPr>
        <w:t> </w:t>
      </w:r>
      <w:r>
        <w:rPr>
          <w:spacing w:val="-2"/>
          <w:sz w:val="22"/>
        </w:rPr>
        <w:t>asistencia;</w:t>
      </w:r>
    </w:p>
    <w:p>
      <w:pPr>
        <w:pStyle w:val="BodyText"/>
        <w:spacing w:before="1"/>
      </w:pPr>
    </w:p>
    <w:p>
      <w:pPr>
        <w:pStyle w:val="ListParagraph"/>
        <w:numPr>
          <w:ilvl w:val="0"/>
          <w:numId w:val="11"/>
        </w:numPr>
        <w:tabs>
          <w:tab w:pos="826" w:val="left" w:leader="none"/>
        </w:tabs>
        <w:spacing w:line="240" w:lineRule="auto" w:before="0" w:after="0"/>
        <w:ind w:left="826" w:right="0" w:hanging="708"/>
        <w:jc w:val="left"/>
        <w:rPr>
          <w:sz w:val="22"/>
        </w:rPr>
      </w:pPr>
      <w:r>
        <w:rPr>
          <w:sz w:val="22"/>
        </w:rPr>
        <w:t>Hora</w:t>
      </w:r>
      <w:r>
        <w:rPr>
          <w:spacing w:val="-6"/>
          <w:sz w:val="22"/>
        </w:rPr>
        <w:t> </w:t>
      </w:r>
      <w:r>
        <w:rPr>
          <w:sz w:val="22"/>
        </w:rPr>
        <w:t>de</w:t>
      </w:r>
      <w:r>
        <w:rPr>
          <w:spacing w:val="-6"/>
          <w:sz w:val="22"/>
        </w:rPr>
        <w:t> </w:t>
      </w:r>
      <w:r>
        <w:rPr>
          <w:spacing w:val="-2"/>
          <w:sz w:val="22"/>
        </w:rPr>
        <w:t>inicio;</w:t>
      </w:r>
    </w:p>
    <w:p>
      <w:pPr>
        <w:pStyle w:val="ListParagraph"/>
        <w:numPr>
          <w:ilvl w:val="0"/>
          <w:numId w:val="11"/>
        </w:numPr>
        <w:tabs>
          <w:tab w:pos="826" w:val="left" w:leader="none"/>
        </w:tabs>
        <w:spacing w:line="240" w:lineRule="auto" w:before="252" w:after="0"/>
        <w:ind w:left="826" w:right="0" w:hanging="708"/>
        <w:jc w:val="left"/>
        <w:rPr>
          <w:sz w:val="22"/>
        </w:rPr>
      </w:pPr>
      <w:r>
        <w:rPr>
          <w:sz w:val="22"/>
        </w:rPr>
        <w:t>Orden</w:t>
      </w:r>
      <w:r>
        <w:rPr>
          <w:spacing w:val="-8"/>
          <w:sz w:val="22"/>
        </w:rPr>
        <w:t> </w:t>
      </w:r>
      <w:r>
        <w:rPr>
          <w:sz w:val="22"/>
        </w:rPr>
        <w:t>del</w:t>
      </w:r>
      <w:r>
        <w:rPr>
          <w:spacing w:val="-8"/>
          <w:sz w:val="22"/>
        </w:rPr>
        <w:t> </w:t>
      </w:r>
      <w:r>
        <w:rPr>
          <w:spacing w:val="-4"/>
          <w:sz w:val="22"/>
        </w:rPr>
        <w:t>día;</w:t>
      </w:r>
    </w:p>
    <w:p>
      <w:pPr>
        <w:pStyle w:val="BodyText"/>
      </w:pPr>
    </w:p>
    <w:p>
      <w:pPr>
        <w:pStyle w:val="ListParagraph"/>
        <w:numPr>
          <w:ilvl w:val="0"/>
          <w:numId w:val="11"/>
        </w:numPr>
        <w:tabs>
          <w:tab w:pos="826" w:val="left" w:leader="none"/>
        </w:tabs>
        <w:spacing w:line="240" w:lineRule="auto" w:before="0" w:after="0"/>
        <w:ind w:left="118" w:right="122" w:firstLine="0"/>
        <w:jc w:val="left"/>
        <w:rPr>
          <w:sz w:val="22"/>
        </w:rPr>
      </w:pPr>
      <w:r>
        <w:rPr>
          <w:sz w:val="22"/>
        </w:rPr>
        <w:t>Relación</w:t>
      </w:r>
      <w:r>
        <w:rPr>
          <w:spacing w:val="40"/>
          <w:sz w:val="22"/>
        </w:rPr>
        <w:t> </w:t>
      </w:r>
      <w:r>
        <w:rPr>
          <w:sz w:val="22"/>
        </w:rPr>
        <w:t>breve</w:t>
      </w:r>
      <w:r>
        <w:rPr>
          <w:spacing w:val="40"/>
          <w:sz w:val="22"/>
        </w:rPr>
        <w:t> </w:t>
      </w:r>
      <w:r>
        <w:rPr>
          <w:sz w:val="22"/>
        </w:rPr>
        <w:t>de</w:t>
      </w:r>
      <w:r>
        <w:rPr>
          <w:spacing w:val="40"/>
          <w:sz w:val="22"/>
        </w:rPr>
        <w:t> </w:t>
      </w:r>
      <w:r>
        <w:rPr>
          <w:sz w:val="22"/>
        </w:rPr>
        <w:t>asuntos</w:t>
      </w:r>
      <w:r>
        <w:rPr>
          <w:spacing w:val="40"/>
          <w:sz w:val="22"/>
        </w:rPr>
        <w:t> </w:t>
      </w:r>
      <w:r>
        <w:rPr>
          <w:sz w:val="22"/>
        </w:rPr>
        <w:t>tratados</w:t>
      </w:r>
      <w:r>
        <w:rPr>
          <w:spacing w:val="40"/>
          <w:sz w:val="22"/>
        </w:rPr>
        <w:t> </w:t>
      </w:r>
      <w:r>
        <w:rPr>
          <w:sz w:val="22"/>
        </w:rPr>
        <w:t>y</w:t>
      </w:r>
      <w:r>
        <w:rPr>
          <w:spacing w:val="40"/>
          <w:sz w:val="22"/>
        </w:rPr>
        <w:t> </w:t>
      </w:r>
      <w:r>
        <w:rPr>
          <w:sz w:val="22"/>
        </w:rPr>
        <w:t>de</w:t>
      </w:r>
      <w:r>
        <w:rPr>
          <w:spacing w:val="40"/>
          <w:sz w:val="22"/>
        </w:rPr>
        <w:t> </w:t>
      </w:r>
      <w:r>
        <w:rPr>
          <w:sz w:val="22"/>
        </w:rPr>
        <w:t>quienes</w:t>
      </w:r>
      <w:r>
        <w:rPr>
          <w:spacing w:val="40"/>
          <w:sz w:val="22"/>
        </w:rPr>
        <w:t> </w:t>
      </w:r>
      <w:r>
        <w:rPr>
          <w:sz w:val="22"/>
        </w:rPr>
        <w:t>intervinieron</w:t>
      </w:r>
      <w:r>
        <w:rPr>
          <w:spacing w:val="40"/>
          <w:sz w:val="22"/>
        </w:rPr>
        <w:t> </w:t>
      </w:r>
      <w:r>
        <w:rPr>
          <w:sz w:val="22"/>
        </w:rPr>
        <w:t>en</w:t>
      </w:r>
      <w:r>
        <w:rPr>
          <w:spacing w:val="40"/>
          <w:sz w:val="22"/>
        </w:rPr>
        <w:t> </w:t>
      </w:r>
      <w:r>
        <w:rPr>
          <w:sz w:val="22"/>
        </w:rPr>
        <w:t>cada</w:t>
      </w:r>
      <w:r>
        <w:rPr>
          <w:spacing w:val="40"/>
          <w:sz w:val="22"/>
        </w:rPr>
        <w:t> </w:t>
      </w:r>
      <w:r>
        <w:rPr>
          <w:sz w:val="22"/>
        </w:rPr>
        <w:t>uno</w:t>
      </w:r>
      <w:r>
        <w:rPr>
          <w:spacing w:val="40"/>
          <w:sz w:val="22"/>
        </w:rPr>
        <w:t> </w:t>
      </w:r>
      <w:r>
        <w:rPr>
          <w:sz w:val="22"/>
        </w:rPr>
        <w:t>de</w:t>
      </w:r>
      <w:r>
        <w:rPr>
          <w:spacing w:val="40"/>
          <w:sz w:val="22"/>
        </w:rPr>
        <w:t> </w:t>
      </w:r>
      <w:r>
        <w:rPr>
          <w:sz w:val="22"/>
        </w:rPr>
        <w:t>ellos enunciando sus propuestas;</w:t>
      </w:r>
    </w:p>
    <w:p>
      <w:pPr>
        <w:pStyle w:val="BodyText"/>
      </w:pPr>
    </w:p>
    <w:p>
      <w:pPr>
        <w:pStyle w:val="ListParagraph"/>
        <w:numPr>
          <w:ilvl w:val="0"/>
          <w:numId w:val="11"/>
        </w:numPr>
        <w:tabs>
          <w:tab w:pos="826" w:val="left" w:leader="none"/>
        </w:tabs>
        <w:spacing w:line="240" w:lineRule="auto" w:before="0" w:after="0"/>
        <w:ind w:left="826" w:right="0" w:hanging="708"/>
        <w:jc w:val="left"/>
        <w:rPr>
          <w:sz w:val="22"/>
        </w:rPr>
      </w:pPr>
      <w:r>
        <w:rPr>
          <w:sz w:val="22"/>
        </w:rPr>
        <w:t>Dictámenes,</w:t>
      </w:r>
      <w:r>
        <w:rPr>
          <w:spacing w:val="-15"/>
          <w:sz w:val="22"/>
        </w:rPr>
        <w:t> </w:t>
      </w:r>
      <w:r>
        <w:rPr>
          <w:sz w:val="22"/>
        </w:rPr>
        <w:t>propuestas,</w:t>
      </w:r>
      <w:r>
        <w:rPr>
          <w:spacing w:val="-15"/>
          <w:sz w:val="22"/>
        </w:rPr>
        <w:t> </w:t>
      </w:r>
      <w:r>
        <w:rPr>
          <w:sz w:val="22"/>
        </w:rPr>
        <w:t>acuerdos,</w:t>
      </w:r>
      <w:r>
        <w:rPr>
          <w:spacing w:val="-15"/>
          <w:sz w:val="22"/>
        </w:rPr>
        <w:t> </w:t>
      </w:r>
      <w:r>
        <w:rPr>
          <w:spacing w:val="-2"/>
          <w:sz w:val="22"/>
        </w:rPr>
        <w:t>resoluciones;</w:t>
      </w:r>
    </w:p>
    <w:p>
      <w:pPr>
        <w:pStyle w:val="BodyText"/>
      </w:pPr>
    </w:p>
    <w:p>
      <w:pPr>
        <w:pStyle w:val="ListParagraph"/>
        <w:numPr>
          <w:ilvl w:val="0"/>
          <w:numId w:val="11"/>
        </w:numPr>
        <w:tabs>
          <w:tab w:pos="826" w:val="left" w:leader="none"/>
        </w:tabs>
        <w:spacing w:line="240" w:lineRule="auto" w:before="0" w:after="0"/>
        <w:ind w:left="118" w:right="121" w:firstLine="0"/>
        <w:jc w:val="left"/>
        <w:rPr>
          <w:sz w:val="22"/>
        </w:rPr>
      </w:pPr>
      <w:r>
        <w:rPr>
          <w:sz w:val="22"/>
        </w:rPr>
        <w:t>Votación,</w:t>
      </w:r>
      <w:r>
        <w:rPr>
          <w:spacing w:val="80"/>
          <w:sz w:val="22"/>
        </w:rPr>
        <w:t> </w:t>
      </w:r>
      <w:r>
        <w:rPr>
          <w:sz w:val="22"/>
        </w:rPr>
        <w:t>identificando</w:t>
      </w:r>
      <w:r>
        <w:rPr>
          <w:spacing w:val="80"/>
          <w:sz w:val="22"/>
        </w:rPr>
        <w:t> </w:t>
      </w:r>
      <w:r>
        <w:rPr>
          <w:sz w:val="22"/>
        </w:rPr>
        <w:t>el</w:t>
      </w:r>
      <w:r>
        <w:rPr>
          <w:spacing w:val="80"/>
          <w:sz w:val="22"/>
        </w:rPr>
        <w:t> </w:t>
      </w:r>
      <w:r>
        <w:rPr>
          <w:sz w:val="22"/>
        </w:rPr>
        <w:t>sentido</w:t>
      </w:r>
      <w:r>
        <w:rPr>
          <w:spacing w:val="80"/>
          <w:sz w:val="22"/>
        </w:rPr>
        <w:t> </w:t>
      </w:r>
      <w:r>
        <w:rPr>
          <w:sz w:val="22"/>
        </w:rPr>
        <w:t>del</w:t>
      </w:r>
      <w:r>
        <w:rPr>
          <w:spacing w:val="80"/>
          <w:sz w:val="22"/>
        </w:rPr>
        <w:t> </w:t>
      </w:r>
      <w:r>
        <w:rPr>
          <w:sz w:val="22"/>
        </w:rPr>
        <w:t>voto</w:t>
      </w:r>
      <w:r>
        <w:rPr>
          <w:spacing w:val="80"/>
          <w:sz w:val="22"/>
        </w:rPr>
        <w:t> </w:t>
      </w:r>
      <w:r>
        <w:rPr>
          <w:sz w:val="22"/>
        </w:rPr>
        <w:t>de</w:t>
      </w:r>
      <w:r>
        <w:rPr>
          <w:spacing w:val="80"/>
          <w:sz w:val="22"/>
        </w:rPr>
        <w:t> </w:t>
      </w:r>
      <w:r>
        <w:rPr>
          <w:sz w:val="22"/>
        </w:rPr>
        <w:t>cada</w:t>
      </w:r>
      <w:r>
        <w:rPr>
          <w:spacing w:val="80"/>
          <w:sz w:val="22"/>
        </w:rPr>
        <w:t> </w:t>
      </w:r>
      <w:r>
        <w:rPr>
          <w:sz w:val="22"/>
        </w:rPr>
        <w:t>uno</w:t>
      </w:r>
      <w:r>
        <w:rPr>
          <w:spacing w:val="80"/>
          <w:sz w:val="22"/>
        </w:rPr>
        <w:t> </w:t>
      </w:r>
      <w:r>
        <w:rPr>
          <w:sz w:val="22"/>
        </w:rPr>
        <w:t>de</w:t>
      </w:r>
      <w:r>
        <w:rPr>
          <w:spacing w:val="80"/>
          <w:sz w:val="22"/>
        </w:rPr>
        <w:t> </w:t>
      </w:r>
      <w:r>
        <w:rPr>
          <w:sz w:val="22"/>
        </w:rPr>
        <w:t>los</w:t>
      </w:r>
      <w:r>
        <w:rPr>
          <w:spacing w:val="17"/>
          <w:sz w:val="22"/>
        </w:rPr>
        <w:t> </w:t>
      </w:r>
      <w:r>
        <w:rPr>
          <w:sz w:val="22"/>
        </w:rPr>
        <w:t>integrantes</w:t>
      </w:r>
      <w:r>
        <w:rPr>
          <w:spacing w:val="16"/>
          <w:sz w:val="22"/>
        </w:rPr>
        <w:t> </w:t>
      </w:r>
      <w:r>
        <w:rPr>
          <w:sz w:val="22"/>
        </w:rPr>
        <w:t>de</w:t>
      </w:r>
      <w:r>
        <w:rPr>
          <w:spacing w:val="17"/>
          <w:sz w:val="22"/>
        </w:rPr>
        <w:t> </w:t>
      </w:r>
      <w:r>
        <w:rPr>
          <w:sz w:val="22"/>
        </w:rPr>
        <w:t>la comisión, el tipo de votación y el resultado;</w:t>
      </w:r>
    </w:p>
    <w:p>
      <w:pPr>
        <w:pStyle w:val="BodyText"/>
        <w:spacing w:before="1"/>
      </w:pPr>
    </w:p>
    <w:p>
      <w:pPr>
        <w:pStyle w:val="ListParagraph"/>
        <w:numPr>
          <w:ilvl w:val="0"/>
          <w:numId w:val="11"/>
        </w:numPr>
        <w:tabs>
          <w:tab w:pos="826" w:val="left" w:leader="none"/>
        </w:tabs>
        <w:spacing w:line="240" w:lineRule="auto" w:before="0" w:after="0"/>
        <w:ind w:left="826" w:right="0" w:hanging="708"/>
        <w:jc w:val="left"/>
        <w:rPr>
          <w:sz w:val="22"/>
        </w:rPr>
      </w:pPr>
      <w:r>
        <w:rPr>
          <w:sz w:val="22"/>
        </w:rPr>
        <w:t>Hora</w:t>
      </w:r>
      <w:r>
        <w:rPr>
          <w:spacing w:val="-8"/>
          <w:sz w:val="22"/>
        </w:rPr>
        <w:t> </w:t>
      </w:r>
      <w:r>
        <w:rPr>
          <w:sz w:val="22"/>
        </w:rPr>
        <w:t>de</w:t>
      </w:r>
      <w:r>
        <w:rPr>
          <w:spacing w:val="-8"/>
          <w:sz w:val="22"/>
        </w:rPr>
        <w:t> </w:t>
      </w:r>
      <w:r>
        <w:rPr>
          <w:sz w:val="22"/>
        </w:rPr>
        <w:t>termino,</w:t>
      </w:r>
      <w:r>
        <w:rPr>
          <w:spacing w:val="-9"/>
          <w:sz w:val="22"/>
        </w:rPr>
        <w:t> </w:t>
      </w:r>
      <w:r>
        <w:rPr>
          <w:spacing w:val="-5"/>
          <w:sz w:val="22"/>
        </w:rPr>
        <w:t>y;</w:t>
      </w:r>
    </w:p>
    <w:p>
      <w:pPr>
        <w:pStyle w:val="ListParagraph"/>
        <w:numPr>
          <w:ilvl w:val="0"/>
          <w:numId w:val="11"/>
        </w:numPr>
        <w:tabs>
          <w:tab w:pos="826" w:val="left" w:leader="none"/>
        </w:tabs>
        <w:spacing w:line="240" w:lineRule="auto" w:before="252" w:after="0"/>
        <w:ind w:left="826" w:right="0" w:hanging="708"/>
        <w:jc w:val="left"/>
        <w:rPr>
          <w:sz w:val="22"/>
        </w:rPr>
      </w:pPr>
      <w:r>
        <w:rPr>
          <w:sz w:val="22"/>
        </w:rPr>
        <w:t>Votos</w:t>
      </w:r>
      <w:r>
        <w:rPr>
          <w:spacing w:val="-13"/>
          <w:sz w:val="22"/>
        </w:rPr>
        <w:t> </w:t>
      </w:r>
      <w:r>
        <w:rPr>
          <w:sz w:val="22"/>
        </w:rPr>
        <w:t>particulares,</w:t>
      </w:r>
      <w:r>
        <w:rPr>
          <w:spacing w:val="-13"/>
          <w:sz w:val="22"/>
        </w:rPr>
        <w:t> </w:t>
      </w:r>
      <w:r>
        <w:rPr>
          <w:sz w:val="22"/>
        </w:rPr>
        <w:t>cuando</w:t>
      </w:r>
      <w:r>
        <w:rPr>
          <w:spacing w:val="-13"/>
          <w:sz w:val="22"/>
        </w:rPr>
        <w:t> </w:t>
      </w:r>
      <w:r>
        <w:rPr>
          <w:spacing w:val="-2"/>
          <w:sz w:val="22"/>
        </w:rPr>
        <w:t>existan.</w:t>
      </w:r>
    </w:p>
    <w:p>
      <w:pPr>
        <w:pStyle w:val="BodyText"/>
      </w:pPr>
    </w:p>
    <w:p>
      <w:pPr>
        <w:pStyle w:val="BodyText"/>
        <w:spacing w:before="1"/>
        <w:ind w:left="118" w:right="117"/>
        <w:jc w:val="both"/>
      </w:pPr>
      <w:r>
        <w:rPr/>
        <w:t>Una</w:t>
      </w:r>
      <w:r>
        <w:rPr>
          <w:spacing w:val="-2"/>
        </w:rPr>
        <w:t> </w:t>
      </w:r>
      <w:r>
        <w:rPr/>
        <w:t>vez</w:t>
      </w:r>
      <w:r>
        <w:rPr>
          <w:spacing w:val="-2"/>
        </w:rPr>
        <w:t> </w:t>
      </w:r>
      <w:r>
        <w:rPr/>
        <w:t>elaborada</w:t>
      </w:r>
      <w:r>
        <w:rPr>
          <w:spacing w:val="-2"/>
        </w:rPr>
        <w:t> </w:t>
      </w:r>
      <w:r>
        <w:rPr/>
        <w:t>el</w:t>
      </w:r>
      <w:r>
        <w:rPr>
          <w:spacing w:val="-2"/>
        </w:rPr>
        <w:t> </w:t>
      </w:r>
      <w:r>
        <w:rPr/>
        <w:t>acta,</w:t>
      </w:r>
      <w:r>
        <w:rPr>
          <w:spacing w:val="-2"/>
        </w:rPr>
        <w:t> </w:t>
      </w:r>
      <w:r>
        <w:rPr/>
        <w:t>será</w:t>
      </w:r>
      <w:r>
        <w:rPr>
          <w:spacing w:val="-2"/>
        </w:rPr>
        <w:t> </w:t>
      </w:r>
      <w:r>
        <w:rPr/>
        <w:t>firmada</w:t>
      </w:r>
      <w:r>
        <w:rPr>
          <w:spacing w:val="-2"/>
        </w:rPr>
        <w:t> </w:t>
      </w:r>
      <w:r>
        <w:rPr/>
        <w:t>por</w:t>
      </w:r>
      <w:r>
        <w:rPr>
          <w:spacing w:val="-2"/>
        </w:rPr>
        <w:t> </w:t>
      </w:r>
      <w:r>
        <w:rPr/>
        <w:t>los</w:t>
      </w:r>
      <w:r>
        <w:rPr>
          <w:spacing w:val="-3"/>
        </w:rPr>
        <w:t> </w:t>
      </w:r>
      <w:r>
        <w:rPr/>
        <w:t>integrantes</w:t>
      </w:r>
      <w:r>
        <w:rPr>
          <w:spacing w:val="-2"/>
        </w:rPr>
        <w:t> </w:t>
      </w:r>
      <w:r>
        <w:rPr/>
        <w:t>de</w:t>
      </w:r>
      <w:r>
        <w:rPr>
          <w:spacing w:val="-2"/>
        </w:rPr>
        <w:t> </w:t>
      </w:r>
      <w:r>
        <w:rPr/>
        <w:t>la comisión</w:t>
      </w:r>
      <w:r>
        <w:rPr>
          <w:spacing w:val="-2"/>
        </w:rPr>
        <w:t> </w:t>
      </w:r>
      <w:r>
        <w:rPr/>
        <w:t>presentes.</w:t>
      </w:r>
      <w:r>
        <w:rPr>
          <w:spacing w:val="-3"/>
        </w:rPr>
        <w:t> </w:t>
      </w:r>
      <w:r>
        <w:rPr/>
        <w:t>Cuando</w:t>
      </w:r>
      <w:r>
        <w:rPr>
          <w:spacing w:val="-2"/>
        </w:rPr>
        <w:t> </w:t>
      </w:r>
      <w:r>
        <w:rPr/>
        <w:t>la reunión convocada no se verifique, se levantará el acta respectiva, a efecto de tener las asistencias e inasistencias de los diputados integrantes de las mismas.</w:t>
      </w: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TERCERO</w:t>
      </w:r>
    </w:p>
    <w:p>
      <w:pPr>
        <w:spacing w:before="0"/>
        <w:ind w:left="0" w:right="0" w:firstLine="0"/>
        <w:jc w:val="center"/>
        <w:rPr>
          <w:rFonts w:ascii="Arial"/>
          <w:b/>
          <w:sz w:val="22"/>
        </w:rPr>
      </w:pPr>
      <w:r>
        <w:rPr>
          <w:rFonts w:ascii="Arial"/>
          <w:b/>
          <w:sz w:val="22"/>
        </w:rPr>
        <w:t>DE</w:t>
      </w:r>
      <w:r>
        <w:rPr>
          <w:rFonts w:ascii="Arial"/>
          <w:b/>
          <w:spacing w:val="-8"/>
          <w:sz w:val="22"/>
        </w:rPr>
        <w:t> </w:t>
      </w:r>
      <w:r>
        <w:rPr>
          <w:rFonts w:ascii="Arial"/>
          <w:b/>
          <w:sz w:val="22"/>
        </w:rPr>
        <w:t>LAS</w:t>
      </w:r>
      <w:r>
        <w:rPr>
          <w:rFonts w:ascii="Arial"/>
          <w:b/>
          <w:spacing w:val="-6"/>
          <w:sz w:val="22"/>
        </w:rPr>
        <w:t> </w:t>
      </w:r>
      <w:r>
        <w:rPr>
          <w:rFonts w:ascii="Arial"/>
          <w:b/>
          <w:sz w:val="22"/>
        </w:rPr>
        <w:t>COMISIONES</w:t>
      </w:r>
      <w:r>
        <w:rPr>
          <w:rFonts w:ascii="Arial"/>
          <w:b/>
          <w:spacing w:val="-7"/>
          <w:sz w:val="22"/>
        </w:rPr>
        <w:t> </w:t>
      </w:r>
      <w:r>
        <w:rPr>
          <w:rFonts w:ascii="Arial"/>
          <w:b/>
          <w:spacing w:val="-2"/>
          <w:sz w:val="22"/>
        </w:rPr>
        <w:t>ESPECIALES</w:t>
      </w:r>
    </w:p>
    <w:p>
      <w:pPr>
        <w:pStyle w:val="BodyText"/>
        <w:spacing w:before="252"/>
        <w:rPr>
          <w:rFonts w:ascii="Arial"/>
          <w:b/>
        </w:rPr>
      </w:pPr>
    </w:p>
    <w:p>
      <w:pPr>
        <w:pStyle w:val="BodyText"/>
        <w:spacing w:before="1"/>
        <w:ind w:left="118" w:right="126"/>
        <w:jc w:val="both"/>
      </w:pPr>
      <w:r>
        <w:rPr>
          <w:rFonts w:ascii="Arial" w:hAnsi="Arial"/>
          <w:b/>
        </w:rPr>
        <w:t>ARTÍCULO 44. </w:t>
      </w:r>
      <w:r>
        <w:rPr/>
        <w:t>El Congreso podrá</w:t>
      </w:r>
      <w:r>
        <w:rPr>
          <w:spacing w:val="40"/>
        </w:rPr>
        <w:t> </w:t>
      </w:r>
      <w:r>
        <w:rPr/>
        <w:t>constituir comisiones</w:t>
      </w:r>
      <w:r>
        <w:rPr>
          <w:spacing w:val="40"/>
        </w:rPr>
        <w:t> </w:t>
      </w:r>
      <w:r>
        <w:rPr/>
        <w:t>especiales para la atención de las funciones constitucionales y legales que no sean competencia de las comisiones permanentes.</w:t>
      </w:r>
    </w:p>
    <w:p>
      <w:pPr>
        <w:spacing w:after="0"/>
        <w:jc w:val="both"/>
        <w:sectPr>
          <w:pgSz w:w="12250" w:h="15850"/>
          <w:pgMar w:header="736" w:footer="699" w:top="2040" w:bottom="920" w:left="1300" w:right="1300"/>
        </w:sectPr>
      </w:pPr>
    </w:p>
    <w:p>
      <w:pPr>
        <w:pStyle w:val="BodyText"/>
      </w:pPr>
    </w:p>
    <w:p>
      <w:pPr>
        <w:pStyle w:val="BodyText"/>
        <w:spacing w:before="90"/>
      </w:pPr>
    </w:p>
    <w:p>
      <w:pPr>
        <w:pStyle w:val="BodyText"/>
        <w:ind w:left="118"/>
        <w:jc w:val="both"/>
      </w:pPr>
      <w:r>
        <w:rPr/>
        <w:t>Las</w:t>
      </w:r>
      <w:r>
        <w:rPr>
          <w:spacing w:val="-8"/>
        </w:rPr>
        <w:t> </w:t>
      </w:r>
      <w:r>
        <w:rPr/>
        <w:t>comisiones</w:t>
      </w:r>
      <w:r>
        <w:rPr>
          <w:spacing w:val="-7"/>
        </w:rPr>
        <w:t> </w:t>
      </w:r>
      <w:r>
        <w:rPr/>
        <w:t>especiales</w:t>
      </w:r>
      <w:r>
        <w:rPr>
          <w:spacing w:val="-7"/>
        </w:rPr>
        <w:t> </w:t>
      </w:r>
      <w:r>
        <w:rPr/>
        <w:t>no</w:t>
      </w:r>
      <w:r>
        <w:rPr>
          <w:spacing w:val="-7"/>
        </w:rPr>
        <w:t> </w:t>
      </w:r>
      <w:r>
        <w:rPr/>
        <w:t>podrán</w:t>
      </w:r>
      <w:r>
        <w:rPr>
          <w:spacing w:val="-7"/>
        </w:rPr>
        <w:t> </w:t>
      </w:r>
      <w:r>
        <w:rPr/>
        <w:t>ser</w:t>
      </w:r>
      <w:r>
        <w:rPr>
          <w:spacing w:val="-8"/>
        </w:rPr>
        <w:t> </w:t>
      </w:r>
      <w:r>
        <w:rPr/>
        <w:t>más</w:t>
      </w:r>
      <w:r>
        <w:rPr>
          <w:spacing w:val="-7"/>
        </w:rPr>
        <w:t> </w:t>
      </w:r>
      <w:r>
        <w:rPr/>
        <w:t>de</w:t>
      </w:r>
      <w:r>
        <w:rPr>
          <w:spacing w:val="-7"/>
        </w:rPr>
        <w:t> </w:t>
      </w:r>
      <w:r>
        <w:rPr>
          <w:spacing w:val="-2"/>
        </w:rPr>
        <w:t>cinco.</w:t>
      </w:r>
    </w:p>
    <w:p>
      <w:pPr>
        <w:pStyle w:val="BodyText"/>
        <w:spacing w:before="253"/>
        <w:ind w:left="118" w:right="122"/>
        <w:jc w:val="both"/>
      </w:pPr>
      <w:r>
        <w:rPr>
          <w:rFonts w:ascii="Arial" w:hAnsi="Arial"/>
          <w:b/>
        </w:rPr>
        <w:t>ARTÍCULO 45.</w:t>
      </w:r>
      <w:r>
        <w:rPr>
          <w:rFonts w:ascii="Arial" w:hAnsi="Arial"/>
          <w:b/>
          <w:spacing w:val="40"/>
        </w:rPr>
        <w:t> </w:t>
      </w:r>
      <w:r>
        <w:rPr/>
        <w:t>Las</w:t>
      </w:r>
      <w:r>
        <w:rPr>
          <w:spacing w:val="40"/>
        </w:rPr>
        <w:t> </w:t>
      </w:r>
      <w:r>
        <w:rPr/>
        <w:t>comisiones</w:t>
      </w:r>
      <w:r>
        <w:rPr>
          <w:spacing w:val="40"/>
        </w:rPr>
        <w:t> </w:t>
      </w:r>
      <w:r>
        <w:rPr/>
        <w:t>especiales</w:t>
      </w:r>
      <w:r>
        <w:rPr>
          <w:spacing w:val="40"/>
        </w:rPr>
        <w:t> </w:t>
      </w:r>
      <w:r>
        <w:rPr/>
        <w:t>son</w:t>
      </w:r>
      <w:r>
        <w:rPr>
          <w:spacing w:val="40"/>
        </w:rPr>
        <w:t> </w:t>
      </w:r>
      <w:r>
        <w:rPr/>
        <w:t>órganos</w:t>
      </w:r>
      <w:r>
        <w:rPr>
          <w:spacing w:val="40"/>
        </w:rPr>
        <w:t> </w:t>
      </w:r>
      <w:r>
        <w:rPr/>
        <w:t>colegiados</w:t>
      </w:r>
      <w:r>
        <w:rPr>
          <w:spacing w:val="40"/>
        </w:rPr>
        <w:t> </w:t>
      </w:r>
      <w:r>
        <w:rPr/>
        <w:t>no dictaminadores que</w:t>
      </w:r>
      <w:r>
        <w:rPr>
          <w:spacing w:val="40"/>
        </w:rPr>
        <w:t> </w:t>
      </w:r>
      <w:r>
        <w:rPr/>
        <w:t>se encargan de atender los asuntos específicos que se les encomiendan. Se crearán mediante acuerdo del Pleno del Congreso, a propuesta de la Jucopo, que deberá señalar:</w:t>
      </w:r>
    </w:p>
    <w:p>
      <w:pPr>
        <w:pStyle w:val="ListParagraph"/>
        <w:numPr>
          <w:ilvl w:val="0"/>
          <w:numId w:val="12"/>
        </w:numPr>
        <w:tabs>
          <w:tab w:pos="826" w:val="left" w:leader="none"/>
        </w:tabs>
        <w:spacing w:line="240" w:lineRule="auto" w:before="252" w:after="0"/>
        <w:ind w:left="826" w:right="0" w:hanging="708"/>
        <w:jc w:val="left"/>
        <w:rPr>
          <w:sz w:val="22"/>
        </w:rPr>
      </w:pPr>
      <w:r>
        <w:rPr>
          <w:sz w:val="22"/>
        </w:rPr>
        <w:t>Su</w:t>
      </w:r>
      <w:r>
        <w:rPr>
          <w:spacing w:val="-10"/>
          <w:sz w:val="22"/>
        </w:rPr>
        <w:t> </w:t>
      </w:r>
      <w:r>
        <w:rPr>
          <w:sz w:val="22"/>
        </w:rPr>
        <w:t>objeto,</w:t>
      </w:r>
      <w:r>
        <w:rPr>
          <w:spacing w:val="-10"/>
          <w:sz w:val="22"/>
        </w:rPr>
        <w:t> </w:t>
      </w:r>
      <w:r>
        <w:rPr>
          <w:sz w:val="22"/>
        </w:rPr>
        <w:t>denominación</w:t>
      </w:r>
      <w:r>
        <w:rPr>
          <w:spacing w:val="-9"/>
          <w:sz w:val="22"/>
        </w:rPr>
        <w:t> </w:t>
      </w:r>
      <w:r>
        <w:rPr>
          <w:sz w:val="22"/>
        </w:rPr>
        <w:t>y</w:t>
      </w:r>
      <w:r>
        <w:rPr>
          <w:spacing w:val="-10"/>
          <w:sz w:val="22"/>
        </w:rPr>
        <w:t> </w:t>
      </w:r>
      <w:r>
        <w:rPr>
          <w:spacing w:val="-2"/>
          <w:sz w:val="22"/>
        </w:rPr>
        <w:t>duración;</w:t>
      </w:r>
    </w:p>
    <w:p>
      <w:pPr>
        <w:pStyle w:val="BodyText"/>
        <w:spacing w:before="1"/>
      </w:pPr>
    </w:p>
    <w:p>
      <w:pPr>
        <w:pStyle w:val="ListParagraph"/>
        <w:numPr>
          <w:ilvl w:val="0"/>
          <w:numId w:val="12"/>
        </w:numPr>
        <w:tabs>
          <w:tab w:pos="826" w:val="left" w:leader="none"/>
        </w:tabs>
        <w:spacing w:line="240" w:lineRule="auto" w:before="0" w:after="0"/>
        <w:ind w:left="826" w:right="0" w:hanging="708"/>
        <w:jc w:val="left"/>
        <w:rPr>
          <w:sz w:val="22"/>
        </w:rPr>
      </w:pPr>
      <w:r>
        <w:rPr>
          <w:sz w:val="22"/>
        </w:rPr>
        <w:t>Las</w:t>
      </w:r>
      <w:r>
        <w:rPr>
          <w:spacing w:val="-9"/>
          <w:sz w:val="22"/>
        </w:rPr>
        <w:t> </w:t>
      </w:r>
      <w:r>
        <w:rPr>
          <w:sz w:val="22"/>
        </w:rPr>
        <w:t>tareas</w:t>
      </w:r>
      <w:r>
        <w:rPr>
          <w:spacing w:val="-8"/>
          <w:sz w:val="22"/>
        </w:rPr>
        <w:t> </w:t>
      </w:r>
      <w:r>
        <w:rPr>
          <w:sz w:val="22"/>
        </w:rPr>
        <w:t>específicas</w:t>
      </w:r>
      <w:r>
        <w:rPr>
          <w:spacing w:val="-8"/>
          <w:sz w:val="22"/>
        </w:rPr>
        <w:t> </w:t>
      </w:r>
      <w:r>
        <w:rPr>
          <w:sz w:val="22"/>
        </w:rPr>
        <w:t>que</w:t>
      </w:r>
      <w:r>
        <w:rPr>
          <w:spacing w:val="-9"/>
          <w:sz w:val="22"/>
        </w:rPr>
        <w:t> </w:t>
      </w:r>
      <w:r>
        <w:rPr>
          <w:sz w:val="22"/>
        </w:rPr>
        <w:t>le</w:t>
      </w:r>
      <w:r>
        <w:rPr>
          <w:spacing w:val="-9"/>
          <w:sz w:val="22"/>
        </w:rPr>
        <w:t> </w:t>
      </w:r>
      <w:r>
        <w:rPr>
          <w:sz w:val="22"/>
        </w:rPr>
        <w:t>sean</w:t>
      </w:r>
      <w:r>
        <w:rPr>
          <w:spacing w:val="-8"/>
          <w:sz w:val="22"/>
        </w:rPr>
        <w:t> </w:t>
      </w:r>
      <w:r>
        <w:rPr>
          <w:sz w:val="22"/>
        </w:rPr>
        <w:t>encomendadas,</w:t>
      </w:r>
      <w:r>
        <w:rPr>
          <w:spacing w:val="-8"/>
          <w:sz w:val="22"/>
        </w:rPr>
        <w:t> </w:t>
      </w:r>
      <w:r>
        <w:rPr>
          <w:sz w:val="22"/>
        </w:rPr>
        <w:t>con</w:t>
      </w:r>
      <w:r>
        <w:rPr>
          <w:spacing w:val="-8"/>
          <w:sz w:val="22"/>
        </w:rPr>
        <w:t> </w:t>
      </w:r>
      <w:r>
        <w:rPr>
          <w:sz w:val="22"/>
        </w:rPr>
        <w:t>plazos</w:t>
      </w:r>
      <w:r>
        <w:rPr>
          <w:spacing w:val="-9"/>
          <w:sz w:val="22"/>
        </w:rPr>
        <w:t> </w:t>
      </w:r>
      <w:r>
        <w:rPr>
          <w:sz w:val="22"/>
        </w:rPr>
        <w:t>para</w:t>
      </w:r>
      <w:r>
        <w:rPr>
          <w:spacing w:val="-8"/>
          <w:sz w:val="22"/>
        </w:rPr>
        <w:t> </w:t>
      </w:r>
      <w:r>
        <w:rPr>
          <w:sz w:val="22"/>
        </w:rPr>
        <w:t>su</w:t>
      </w:r>
      <w:r>
        <w:rPr>
          <w:spacing w:val="-9"/>
          <w:sz w:val="22"/>
        </w:rPr>
        <w:t> </w:t>
      </w:r>
      <w:r>
        <w:rPr>
          <w:sz w:val="22"/>
        </w:rPr>
        <w:t>cumplimiento,</w:t>
      </w:r>
      <w:r>
        <w:rPr>
          <w:spacing w:val="-9"/>
          <w:sz w:val="22"/>
        </w:rPr>
        <w:t> </w:t>
      </w:r>
      <w:r>
        <w:rPr>
          <w:spacing w:val="-5"/>
          <w:sz w:val="22"/>
        </w:rPr>
        <w:t>y;</w:t>
      </w:r>
    </w:p>
    <w:p>
      <w:pPr>
        <w:pStyle w:val="BodyText"/>
      </w:pPr>
    </w:p>
    <w:p>
      <w:pPr>
        <w:pStyle w:val="ListParagraph"/>
        <w:numPr>
          <w:ilvl w:val="0"/>
          <w:numId w:val="12"/>
        </w:numPr>
        <w:tabs>
          <w:tab w:pos="826" w:val="left" w:leader="none"/>
        </w:tabs>
        <w:spacing w:line="240" w:lineRule="auto" w:before="0" w:after="0"/>
        <w:ind w:left="118" w:right="123" w:firstLine="0"/>
        <w:jc w:val="left"/>
        <w:rPr>
          <w:sz w:val="22"/>
        </w:rPr>
      </w:pPr>
      <w:r>
        <w:rPr>
          <w:sz w:val="22"/>
        </w:rPr>
        <w:t>El</w:t>
      </w:r>
      <w:r>
        <w:rPr>
          <w:spacing w:val="24"/>
          <w:sz w:val="22"/>
        </w:rPr>
        <w:t> </w:t>
      </w:r>
      <w:r>
        <w:rPr>
          <w:sz w:val="22"/>
        </w:rPr>
        <w:t>número</w:t>
      </w:r>
      <w:r>
        <w:rPr>
          <w:spacing w:val="24"/>
          <w:sz w:val="22"/>
        </w:rPr>
        <w:t> </w:t>
      </w:r>
      <w:r>
        <w:rPr>
          <w:sz w:val="22"/>
        </w:rPr>
        <w:t>y</w:t>
      </w:r>
      <w:r>
        <w:rPr>
          <w:spacing w:val="24"/>
          <w:sz w:val="22"/>
        </w:rPr>
        <w:t> </w:t>
      </w:r>
      <w:r>
        <w:rPr>
          <w:sz w:val="22"/>
        </w:rPr>
        <w:t>nombre</w:t>
      </w:r>
      <w:r>
        <w:rPr>
          <w:spacing w:val="24"/>
          <w:sz w:val="22"/>
        </w:rPr>
        <w:t> </w:t>
      </w:r>
      <w:r>
        <w:rPr>
          <w:sz w:val="22"/>
        </w:rPr>
        <w:t>de</w:t>
      </w:r>
      <w:r>
        <w:rPr>
          <w:spacing w:val="24"/>
          <w:sz w:val="22"/>
        </w:rPr>
        <w:t> </w:t>
      </w:r>
      <w:r>
        <w:rPr>
          <w:sz w:val="22"/>
        </w:rPr>
        <w:t>los</w:t>
      </w:r>
      <w:r>
        <w:rPr>
          <w:spacing w:val="24"/>
          <w:sz w:val="22"/>
        </w:rPr>
        <w:t> </w:t>
      </w:r>
      <w:r>
        <w:rPr>
          <w:sz w:val="22"/>
        </w:rPr>
        <w:t>integrantes</w:t>
      </w:r>
      <w:r>
        <w:rPr>
          <w:spacing w:val="24"/>
          <w:sz w:val="22"/>
        </w:rPr>
        <w:t> </w:t>
      </w:r>
      <w:r>
        <w:rPr>
          <w:sz w:val="22"/>
        </w:rPr>
        <w:t>que</w:t>
      </w:r>
      <w:r>
        <w:rPr>
          <w:spacing w:val="24"/>
          <w:sz w:val="22"/>
        </w:rPr>
        <w:t> </w:t>
      </w:r>
      <w:r>
        <w:rPr>
          <w:sz w:val="22"/>
        </w:rPr>
        <w:t>la</w:t>
      </w:r>
      <w:r>
        <w:rPr>
          <w:spacing w:val="22"/>
          <w:sz w:val="22"/>
        </w:rPr>
        <w:t> </w:t>
      </w:r>
      <w:r>
        <w:rPr>
          <w:sz w:val="22"/>
        </w:rPr>
        <w:t>conforman,</w:t>
      </w:r>
      <w:r>
        <w:rPr>
          <w:spacing w:val="24"/>
          <w:sz w:val="22"/>
        </w:rPr>
        <w:t> </w:t>
      </w:r>
      <w:r>
        <w:rPr>
          <w:sz w:val="22"/>
        </w:rPr>
        <w:t>el</w:t>
      </w:r>
      <w:r>
        <w:rPr>
          <w:spacing w:val="24"/>
          <w:sz w:val="22"/>
        </w:rPr>
        <w:t> </w:t>
      </w:r>
      <w:r>
        <w:rPr>
          <w:sz w:val="22"/>
        </w:rPr>
        <w:t>cual</w:t>
      </w:r>
      <w:r>
        <w:rPr>
          <w:spacing w:val="23"/>
          <w:sz w:val="22"/>
        </w:rPr>
        <w:t> </w:t>
      </w:r>
      <w:r>
        <w:rPr>
          <w:sz w:val="22"/>
        </w:rPr>
        <w:t>será</w:t>
      </w:r>
      <w:r>
        <w:rPr>
          <w:spacing w:val="23"/>
          <w:sz w:val="22"/>
        </w:rPr>
        <w:t> </w:t>
      </w:r>
      <w:r>
        <w:rPr>
          <w:sz w:val="22"/>
        </w:rPr>
        <w:t>de</w:t>
      </w:r>
      <w:r>
        <w:rPr>
          <w:spacing w:val="24"/>
          <w:sz w:val="22"/>
        </w:rPr>
        <w:t> </w:t>
      </w:r>
      <w:r>
        <w:rPr>
          <w:sz w:val="22"/>
        </w:rPr>
        <w:t>tres</w:t>
      </w:r>
      <w:r>
        <w:rPr>
          <w:spacing w:val="25"/>
          <w:sz w:val="22"/>
        </w:rPr>
        <w:t> </w:t>
      </w:r>
      <w:r>
        <w:rPr>
          <w:sz w:val="22"/>
        </w:rPr>
        <w:t>o</w:t>
      </w:r>
      <w:r>
        <w:rPr>
          <w:spacing w:val="23"/>
          <w:sz w:val="22"/>
        </w:rPr>
        <w:t> </w:t>
      </w:r>
      <w:r>
        <w:rPr>
          <w:sz w:val="22"/>
        </w:rPr>
        <w:t>cinco </w:t>
      </w:r>
      <w:r>
        <w:rPr>
          <w:spacing w:val="-2"/>
          <w:sz w:val="22"/>
        </w:rPr>
        <w:t>integrantes.</w:t>
      </w:r>
    </w:p>
    <w:p>
      <w:pPr>
        <w:pStyle w:val="BodyText"/>
        <w:spacing w:before="253"/>
        <w:ind w:left="118" w:right="120"/>
        <w:jc w:val="both"/>
      </w:pPr>
      <w:r>
        <w:rPr/>
        <w:t>Una vez que hayan cumplido o agotado su objeto, o finalizada la Legislatura que las creó, se </w:t>
      </w:r>
      <w:r>
        <w:rPr>
          <w:spacing w:val="-2"/>
        </w:rPr>
        <w:t>extinguirán.</w:t>
      </w:r>
    </w:p>
    <w:p>
      <w:pPr>
        <w:pStyle w:val="BodyText"/>
      </w:pPr>
    </w:p>
    <w:p>
      <w:pPr>
        <w:pStyle w:val="BodyText"/>
        <w:ind w:left="118" w:right="122"/>
        <w:jc w:val="both"/>
      </w:pPr>
      <w:r>
        <w:rPr>
          <w:rFonts w:ascii="Arial" w:hAnsi="Arial"/>
          <w:b/>
        </w:rPr>
        <w:t>ARTÍCULO 46. </w:t>
      </w:r>
      <w:r>
        <w:rPr/>
        <w:t>Es aplicable a las comisiones especiales lo</w:t>
      </w:r>
      <w:r>
        <w:rPr>
          <w:spacing w:val="40"/>
        </w:rPr>
        <w:t> </w:t>
      </w:r>
      <w:r>
        <w:rPr/>
        <w:t>previsto</w:t>
      </w:r>
      <w:r>
        <w:rPr>
          <w:spacing w:val="40"/>
        </w:rPr>
        <w:t> </w:t>
      </w:r>
      <w:r>
        <w:rPr/>
        <w:t>en</w:t>
      </w:r>
      <w:r>
        <w:rPr>
          <w:spacing w:val="40"/>
        </w:rPr>
        <w:t> </w:t>
      </w:r>
      <w:r>
        <w:rPr/>
        <w:t>este Reglamento para las comisiones permanentes, por lo que hace al acto de su constitución e instalación; plazos y requisitos para la emisión de sus convocatorias y la forma de sustitución de sus integrantes.</w:t>
      </w:r>
    </w:p>
    <w:p>
      <w:pPr>
        <w:pStyle w:val="BodyText"/>
      </w:pPr>
    </w:p>
    <w:p>
      <w:pPr>
        <w:pStyle w:val="BodyText"/>
        <w:ind w:left="118"/>
        <w:jc w:val="both"/>
      </w:pPr>
      <w:r>
        <w:rPr/>
        <w:t>Asimismo,</w:t>
      </w:r>
      <w:r>
        <w:rPr>
          <w:spacing w:val="-11"/>
        </w:rPr>
        <w:t> </w:t>
      </w:r>
      <w:r>
        <w:rPr/>
        <w:t>la</w:t>
      </w:r>
      <w:r>
        <w:rPr>
          <w:spacing w:val="-10"/>
        </w:rPr>
        <w:t> </w:t>
      </w:r>
      <w:r>
        <w:rPr/>
        <w:t>Presidencia</w:t>
      </w:r>
      <w:r>
        <w:rPr>
          <w:spacing w:val="-10"/>
        </w:rPr>
        <w:t> </w:t>
      </w:r>
      <w:r>
        <w:rPr/>
        <w:t>de</w:t>
      </w:r>
      <w:r>
        <w:rPr>
          <w:spacing w:val="-9"/>
        </w:rPr>
        <w:t> </w:t>
      </w:r>
      <w:r>
        <w:rPr/>
        <w:t>las</w:t>
      </w:r>
      <w:r>
        <w:rPr>
          <w:spacing w:val="-10"/>
        </w:rPr>
        <w:t> </w:t>
      </w:r>
      <w:r>
        <w:rPr/>
        <w:t>comisiones</w:t>
      </w:r>
      <w:r>
        <w:rPr>
          <w:spacing w:val="-9"/>
        </w:rPr>
        <w:t> </w:t>
      </w:r>
      <w:r>
        <w:rPr/>
        <w:t>especiales</w:t>
      </w:r>
      <w:r>
        <w:rPr>
          <w:spacing w:val="-10"/>
        </w:rPr>
        <w:t> </w:t>
      </w:r>
      <w:r>
        <w:rPr>
          <w:spacing w:val="-2"/>
        </w:rPr>
        <w:t>deberá:</w:t>
      </w:r>
    </w:p>
    <w:p>
      <w:pPr>
        <w:pStyle w:val="ListParagraph"/>
        <w:numPr>
          <w:ilvl w:val="0"/>
          <w:numId w:val="13"/>
        </w:numPr>
        <w:tabs>
          <w:tab w:pos="826" w:val="left" w:leader="none"/>
        </w:tabs>
        <w:spacing w:line="240" w:lineRule="auto" w:before="253" w:after="0"/>
        <w:ind w:left="826" w:right="0" w:hanging="708"/>
        <w:jc w:val="left"/>
        <w:rPr>
          <w:sz w:val="22"/>
        </w:rPr>
      </w:pPr>
      <w:r>
        <w:rPr>
          <w:sz w:val="22"/>
        </w:rPr>
        <w:t>Presentar</w:t>
      </w:r>
      <w:r>
        <w:rPr>
          <w:spacing w:val="-9"/>
          <w:sz w:val="22"/>
        </w:rPr>
        <w:t> </w:t>
      </w:r>
      <w:r>
        <w:rPr>
          <w:sz w:val="22"/>
        </w:rPr>
        <w:t>el</w:t>
      </w:r>
      <w:r>
        <w:rPr>
          <w:spacing w:val="-8"/>
          <w:sz w:val="22"/>
        </w:rPr>
        <w:t> </w:t>
      </w:r>
      <w:r>
        <w:rPr>
          <w:sz w:val="22"/>
        </w:rPr>
        <w:t>proyecto</w:t>
      </w:r>
      <w:r>
        <w:rPr>
          <w:spacing w:val="-8"/>
          <w:sz w:val="22"/>
        </w:rPr>
        <w:t> </w:t>
      </w:r>
      <w:r>
        <w:rPr>
          <w:sz w:val="22"/>
        </w:rPr>
        <w:t>del</w:t>
      </w:r>
      <w:r>
        <w:rPr>
          <w:spacing w:val="-8"/>
          <w:sz w:val="22"/>
        </w:rPr>
        <w:t> </w:t>
      </w:r>
      <w:r>
        <w:rPr>
          <w:sz w:val="22"/>
        </w:rPr>
        <w:t>programa</w:t>
      </w:r>
      <w:r>
        <w:rPr>
          <w:spacing w:val="-8"/>
          <w:sz w:val="22"/>
        </w:rPr>
        <w:t> </w:t>
      </w:r>
      <w:r>
        <w:rPr>
          <w:sz w:val="22"/>
        </w:rPr>
        <w:t>de</w:t>
      </w:r>
      <w:r>
        <w:rPr>
          <w:spacing w:val="-7"/>
          <w:sz w:val="22"/>
        </w:rPr>
        <w:t> </w:t>
      </w:r>
      <w:r>
        <w:rPr>
          <w:sz w:val="22"/>
        </w:rPr>
        <w:t>trabajo</w:t>
      </w:r>
      <w:r>
        <w:rPr>
          <w:spacing w:val="-8"/>
          <w:sz w:val="22"/>
        </w:rPr>
        <w:t> </w:t>
      </w:r>
      <w:r>
        <w:rPr>
          <w:sz w:val="22"/>
        </w:rPr>
        <w:t>a</w:t>
      </w:r>
      <w:r>
        <w:rPr>
          <w:spacing w:val="46"/>
          <w:sz w:val="22"/>
        </w:rPr>
        <w:t> </w:t>
      </w:r>
      <w:r>
        <w:rPr>
          <w:sz w:val="22"/>
        </w:rPr>
        <w:t>la</w:t>
      </w:r>
      <w:r>
        <w:rPr>
          <w:spacing w:val="-3"/>
          <w:sz w:val="22"/>
        </w:rPr>
        <w:t> </w:t>
      </w:r>
      <w:r>
        <w:rPr>
          <w:sz w:val="22"/>
        </w:rPr>
        <w:t>Conferencia</w:t>
      </w:r>
      <w:r>
        <w:rPr>
          <w:spacing w:val="-9"/>
          <w:sz w:val="22"/>
        </w:rPr>
        <w:t> </w:t>
      </w:r>
      <w:r>
        <w:rPr>
          <w:spacing w:val="-2"/>
          <w:sz w:val="22"/>
        </w:rPr>
        <w:t>Parlamentaria;</w:t>
      </w:r>
    </w:p>
    <w:p>
      <w:pPr>
        <w:pStyle w:val="BodyText"/>
      </w:pPr>
    </w:p>
    <w:p>
      <w:pPr>
        <w:pStyle w:val="ListParagraph"/>
        <w:numPr>
          <w:ilvl w:val="0"/>
          <w:numId w:val="13"/>
        </w:numPr>
        <w:tabs>
          <w:tab w:pos="826" w:val="left" w:leader="none"/>
        </w:tabs>
        <w:spacing w:line="240" w:lineRule="auto" w:before="0" w:after="0"/>
        <w:ind w:left="826" w:right="0" w:hanging="708"/>
        <w:jc w:val="left"/>
        <w:rPr>
          <w:sz w:val="22"/>
        </w:rPr>
      </w:pPr>
      <w:r>
        <w:rPr>
          <w:sz w:val="22"/>
        </w:rPr>
        <w:t>Proponer</w:t>
      </w:r>
      <w:r>
        <w:rPr>
          <w:spacing w:val="-9"/>
          <w:sz w:val="22"/>
        </w:rPr>
        <w:t> </w:t>
      </w:r>
      <w:r>
        <w:rPr>
          <w:sz w:val="22"/>
        </w:rPr>
        <w:t>un</w:t>
      </w:r>
      <w:r>
        <w:rPr>
          <w:spacing w:val="-9"/>
          <w:sz w:val="22"/>
        </w:rPr>
        <w:t> </w:t>
      </w:r>
      <w:r>
        <w:rPr>
          <w:sz w:val="22"/>
        </w:rPr>
        <w:t>calendario</w:t>
      </w:r>
      <w:r>
        <w:rPr>
          <w:spacing w:val="-10"/>
          <w:sz w:val="22"/>
        </w:rPr>
        <w:t> </w:t>
      </w:r>
      <w:r>
        <w:rPr>
          <w:sz w:val="22"/>
        </w:rPr>
        <w:t>de</w:t>
      </w:r>
      <w:r>
        <w:rPr>
          <w:spacing w:val="-9"/>
          <w:sz w:val="22"/>
        </w:rPr>
        <w:t> </w:t>
      </w:r>
      <w:r>
        <w:rPr>
          <w:spacing w:val="-2"/>
          <w:sz w:val="22"/>
        </w:rPr>
        <w:t>reuniones;</w:t>
      </w:r>
    </w:p>
    <w:p>
      <w:pPr>
        <w:pStyle w:val="BodyText"/>
      </w:pPr>
    </w:p>
    <w:p>
      <w:pPr>
        <w:pStyle w:val="ListParagraph"/>
        <w:numPr>
          <w:ilvl w:val="0"/>
          <w:numId w:val="13"/>
        </w:numPr>
        <w:tabs>
          <w:tab w:pos="826" w:val="left" w:leader="none"/>
        </w:tabs>
        <w:spacing w:line="240" w:lineRule="auto" w:before="0" w:after="0"/>
        <w:ind w:left="826" w:right="0" w:hanging="708"/>
        <w:jc w:val="left"/>
        <w:rPr>
          <w:sz w:val="22"/>
        </w:rPr>
      </w:pPr>
      <w:r>
        <w:rPr>
          <w:sz w:val="22"/>
        </w:rPr>
        <w:t>Elaborar</w:t>
      </w:r>
      <w:r>
        <w:rPr>
          <w:spacing w:val="-7"/>
          <w:sz w:val="22"/>
        </w:rPr>
        <w:t> </w:t>
      </w:r>
      <w:r>
        <w:rPr>
          <w:sz w:val="22"/>
        </w:rPr>
        <w:t>el</w:t>
      </w:r>
      <w:r>
        <w:rPr>
          <w:spacing w:val="-6"/>
          <w:sz w:val="22"/>
        </w:rPr>
        <w:t> </w:t>
      </w:r>
      <w:r>
        <w:rPr>
          <w:sz w:val="22"/>
        </w:rPr>
        <w:t>orden</w:t>
      </w:r>
      <w:r>
        <w:rPr>
          <w:spacing w:val="-5"/>
          <w:sz w:val="22"/>
        </w:rPr>
        <w:t> </w:t>
      </w:r>
      <w:r>
        <w:rPr>
          <w:sz w:val="22"/>
        </w:rPr>
        <w:t>del</w:t>
      </w:r>
      <w:r>
        <w:rPr>
          <w:spacing w:val="-6"/>
          <w:sz w:val="22"/>
        </w:rPr>
        <w:t> </w:t>
      </w:r>
      <w:r>
        <w:rPr>
          <w:sz w:val="22"/>
        </w:rPr>
        <w:t>día</w:t>
      </w:r>
      <w:r>
        <w:rPr>
          <w:spacing w:val="-7"/>
          <w:sz w:val="22"/>
        </w:rPr>
        <w:t> </w:t>
      </w:r>
      <w:r>
        <w:rPr>
          <w:sz w:val="22"/>
        </w:rPr>
        <w:t>de</w:t>
      </w:r>
      <w:r>
        <w:rPr>
          <w:spacing w:val="-6"/>
          <w:sz w:val="22"/>
        </w:rPr>
        <w:t> </w:t>
      </w:r>
      <w:r>
        <w:rPr>
          <w:sz w:val="22"/>
        </w:rPr>
        <w:t>sus</w:t>
      </w:r>
      <w:r>
        <w:rPr>
          <w:spacing w:val="-5"/>
          <w:sz w:val="22"/>
        </w:rPr>
        <w:t> </w:t>
      </w:r>
      <w:r>
        <w:rPr>
          <w:spacing w:val="-2"/>
          <w:sz w:val="22"/>
        </w:rPr>
        <w:t>reuniones;</w:t>
      </w:r>
    </w:p>
    <w:p>
      <w:pPr>
        <w:pStyle w:val="BodyText"/>
      </w:pPr>
    </w:p>
    <w:p>
      <w:pPr>
        <w:pStyle w:val="ListParagraph"/>
        <w:numPr>
          <w:ilvl w:val="0"/>
          <w:numId w:val="13"/>
        </w:numPr>
        <w:tabs>
          <w:tab w:pos="826" w:val="left" w:leader="none"/>
        </w:tabs>
        <w:spacing w:line="240" w:lineRule="auto" w:before="0" w:after="0"/>
        <w:ind w:left="118" w:right="119" w:firstLine="0"/>
        <w:jc w:val="left"/>
        <w:rPr>
          <w:sz w:val="22"/>
        </w:rPr>
      </w:pPr>
      <w:r>
        <w:rPr>
          <w:sz w:val="22"/>
        </w:rPr>
        <w:t>Llevar</w:t>
      </w:r>
      <w:r>
        <w:rPr>
          <w:spacing w:val="-16"/>
          <w:sz w:val="22"/>
        </w:rPr>
        <w:t> </w:t>
      </w:r>
      <w:r>
        <w:rPr>
          <w:sz w:val="22"/>
        </w:rPr>
        <w:t>a</w:t>
      </w:r>
      <w:r>
        <w:rPr>
          <w:spacing w:val="-15"/>
          <w:sz w:val="22"/>
        </w:rPr>
        <w:t> </w:t>
      </w:r>
      <w:r>
        <w:rPr>
          <w:sz w:val="22"/>
        </w:rPr>
        <w:t>cabo</w:t>
      </w:r>
      <w:r>
        <w:rPr>
          <w:spacing w:val="-15"/>
          <w:sz w:val="22"/>
        </w:rPr>
        <w:t> </w:t>
      </w:r>
      <w:r>
        <w:rPr>
          <w:sz w:val="22"/>
        </w:rPr>
        <w:t>consultas</w:t>
      </w:r>
      <w:r>
        <w:rPr>
          <w:spacing w:val="-16"/>
          <w:sz w:val="22"/>
        </w:rPr>
        <w:t> </w:t>
      </w:r>
      <w:r>
        <w:rPr>
          <w:sz w:val="22"/>
        </w:rPr>
        <w:t>con</w:t>
      </w:r>
      <w:r>
        <w:rPr>
          <w:spacing w:val="-15"/>
          <w:sz w:val="22"/>
        </w:rPr>
        <w:t> </w:t>
      </w:r>
      <w:r>
        <w:rPr>
          <w:sz w:val="22"/>
        </w:rPr>
        <w:t>representantes</w:t>
      </w:r>
      <w:r>
        <w:rPr>
          <w:spacing w:val="-15"/>
          <w:sz w:val="22"/>
        </w:rPr>
        <w:t> </w:t>
      </w:r>
      <w:r>
        <w:rPr>
          <w:sz w:val="22"/>
        </w:rPr>
        <w:t>de</w:t>
      </w:r>
      <w:r>
        <w:rPr>
          <w:spacing w:val="-15"/>
          <w:sz w:val="22"/>
        </w:rPr>
        <w:t> </w:t>
      </w:r>
      <w:r>
        <w:rPr>
          <w:sz w:val="22"/>
        </w:rPr>
        <w:t>los</w:t>
      </w:r>
      <w:r>
        <w:rPr>
          <w:spacing w:val="-16"/>
          <w:sz w:val="22"/>
        </w:rPr>
        <w:t> </w:t>
      </w:r>
      <w:r>
        <w:rPr>
          <w:sz w:val="22"/>
        </w:rPr>
        <w:t>otros</w:t>
      </w:r>
      <w:r>
        <w:rPr>
          <w:spacing w:val="-15"/>
          <w:sz w:val="22"/>
        </w:rPr>
        <w:t> </w:t>
      </w:r>
      <w:r>
        <w:rPr>
          <w:sz w:val="22"/>
        </w:rPr>
        <w:t>poderes</w:t>
      </w:r>
      <w:r>
        <w:rPr>
          <w:spacing w:val="-15"/>
          <w:sz w:val="22"/>
        </w:rPr>
        <w:t> </w:t>
      </w:r>
      <w:r>
        <w:rPr>
          <w:sz w:val="22"/>
        </w:rPr>
        <w:t>del</w:t>
      </w:r>
      <w:r>
        <w:rPr>
          <w:spacing w:val="-16"/>
          <w:sz w:val="22"/>
        </w:rPr>
        <w:t> </w:t>
      </w:r>
      <w:r>
        <w:rPr>
          <w:sz w:val="22"/>
        </w:rPr>
        <w:t>Estado,</w:t>
      </w:r>
      <w:r>
        <w:rPr>
          <w:spacing w:val="-15"/>
          <w:sz w:val="22"/>
        </w:rPr>
        <w:t> </w:t>
      </w:r>
      <w:r>
        <w:rPr>
          <w:sz w:val="22"/>
        </w:rPr>
        <w:t>especialistas, organizaciones sociales, grupos de interés y ciudadanos en general, y;</w:t>
      </w:r>
    </w:p>
    <w:p>
      <w:pPr>
        <w:pStyle w:val="BodyText"/>
      </w:pPr>
    </w:p>
    <w:p>
      <w:pPr>
        <w:pStyle w:val="ListParagraph"/>
        <w:numPr>
          <w:ilvl w:val="0"/>
          <w:numId w:val="13"/>
        </w:numPr>
        <w:tabs>
          <w:tab w:pos="826" w:val="left" w:leader="none"/>
        </w:tabs>
        <w:spacing w:line="240" w:lineRule="auto" w:before="0" w:after="0"/>
        <w:ind w:left="826" w:right="0" w:hanging="708"/>
        <w:jc w:val="left"/>
        <w:rPr>
          <w:sz w:val="22"/>
        </w:rPr>
      </w:pPr>
      <w:r>
        <w:rPr>
          <w:sz w:val="22"/>
        </w:rPr>
        <w:t>Entregar</w:t>
      </w:r>
      <w:r>
        <w:rPr>
          <w:spacing w:val="-9"/>
          <w:sz w:val="22"/>
        </w:rPr>
        <w:t> </w:t>
      </w:r>
      <w:r>
        <w:rPr>
          <w:sz w:val="22"/>
        </w:rPr>
        <w:t>al</w:t>
      </w:r>
      <w:r>
        <w:rPr>
          <w:spacing w:val="-9"/>
          <w:sz w:val="22"/>
        </w:rPr>
        <w:t> </w:t>
      </w:r>
      <w:r>
        <w:rPr>
          <w:sz w:val="22"/>
        </w:rPr>
        <w:t>Congreso,</w:t>
      </w:r>
      <w:r>
        <w:rPr>
          <w:spacing w:val="-10"/>
          <w:sz w:val="22"/>
        </w:rPr>
        <w:t> </w:t>
      </w:r>
      <w:r>
        <w:rPr>
          <w:sz w:val="22"/>
        </w:rPr>
        <w:t>a</w:t>
      </w:r>
      <w:r>
        <w:rPr>
          <w:spacing w:val="-8"/>
          <w:sz w:val="22"/>
        </w:rPr>
        <w:t> </w:t>
      </w:r>
      <w:r>
        <w:rPr>
          <w:sz w:val="22"/>
        </w:rPr>
        <w:t>través</w:t>
      </w:r>
      <w:r>
        <w:rPr>
          <w:spacing w:val="-9"/>
          <w:sz w:val="22"/>
        </w:rPr>
        <w:t> </w:t>
      </w:r>
      <w:r>
        <w:rPr>
          <w:sz w:val="22"/>
        </w:rPr>
        <w:t>de</w:t>
      </w:r>
      <w:r>
        <w:rPr>
          <w:spacing w:val="-9"/>
          <w:sz w:val="22"/>
        </w:rPr>
        <w:t> </w:t>
      </w:r>
      <w:r>
        <w:rPr>
          <w:sz w:val="22"/>
        </w:rPr>
        <w:t>la</w:t>
      </w:r>
      <w:r>
        <w:rPr>
          <w:spacing w:val="-10"/>
          <w:sz w:val="22"/>
        </w:rPr>
        <w:t> </w:t>
      </w:r>
      <w:r>
        <w:rPr>
          <w:sz w:val="22"/>
        </w:rPr>
        <w:t>Conferencia</w:t>
      </w:r>
      <w:r>
        <w:rPr>
          <w:spacing w:val="-9"/>
          <w:sz w:val="22"/>
        </w:rPr>
        <w:t> </w:t>
      </w:r>
      <w:r>
        <w:rPr>
          <w:sz w:val="22"/>
        </w:rPr>
        <w:t>Parlamentaria,</w:t>
      </w:r>
      <w:r>
        <w:rPr>
          <w:spacing w:val="-10"/>
          <w:sz w:val="22"/>
        </w:rPr>
        <w:t> </w:t>
      </w:r>
      <w:r>
        <w:rPr>
          <w:sz w:val="22"/>
        </w:rPr>
        <w:t>un</w:t>
      </w:r>
      <w:r>
        <w:rPr>
          <w:spacing w:val="-9"/>
          <w:sz w:val="22"/>
        </w:rPr>
        <w:t> </w:t>
      </w:r>
      <w:r>
        <w:rPr>
          <w:sz w:val="22"/>
        </w:rPr>
        <w:t>informe</w:t>
      </w:r>
      <w:r>
        <w:rPr>
          <w:spacing w:val="-10"/>
          <w:sz w:val="22"/>
        </w:rPr>
        <w:t> </w:t>
      </w:r>
      <w:r>
        <w:rPr>
          <w:spacing w:val="-2"/>
          <w:sz w:val="22"/>
        </w:rPr>
        <w:t>final.</w:t>
      </w: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CUARTO</w:t>
      </w:r>
    </w:p>
    <w:p>
      <w:pPr>
        <w:spacing w:before="0"/>
        <w:ind w:left="0" w:right="0" w:firstLine="0"/>
        <w:jc w:val="center"/>
        <w:rPr>
          <w:rFonts w:ascii="Arial"/>
          <w:b/>
          <w:sz w:val="22"/>
        </w:rPr>
      </w:pPr>
      <w:r>
        <w:rPr>
          <w:rFonts w:ascii="Arial"/>
          <w:b/>
          <w:sz w:val="22"/>
        </w:rPr>
        <w:t>DE</w:t>
      </w:r>
      <w:r>
        <w:rPr>
          <w:rFonts w:ascii="Arial"/>
          <w:b/>
          <w:spacing w:val="-8"/>
          <w:sz w:val="22"/>
        </w:rPr>
        <w:t> </w:t>
      </w:r>
      <w:r>
        <w:rPr>
          <w:rFonts w:ascii="Arial"/>
          <w:b/>
          <w:sz w:val="22"/>
        </w:rPr>
        <w:t>LAS</w:t>
      </w:r>
      <w:r>
        <w:rPr>
          <w:rFonts w:ascii="Arial"/>
          <w:b/>
          <w:spacing w:val="-6"/>
          <w:sz w:val="22"/>
        </w:rPr>
        <w:t> </w:t>
      </w:r>
      <w:r>
        <w:rPr>
          <w:rFonts w:ascii="Arial"/>
          <w:b/>
          <w:sz w:val="22"/>
        </w:rPr>
        <w:t>COMISIONES</w:t>
      </w:r>
      <w:r>
        <w:rPr>
          <w:rFonts w:ascii="Arial"/>
          <w:b/>
          <w:spacing w:val="-7"/>
          <w:sz w:val="22"/>
        </w:rPr>
        <w:t> </w:t>
      </w:r>
      <w:r>
        <w:rPr>
          <w:rFonts w:ascii="Arial"/>
          <w:b/>
          <w:spacing w:val="-2"/>
          <w:sz w:val="22"/>
        </w:rPr>
        <w:t>UNIDAS</w:t>
      </w:r>
    </w:p>
    <w:p>
      <w:pPr>
        <w:pStyle w:val="BodyText"/>
        <w:rPr>
          <w:rFonts w:ascii="Arial"/>
          <w:b/>
        </w:rPr>
      </w:pPr>
    </w:p>
    <w:p>
      <w:pPr>
        <w:pStyle w:val="BodyText"/>
        <w:spacing w:before="1"/>
        <w:rPr>
          <w:rFonts w:ascii="Arial"/>
          <w:b/>
        </w:rPr>
      </w:pPr>
    </w:p>
    <w:p>
      <w:pPr>
        <w:pStyle w:val="BodyText"/>
        <w:ind w:left="118" w:right="120"/>
        <w:jc w:val="both"/>
      </w:pPr>
      <w:r>
        <w:rPr>
          <w:rFonts w:ascii="Arial" w:hAnsi="Arial"/>
          <w:b/>
        </w:rPr>
        <w:t>ARTÍCULO 47. </w:t>
      </w:r>
      <w:r>
        <w:rPr/>
        <w:t>El expediente del asunto que requiera dictamen de comisiones unidas será turnado íntegro por la Presidencia de la Mesa Directiva a las comisiones que corresponda; la primera</w:t>
      </w:r>
      <w:r>
        <w:rPr>
          <w:spacing w:val="-6"/>
        </w:rPr>
        <w:t> </w:t>
      </w:r>
      <w:r>
        <w:rPr/>
        <w:t>comisión</w:t>
      </w:r>
      <w:r>
        <w:rPr>
          <w:spacing w:val="-6"/>
        </w:rPr>
        <w:t> </w:t>
      </w:r>
      <w:r>
        <w:rPr/>
        <w:t>nombrada</w:t>
      </w:r>
      <w:r>
        <w:rPr>
          <w:spacing w:val="-5"/>
        </w:rPr>
        <w:t> </w:t>
      </w:r>
      <w:r>
        <w:rPr/>
        <w:t>en</w:t>
      </w:r>
      <w:r>
        <w:rPr>
          <w:spacing w:val="-5"/>
        </w:rPr>
        <w:t> </w:t>
      </w:r>
      <w:r>
        <w:rPr/>
        <w:t>el</w:t>
      </w:r>
      <w:r>
        <w:rPr>
          <w:spacing w:val="-5"/>
        </w:rPr>
        <w:t> </w:t>
      </w:r>
      <w:r>
        <w:rPr/>
        <w:t>turno</w:t>
      </w:r>
      <w:r>
        <w:rPr>
          <w:spacing w:val="-5"/>
        </w:rPr>
        <w:t> </w:t>
      </w:r>
      <w:r>
        <w:rPr/>
        <w:t>será</w:t>
      </w:r>
      <w:r>
        <w:rPr>
          <w:spacing w:val="-6"/>
        </w:rPr>
        <w:t> </w:t>
      </w:r>
      <w:r>
        <w:rPr/>
        <w:t>la</w:t>
      </w:r>
      <w:r>
        <w:rPr>
          <w:spacing w:val="-5"/>
        </w:rPr>
        <w:t> </w:t>
      </w:r>
      <w:r>
        <w:rPr/>
        <w:t>responsable</w:t>
      </w:r>
      <w:r>
        <w:rPr>
          <w:spacing w:val="-6"/>
        </w:rPr>
        <w:t> </w:t>
      </w:r>
      <w:r>
        <w:rPr/>
        <w:t>de</w:t>
      </w:r>
      <w:r>
        <w:rPr>
          <w:spacing w:val="-6"/>
        </w:rPr>
        <w:t> </w:t>
      </w:r>
      <w:r>
        <w:rPr/>
        <w:t>elaborar</w:t>
      </w:r>
      <w:r>
        <w:rPr>
          <w:spacing w:val="-5"/>
        </w:rPr>
        <w:t> </w:t>
      </w:r>
      <w:r>
        <w:rPr/>
        <w:t>el</w:t>
      </w:r>
      <w:r>
        <w:rPr>
          <w:spacing w:val="-6"/>
        </w:rPr>
        <w:t> </w:t>
      </w:r>
      <w:r>
        <w:rPr/>
        <w:t>proyecto</w:t>
      </w:r>
      <w:r>
        <w:rPr>
          <w:spacing w:val="-6"/>
        </w:rPr>
        <w:t> </w:t>
      </w:r>
      <w:r>
        <w:rPr/>
        <w:t>de</w:t>
      </w:r>
      <w:r>
        <w:rPr>
          <w:spacing w:val="-6"/>
        </w:rPr>
        <w:t> </w:t>
      </w:r>
      <w:r>
        <w:rPr/>
        <w:t>dictamen.</w:t>
      </w:r>
    </w:p>
    <w:p>
      <w:pPr>
        <w:pStyle w:val="BodyText"/>
      </w:pPr>
    </w:p>
    <w:p>
      <w:pPr>
        <w:pStyle w:val="BodyText"/>
        <w:ind w:left="118" w:right="118"/>
        <w:jc w:val="both"/>
      </w:pPr>
      <w:r>
        <w:rPr/>
        <w:t>Las</w:t>
      </w:r>
      <w:r>
        <w:rPr>
          <w:spacing w:val="-3"/>
        </w:rPr>
        <w:t> </w:t>
      </w:r>
      <w:r>
        <w:rPr/>
        <w:t>proposiciones</w:t>
      </w:r>
      <w:r>
        <w:rPr>
          <w:spacing w:val="-3"/>
        </w:rPr>
        <w:t> </w:t>
      </w:r>
      <w:r>
        <w:rPr/>
        <w:t>con</w:t>
      </w:r>
      <w:r>
        <w:rPr>
          <w:spacing w:val="-3"/>
        </w:rPr>
        <w:t> </w:t>
      </w:r>
      <w:r>
        <w:rPr/>
        <w:t>punto</w:t>
      </w:r>
      <w:r>
        <w:rPr>
          <w:spacing w:val="-3"/>
        </w:rPr>
        <w:t> </w:t>
      </w:r>
      <w:r>
        <w:rPr/>
        <w:t>de</w:t>
      </w:r>
      <w:r>
        <w:rPr>
          <w:spacing w:val="-3"/>
        </w:rPr>
        <w:t> </w:t>
      </w:r>
      <w:r>
        <w:rPr/>
        <w:t>acuerdo</w:t>
      </w:r>
      <w:r>
        <w:rPr>
          <w:spacing w:val="-3"/>
        </w:rPr>
        <w:t> </w:t>
      </w:r>
      <w:r>
        <w:rPr/>
        <w:t>y</w:t>
      </w:r>
      <w:r>
        <w:rPr>
          <w:spacing w:val="-3"/>
        </w:rPr>
        <w:t> </w:t>
      </w:r>
      <w:r>
        <w:rPr/>
        <w:t>protocolarias</w:t>
      </w:r>
      <w:r>
        <w:rPr>
          <w:spacing w:val="-3"/>
        </w:rPr>
        <w:t> </w:t>
      </w:r>
      <w:r>
        <w:rPr/>
        <w:t>invariablemente</w:t>
      </w:r>
      <w:r>
        <w:rPr>
          <w:spacing w:val="-3"/>
        </w:rPr>
        <w:t> </w:t>
      </w:r>
      <w:r>
        <w:rPr/>
        <w:t>deberán</w:t>
      </w:r>
      <w:r>
        <w:rPr>
          <w:spacing w:val="-3"/>
        </w:rPr>
        <w:t> </w:t>
      </w:r>
      <w:r>
        <w:rPr/>
        <w:t>ser</w:t>
      </w:r>
      <w:r>
        <w:rPr>
          <w:spacing w:val="-3"/>
        </w:rPr>
        <w:t> </w:t>
      </w:r>
      <w:r>
        <w:rPr/>
        <w:t>turnadas</w:t>
      </w:r>
      <w:r>
        <w:rPr>
          <w:spacing w:val="-3"/>
        </w:rPr>
        <w:t> </w:t>
      </w:r>
      <w:r>
        <w:rPr/>
        <w:t>a una sola comisión.</w:t>
      </w:r>
    </w:p>
    <w:p>
      <w:pPr>
        <w:spacing w:before="0"/>
        <w:ind w:left="118" w:right="118" w:firstLine="0"/>
        <w:jc w:val="both"/>
        <w:rPr>
          <w:rFonts w:ascii="Arial" w:hAnsi="Arial"/>
          <w:b/>
          <w:sz w:val="18"/>
        </w:rPr>
      </w:pPr>
      <w:r>
        <w:rPr>
          <w:rFonts w:ascii="Arial" w:hAnsi="Arial"/>
          <w:b/>
          <w:color w:val="000000"/>
          <w:sz w:val="18"/>
          <w:highlight w:val="lightGray"/>
        </w:rPr>
        <w:t>(Artículo reformado mediante decreto número 1756, aprobado por la LXIV Legislatura del Estado el 18 de</w:t>
      </w:r>
      <w:r>
        <w:rPr>
          <w:rFonts w:ascii="Arial" w:hAnsi="Arial"/>
          <w:b/>
          <w:color w:val="000000"/>
          <w:sz w:val="18"/>
        </w:rPr>
        <w:t> </w:t>
      </w:r>
      <w:r>
        <w:rPr>
          <w:rFonts w:ascii="Arial" w:hAnsi="Arial"/>
          <w:b/>
          <w:color w:val="000000"/>
          <w:sz w:val="18"/>
          <w:highlight w:val="lightGray"/>
        </w:rPr>
        <w:t>noviembre</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2020</w:t>
      </w:r>
      <w:r>
        <w:rPr>
          <w:rFonts w:ascii="Arial" w:hAnsi="Arial"/>
          <w:b/>
          <w:color w:val="000000"/>
          <w:spacing w:val="-5"/>
          <w:sz w:val="18"/>
          <w:highlight w:val="lightGray"/>
        </w:rPr>
        <w:t> </w:t>
      </w:r>
      <w:r>
        <w:rPr>
          <w:rFonts w:ascii="Arial" w:hAnsi="Arial"/>
          <w:b/>
          <w:color w:val="000000"/>
          <w:sz w:val="18"/>
          <w:highlight w:val="lightGray"/>
        </w:rPr>
        <w:t>y</w:t>
      </w:r>
      <w:r>
        <w:rPr>
          <w:rFonts w:ascii="Arial" w:hAnsi="Arial"/>
          <w:b/>
          <w:color w:val="000000"/>
          <w:spacing w:val="-6"/>
          <w:sz w:val="18"/>
          <w:highlight w:val="lightGray"/>
        </w:rPr>
        <w:t> </w:t>
      </w:r>
      <w:r>
        <w:rPr>
          <w:rFonts w:ascii="Arial" w:hAnsi="Arial"/>
          <w:b/>
          <w:color w:val="000000"/>
          <w:sz w:val="18"/>
          <w:highlight w:val="lightGray"/>
        </w:rPr>
        <w:t>que</w:t>
      </w:r>
      <w:r>
        <w:rPr>
          <w:rFonts w:ascii="Arial" w:hAnsi="Arial"/>
          <w:b/>
          <w:color w:val="000000"/>
          <w:spacing w:val="-6"/>
          <w:sz w:val="18"/>
          <w:highlight w:val="lightGray"/>
        </w:rPr>
        <w:t> </w:t>
      </w:r>
      <w:r>
        <w:rPr>
          <w:rFonts w:ascii="Arial" w:hAnsi="Arial"/>
          <w:b/>
          <w:color w:val="000000"/>
          <w:sz w:val="18"/>
          <w:highlight w:val="lightGray"/>
        </w:rPr>
        <w:t>no</w:t>
      </w:r>
      <w:r>
        <w:rPr>
          <w:rFonts w:ascii="Arial" w:hAnsi="Arial"/>
          <w:b/>
          <w:color w:val="000000"/>
          <w:spacing w:val="-6"/>
          <w:sz w:val="18"/>
          <w:highlight w:val="lightGray"/>
        </w:rPr>
        <w:t> </w:t>
      </w:r>
      <w:r>
        <w:rPr>
          <w:rFonts w:ascii="Arial" w:hAnsi="Arial"/>
          <w:b/>
          <w:color w:val="000000"/>
          <w:sz w:val="18"/>
          <w:highlight w:val="lightGray"/>
        </w:rPr>
        <w:t>requiere</w:t>
      </w:r>
      <w:r>
        <w:rPr>
          <w:rFonts w:ascii="Arial" w:hAnsi="Arial"/>
          <w:b/>
          <w:color w:val="000000"/>
          <w:spacing w:val="-6"/>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su</w:t>
      </w:r>
      <w:r>
        <w:rPr>
          <w:rFonts w:ascii="Arial" w:hAnsi="Arial"/>
          <w:b/>
          <w:color w:val="000000"/>
          <w:spacing w:val="-5"/>
          <w:sz w:val="18"/>
          <w:highlight w:val="lightGray"/>
        </w:rPr>
        <w:t> </w:t>
      </w:r>
      <w:r>
        <w:rPr>
          <w:rFonts w:ascii="Arial" w:hAnsi="Arial"/>
          <w:b/>
          <w:color w:val="000000"/>
          <w:sz w:val="18"/>
          <w:highlight w:val="lightGray"/>
        </w:rPr>
        <w:t>publicación</w:t>
      </w:r>
      <w:r>
        <w:rPr>
          <w:rFonts w:ascii="Arial" w:hAnsi="Arial"/>
          <w:b/>
          <w:color w:val="000000"/>
          <w:spacing w:val="-7"/>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Periódico</w:t>
      </w:r>
      <w:r>
        <w:rPr>
          <w:rFonts w:ascii="Arial" w:hAnsi="Arial"/>
          <w:b/>
          <w:color w:val="000000"/>
          <w:spacing w:val="-5"/>
          <w:sz w:val="18"/>
          <w:highlight w:val="lightGray"/>
        </w:rPr>
        <w:t> </w:t>
      </w:r>
      <w:r>
        <w:rPr>
          <w:rFonts w:ascii="Arial" w:hAnsi="Arial"/>
          <w:b/>
          <w:color w:val="000000"/>
          <w:sz w:val="18"/>
          <w:highlight w:val="lightGray"/>
        </w:rPr>
        <w:t>Oficial</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Estado</w:t>
      </w:r>
      <w:r>
        <w:rPr>
          <w:rFonts w:ascii="Arial" w:hAnsi="Arial"/>
          <w:b/>
          <w:color w:val="000000"/>
          <w:spacing w:val="-5"/>
          <w:sz w:val="18"/>
          <w:highlight w:val="lightGray"/>
        </w:rPr>
        <w:t> </w:t>
      </w:r>
      <w:r>
        <w:rPr>
          <w:rFonts w:ascii="Arial" w:hAnsi="Arial"/>
          <w:b/>
          <w:color w:val="000000"/>
          <w:sz w:val="18"/>
          <w:highlight w:val="lightGray"/>
        </w:rPr>
        <w:t>para</w:t>
      </w:r>
      <w:r>
        <w:rPr>
          <w:rFonts w:ascii="Arial" w:hAnsi="Arial"/>
          <w:b/>
          <w:color w:val="000000"/>
          <w:spacing w:val="-7"/>
          <w:sz w:val="18"/>
          <w:highlight w:val="lightGray"/>
        </w:rPr>
        <w:t> </w:t>
      </w:r>
      <w:r>
        <w:rPr>
          <w:rFonts w:ascii="Arial" w:hAnsi="Arial"/>
          <w:b/>
          <w:color w:val="000000"/>
          <w:sz w:val="18"/>
          <w:highlight w:val="lightGray"/>
        </w:rPr>
        <w:t>entrar</w:t>
      </w:r>
      <w:r>
        <w:rPr>
          <w:rFonts w:ascii="Arial" w:hAnsi="Arial"/>
          <w:b/>
          <w:color w:val="000000"/>
          <w:spacing w:val="-6"/>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vigor,</w:t>
      </w:r>
      <w:r>
        <w:rPr>
          <w:rFonts w:ascii="Arial" w:hAnsi="Arial"/>
          <w:b/>
          <w:color w:val="000000"/>
          <w:sz w:val="18"/>
        </w:rPr>
        <w:t> </w:t>
      </w:r>
      <w:r>
        <w:rPr>
          <w:rFonts w:ascii="Arial" w:hAnsi="Arial"/>
          <w:b/>
          <w:color w:val="000000"/>
          <w:sz w:val="18"/>
          <w:highlight w:val="lightGray"/>
        </w:rPr>
        <w:t>habida cuenta de lo estatuido en el artículo 7 de la Ley Orgánica del Poder Legislativo del Estado Libre y</w:t>
      </w:r>
      <w:r>
        <w:rPr>
          <w:rFonts w:ascii="Arial" w:hAnsi="Arial"/>
          <w:b/>
          <w:color w:val="000000"/>
          <w:sz w:val="18"/>
        </w:rPr>
        <w:t> </w:t>
      </w:r>
      <w:r>
        <w:rPr>
          <w:rFonts w:ascii="Arial" w:hAnsi="Arial"/>
          <w:b/>
          <w:color w:val="000000"/>
          <w:sz w:val="18"/>
          <w:highlight w:val="lightGray"/>
        </w:rPr>
        <w:t>Soberano de Oaxaca)</w:t>
      </w:r>
    </w:p>
    <w:p>
      <w:pPr>
        <w:spacing w:after="0"/>
        <w:jc w:val="both"/>
        <w:rPr>
          <w:rFonts w:ascii="Arial" w:hAnsi="Arial"/>
          <w:sz w:val="18"/>
        </w:rPr>
        <w:sectPr>
          <w:pgSz w:w="12250" w:h="15850"/>
          <w:pgMar w:header="736" w:footer="699" w:top="2040" w:bottom="940" w:left="1300" w:right="1300"/>
        </w:sectPr>
      </w:pPr>
    </w:p>
    <w:p>
      <w:pPr>
        <w:pStyle w:val="BodyText"/>
        <w:spacing w:before="90"/>
        <w:rPr>
          <w:rFonts w:ascii="Arial"/>
          <w:b/>
        </w:rPr>
      </w:pPr>
    </w:p>
    <w:p>
      <w:pPr>
        <w:pStyle w:val="BodyText"/>
        <w:ind w:left="118" w:right="122"/>
        <w:jc w:val="both"/>
      </w:pPr>
      <w:r>
        <w:rPr>
          <w:rFonts w:ascii="Arial" w:hAnsi="Arial"/>
          <w:b/>
        </w:rPr>
        <w:t>ARTÍCULO 48. </w:t>
      </w:r>
      <w:r>
        <w:rPr/>
        <w:t>Las Presidencias de las comisiones unidas deberán coordinarse para la elaboración del proyecto de dictamen, considerando las opiniones, argumentos o estudios que presenten los integrantes de las mismas.</w:t>
      </w:r>
    </w:p>
    <w:p>
      <w:pPr>
        <w:pStyle w:val="BodyText"/>
      </w:pPr>
    </w:p>
    <w:p>
      <w:pPr>
        <w:pStyle w:val="BodyText"/>
        <w:ind w:left="118" w:right="122"/>
        <w:jc w:val="both"/>
      </w:pPr>
      <w:r>
        <w:rPr>
          <w:rFonts w:ascii="Arial" w:hAnsi="Arial"/>
          <w:b/>
        </w:rPr>
        <w:t>ARTÍCULO 49. </w:t>
      </w:r>
      <w:r>
        <w:rPr/>
        <w:t>Para que haya sesión o reunión de comisiones unidas, deberá verificarse el quórum de cada una de las comisiones convocadas.</w:t>
      </w:r>
    </w:p>
    <w:p>
      <w:pPr>
        <w:pStyle w:val="BodyText"/>
        <w:spacing w:before="252"/>
        <w:ind w:left="118" w:right="119"/>
        <w:jc w:val="both"/>
      </w:pPr>
      <w:r>
        <w:rPr>
          <w:rFonts w:ascii="Arial" w:hAnsi="Arial"/>
          <w:b/>
        </w:rPr>
        <w:t>ARTÍCULO 50. </w:t>
      </w:r>
      <w:r>
        <w:rPr/>
        <w:t>La sesión o reunión en que se desahogue definitivamente un asunto de comisiones</w:t>
      </w:r>
      <w:r>
        <w:rPr>
          <w:spacing w:val="-16"/>
        </w:rPr>
        <w:t> </w:t>
      </w:r>
      <w:r>
        <w:rPr/>
        <w:t>unidas,</w:t>
      </w:r>
      <w:r>
        <w:rPr>
          <w:spacing w:val="-15"/>
        </w:rPr>
        <w:t> </w:t>
      </w:r>
      <w:r>
        <w:rPr/>
        <w:t>deberá</w:t>
      </w:r>
      <w:r>
        <w:rPr>
          <w:spacing w:val="-15"/>
        </w:rPr>
        <w:t> </w:t>
      </w:r>
      <w:r>
        <w:rPr/>
        <w:t>ser</w:t>
      </w:r>
      <w:r>
        <w:rPr>
          <w:spacing w:val="-16"/>
        </w:rPr>
        <w:t> </w:t>
      </w:r>
      <w:r>
        <w:rPr/>
        <w:t>conducida</w:t>
      </w:r>
      <w:r>
        <w:rPr>
          <w:spacing w:val="-15"/>
        </w:rPr>
        <w:t> </w:t>
      </w:r>
      <w:r>
        <w:rPr/>
        <w:t>por</w:t>
      </w:r>
      <w:r>
        <w:rPr>
          <w:spacing w:val="-15"/>
        </w:rPr>
        <w:t> </w:t>
      </w:r>
      <w:r>
        <w:rPr/>
        <w:t>la</w:t>
      </w:r>
      <w:r>
        <w:rPr>
          <w:spacing w:val="-15"/>
        </w:rPr>
        <w:t> </w:t>
      </w:r>
      <w:r>
        <w:rPr/>
        <w:t>Presidencia</w:t>
      </w:r>
      <w:r>
        <w:rPr>
          <w:spacing w:val="-16"/>
        </w:rPr>
        <w:t> </w:t>
      </w:r>
      <w:r>
        <w:rPr/>
        <w:t>de</w:t>
      </w:r>
      <w:r>
        <w:rPr>
          <w:spacing w:val="-15"/>
        </w:rPr>
        <w:t> </w:t>
      </w:r>
      <w:r>
        <w:rPr/>
        <w:t>la</w:t>
      </w:r>
      <w:r>
        <w:rPr>
          <w:spacing w:val="-15"/>
        </w:rPr>
        <w:t> </w:t>
      </w:r>
      <w:r>
        <w:rPr/>
        <w:t>comisión</w:t>
      </w:r>
      <w:r>
        <w:rPr>
          <w:spacing w:val="-16"/>
        </w:rPr>
        <w:t> </w:t>
      </w:r>
      <w:r>
        <w:rPr/>
        <w:t>que</w:t>
      </w:r>
      <w:r>
        <w:rPr>
          <w:spacing w:val="-15"/>
        </w:rPr>
        <w:t> </w:t>
      </w:r>
      <w:r>
        <w:rPr/>
        <w:t>hubiere</w:t>
      </w:r>
      <w:r>
        <w:rPr>
          <w:spacing w:val="-15"/>
        </w:rPr>
        <w:t> </w:t>
      </w:r>
      <w:r>
        <w:rPr/>
        <w:t>elaborado el proyecto de dictamen.</w:t>
      </w:r>
    </w:p>
    <w:p>
      <w:pPr>
        <w:pStyle w:val="BodyText"/>
        <w:spacing w:before="1"/>
      </w:pPr>
    </w:p>
    <w:p>
      <w:pPr>
        <w:pStyle w:val="BodyText"/>
        <w:ind w:left="118" w:right="127"/>
        <w:jc w:val="both"/>
      </w:pPr>
      <w:r>
        <w:rPr/>
        <w:t>La</w:t>
      </w:r>
      <w:r>
        <w:rPr>
          <w:spacing w:val="-2"/>
        </w:rPr>
        <w:t> </w:t>
      </w:r>
      <w:r>
        <w:rPr/>
        <w:t>Presidencia</w:t>
      </w:r>
      <w:r>
        <w:rPr>
          <w:spacing w:val="-2"/>
        </w:rPr>
        <w:t> </w:t>
      </w:r>
      <w:r>
        <w:rPr/>
        <w:t>de</w:t>
      </w:r>
      <w:r>
        <w:rPr>
          <w:spacing w:val="-2"/>
        </w:rPr>
        <w:t> </w:t>
      </w:r>
      <w:r>
        <w:rPr/>
        <w:t>la</w:t>
      </w:r>
      <w:r>
        <w:rPr>
          <w:spacing w:val="-2"/>
        </w:rPr>
        <w:t> </w:t>
      </w:r>
      <w:r>
        <w:rPr/>
        <w:t>segunda</w:t>
      </w:r>
      <w:r>
        <w:rPr>
          <w:spacing w:val="-2"/>
        </w:rPr>
        <w:t> </w:t>
      </w:r>
      <w:r>
        <w:rPr/>
        <w:t>comisión</w:t>
      </w:r>
      <w:r>
        <w:rPr>
          <w:spacing w:val="-2"/>
        </w:rPr>
        <w:t> </w:t>
      </w:r>
      <w:r>
        <w:rPr/>
        <w:t>enunciada</w:t>
      </w:r>
      <w:r>
        <w:rPr>
          <w:spacing w:val="-2"/>
        </w:rPr>
        <w:t> </w:t>
      </w:r>
      <w:r>
        <w:rPr/>
        <w:t>en</w:t>
      </w:r>
      <w:r>
        <w:rPr>
          <w:spacing w:val="-2"/>
        </w:rPr>
        <w:t> </w:t>
      </w:r>
      <w:r>
        <w:rPr/>
        <w:t>el</w:t>
      </w:r>
      <w:r>
        <w:rPr>
          <w:spacing w:val="-2"/>
        </w:rPr>
        <w:t> </w:t>
      </w:r>
      <w:r>
        <w:rPr/>
        <w:t>turno,</w:t>
      </w:r>
      <w:r>
        <w:rPr>
          <w:spacing w:val="-2"/>
        </w:rPr>
        <w:t> </w:t>
      </w:r>
      <w:r>
        <w:rPr/>
        <w:t>podrá</w:t>
      </w:r>
      <w:r>
        <w:rPr>
          <w:spacing w:val="-2"/>
        </w:rPr>
        <w:t> </w:t>
      </w:r>
      <w:r>
        <w:rPr/>
        <w:t>presidir</w:t>
      </w:r>
      <w:r>
        <w:rPr>
          <w:spacing w:val="-2"/>
        </w:rPr>
        <w:t> </w:t>
      </w:r>
      <w:r>
        <w:rPr/>
        <w:t>la</w:t>
      </w:r>
      <w:r>
        <w:rPr>
          <w:spacing w:val="-2"/>
        </w:rPr>
        <w:t> </w:t>
      </w:r>
      <w:r>
        <w:rPr/>
        <w:t>sesión</w:t>
      </w:r>
      <w:r>
        <w:rPr>
          <w:spacing w:val="-2"/>
        </w:rPr>
        <w:t> </w:t>
      </w:r>
      <w:r>
        <w:rPr/>
        <w:t>o</w:t>
      </w:r>
      <w:r>
        <w:rPr>
          <w:spacing w:val="-2"/>
        </w:rPr>
        <w:t> </w:t>
      </w:r>
      <w:r>
        <w:rPr/>
        <w:t>reunión de comisiones unidas, cuando exista acuerdo entre ellas.</w:t>
      </w:r>
    </w:p>
    <w:p>
      <w:pPr>
        <w:pStyle w:val="BodyText"/>
        <w:spacing w:before="253"/>
        <w:ind w:left="118" w:right="120"/>
        <w:jc w:val="both"/>
      </w:pPr>
      <w:r>
        <w:rPr>
          <w:rFonts w:ascii="Arial" w:hAnsi="Arial"/>
          <w:b/>
        </w:rPr>
        <w:t>ARTÍCULO 51. </w:t>
      </w:r>
      <w:r>
        <w:rPr/>
        <w:t>Las votaciones de comisiones unidas se tomarán de manera independiente por cada</w:t>
      </w:r>
      <w:r>
        <w:rPr>
          <w:spacing w:val="-3"/>
        </w:rPr>
        <w:t> </w:t>
      </w:r>
      <w:r>
        <w:rPr/>
        <w:t>una.</w:t>
      </w:r>
      <w:r>
        <w:rPr>
          <w:spacing w:val="-3"/>
        </w:rPr>
        <w:t> </w:t>
      </w:r>
      <w:r>
        <w:rPr/>
        <w:t>Los</w:t>
      </w:r>
      <w:r>
        <w:rPr>
          <w:spacing w:val="-3"/>
        </w:rPr>
        <w:t> </w:t>
      </w:r>
      <w:r>
        <w:rPr/>
        <w:t>diputados</w:t>
      </w:r>
      <w:r>
        <w:rPr>
          <w:spacing w:val="-3"/>
        </w:rPr>
        <w:t> </w:t>
      </w:r>
      <w:r>
        <w:rPr/>
        <w:t>que</w:t>
      </w:r>
      <w:r>
        <w:rPr>
          <w:spacing w:val="-3"/>
        </w:rPr>
        <w:t> </w:t>
      </w:r>
      <w:r>
        <w:rPr/>
        <w:t>sean</w:t>
      </w:r>
      <w:r>
        <w:rPr>
          <w:spacing w:val="-3"/>
        </w:rPr>
        <w:t> </w:t>
      </w:r>
      <w:r>
        <w:rPr/>
        <w:t>integrantes</w:t>
      </w:r>
      <w:r>
        <w:rPr>
          <w:spacing w:val="-3"/>
        </w:rPr>
        <w:t> </w:t>
      </w:r>
      <w:r>
        <w:rPr/>
        <w:t>de</w:t>
      </w:r>
      <w:r>
        <w:rPr>
          <w:spacing w:val="-3"/>
        </w:rPr>
        <w:t> </w:t>
      </w:r>
      <w:r>
        <w:rPr/>
        <w:t>más</w:t>
      </w:r>
      <w:r>
        <w:rPr>
          <w:spacing w:val="-3"/>
        </w:rPr>
        <w:t> </w:t>
      </w:r>
      <w:r>
        <w:rPr/>
        <w:t>de</w:t>
      </w:r>
      <w:r>
        <w:rPr>
          <w:spacing w:val="-3"/>
        </w:rPr>
        <w:t> </w:t>
      </w:r>
      <w:r>
        <w:rPr/>
        <w:t>una</w:t>
      </w:r>
      <w:r>
        <w:rPr>
          <w:spacing w:val="-3"/>
        </w:rPr>
        <w:t> </w:t>
      </w:r>
      <w:r>
        <w:rPr/>
        <w:t>de</w:t>
      </w:r>
      <w:r>
        <w:rPr>
          <w:spacing w:val="-3"/>
        </w:rPr>
        <w:t> </w:t>
      </w:r>
      <w:r>
        <w:rPr/>
        <w:t>ellas,</w:t>
      </w:r>
      <w:r>
        <w:rPr>
          <w:spacing w:val="-3"/>
        </w:rPr>
        <w:t> </w:t>
      </w:r>
      <w:r>
        <w:rPr/>
        <w:t>tendrán</w:t>
      </w:r>
      <w:r>
        <w:rPr>
          <w:spacing w:val="-3"/>
        </w:rPr>
        <w:t> </w:t>
      </w:r>
      <w:r>
        <w:rPr/>
        <w:t>un</w:t>
      </w:r>
      <w:r>
        <w:rPr>
          <w:spacing w:val="-3"/>
        </w:rPr>
        <w:t> </w:t>
      </w:r>
      <w:r>
        <w:rPr/>
        <w:t>voto</w:t>
      </w:r>
      <w:r>
        <w:rPr>
          <w:spacing w:val="-3"/>
        </w:rPr>
        <w:t> </w:t>
      </w:r>
      <w:r>
        <w:rPr/>
        <w:t>por</w:t>
      </w:r>
      <w:r>
        <w:rPr>
          <w:spacing w:val="-3"/>
        </w:rPr>
        <w:t> </w:t>
      </w:r>
      <w:r>
        <w:rPr/>
        <w:t>cada </w:t>
      </w:r>
      <w:r>
        <w:rPr>
          <w:spacing w:val="-2"/>
        </w:rPr>
        <w:t>comisión.</w:t>
      </w:r>
    </w:p>
    <w:p>
      <w:pPr>
        <w:pStyle w:val="BodyText"/>
        <w:spacing w:before="252"/>
        <w:ind w:left="118" w:right="114"/>
        <w:jc w:val="both"/>
      </w:pPr>
      <w:r>
        <w:rPr/>
        <w:t>Para que haya dictamen de comisiones unidas, la propuesta deberá aprobarse por mayoría simple, debiendo contar por lo menos, con tres firmas de cada comisión involucrada.</w:t>
      </w:r>
    </w:p>
    <w:p>
      <w:pPr>
        <w:pStyle w:val="BodyText"/>
      </w:pPr>
    </w:p>
    <w:p>
      <w:pPr>
        <w:pStyle w:val="BodyText"/>
        <w:spacing w:before="1"/>
      </w:pPr>
    </w:p>
    <w:p>
      <w:pPr>
        <w:spacing w:line="252" w:lineRule="exact" w:before="1"/>
        <w:ind w:left="0" w:right="1"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QUINTO</w:t>
      </w:r>
    </w:p>
    <w:p>
      <w:pPr>
        <w:spacing w:line="252" w:lineRule="exact" w:before="0"/>
        <w:ind w:left="0" w:right="0" w:firstLine="0"/>
        <w:jc w:val="center"/>
        <w:rPr>
          <w:rFonts w:ascii="Arial"/>
          <w:b/>
          <w:sz w:val="22"/>
        </w:rPr>
      </w:pPr>
      <w:r>
        <w:rPr>
          <w:rFonts w:ascii="Arial"/>
          <w:b/>
          <w:sz w:val="22"/>
        </w:rPr>
        <w:t>DE</w:t>
      </w:r>
      <w:r>
        <w:rPr>
          <w:rFonts w:ascii="Arial"/>
          <w:b/>
          <w:spacing w:val="-5"/>
          <w:sz w:val="22"/>
        </w:rPr>
        <w:t> </w:t>
      </w:r>
      <w:r>
        <w:rPr>
          <w:rFonts w:ascii="Arial"/>
          <w:b/>
          <w:sz w:val="22"/>
        </w:rPr>
        <w:t>LAS</w:t>
      </w:r>
      <w:r>
        <w:rPr>
          <w:rFonts w:ascii="Arial"/>
          <w:b/>
          <w:spacing w:val="-3"/>
          <w:sz w:val="22"/>
        </w:rPr>
        <w:t> </w:t>
      </w:r>
      <w:r>
        <w:rPr>
          <w:rFonts w:ascii="Arial"/>
          <w:b/>
          <w:spacing w:val="-2"/>
          <w:sz w:val="22"/>
        </w:rPr>
        <w:t>CONVOCATORIAS</w:t>
      </w:r>
    </w:p>
    <w:p>
      <w:pPr>
        <w:pStyle w:val="BodyText"/>
        <w:rPr>
          <w:rFonts w:ascii="Arial"/>
          <w:b/>
        </w:rPr>
      </w:pPr>
    </w:p>
    <w:p>
      <w:pPr>
        <w:pStyle w:val="BodyText"/>
        <w:ind w:left="118" w:right="119"/>
        <w:jc w:val="both"/>
      </w:pPr>
      <w:r>
        <w:rPr>
          <w:rFonts w:ascii="Arial" w:hAnsi="Arial"/>
          <w:b/>
        </w:rPr>
        <w:t>ARTÍCULO</w:t>
      </w:r>
      <w:r>
        <w:rPr>
          <w:rFonts w:ascii="Arial" w:hAnsi="Arial"/>
          <w:b/>
          <w:spacing w:val="-4"/>
        </w:rPr>
        <w:t> </w:t>
      </w:r>
      <w:r>
        <w:rPr>
          <w:rFonts w:ascii="Arial" w:hAnsi="Arial"/>
          <w:b/>
        </w:rPr>
        <w:t>52.</w:t>
      </w:r>
      <w:r>
        <w:rPr>
          <w:rFonts w:ascii="Arial" w:hAnsi="Arial"/>
          <w:b/>
          <w:spacing w:val="-5"/>
        </w:rPr>
        <w:t> </w:t>
      </w:r>
      <w:r>
        <w:rPr/>
        <w:t>La</w:t>
      </w:r>
      <w:r>
        <w:rPr>
          <w:spacing w:val="-5"/>
        </w:rPr>
        <w:t> </w:t>
      </w:r>
      <w:r>
        <w:rPr/>
        <w:t>convocatoria a sesiones o reuniones de comisión deberá</w:t>
      </w:r>
      <w:r>
        <w:rPr>
          <w:spacing w:val="-4"/>
        </w:rPr>
        <w:t> </w:t>
      </w:r>
      <w:r>
        <w:rPr/>
        <w:t>enviarse</w:t>
      </w:r>
      <w:r>
        <w:rPr>
          <w:spacing w:val="-5"/>
        </w:rPr>
        <w:t> </w:t>
      </w:r>
      <w:r>
        <w:rPr/>
        <w:t>a</w:t>
      </w:r>
      <w:r>
        <w:rPr>
          <w:spacing w:val="-6"/>
        </w:rPr>
        <w:t> </w:t>
      </w:r>
      <w:r>
        <w:rPr/>
        <w:t>cada diputado</w:t>
      </w:r>
      <w:r>
        <w:rPr>
          <w:spacing w:val="-14"/>
        </w:rPr>
        <w:t> </w:t>
      </w:r>
      <w:r>
        <w:rPr/>
        <w:t>integrante</w:t>
      </w:r>
      <w:r>
        <w:rPr>
          <w:spacing w:val="-14"/>
        </w:rPr>
        <w:t> </w:t>
      </w:r>
      <w:r>
        <w:rPr/>
        <w:t>con</w:t>
      </w:r>
      <w:r>
        <w:rPr>
          <w:spacing w:val="-15"/>
        </w:rPr>
        <w:t> </w:t>
      </w:r>
      <w:r>
        <w:rPr/>
        <w:t>anticipación</w:t>
      </w:r>
      <w:r>
        <w:rPr>
          <w:spacing w:val="-15"/>
        </w:rPr>
        <w:t> </w:t>
      </w:r>
      <w:r>
        <w:rPr/>
        <w:t>mínima</w:t>
      </w:r>
      <w:r>
        <w:rPr>
          <w:spacing w:val="-14"/>
        </w:rPr>
        <w:t> </w:t>
      </w:r>
      <w:r>
        <w:rPr/>
        <w:t>de</w:t>
      </w:r>
      <w:r>
        <w:rPr>
          <w:spacing w:val="-14"/>
        </w:rPr>
        <w:t> </w:t>
      </w:r>
      <w:r>
        <w:rPr/>
        <w:t>cuarenta</w:t>
      </w:r>
      <w:r>
        <w:rPr>
          <w:spacing w:val="-14"/>
        </w:rPr>
        <w:t> </w:t>
      </w:r>
      <w:r>
        <w:rPr/>
        <w:t>y</w:t>
      </w:r>
      <w:r>
        <w:rPr>
          <w:spacing w:val="-14"/>
        </w:rPr>
        <w:t> </w:t>
      </w:r>
      <w:r>
        <w:rPr/>
        <w:t>ocho</w:t>
      </w:r>
      <w:r>
        <w:rPr>
          <w:spacing w:val="-14"/>
        </w:rPr>
        <w:t> </w:t>
      </w:r>
      <w:r>
        <w:rPr/>
        <w:t>horas;</w:t>
      </w:r>
      <w:r>
        <w:rPr>
          <w:spacing w:val="-14"/>
        </w:rPr>
        <w:t> </w:t>
      </w:r>
      <w:r>
        <w:rPr/>
        <w:t>a</w:t>
      </w:r>
      <w:r>
        <w:rPr>
          <w:spacing w:val="-16"/>
        </w:rPr>
        <w:t> </w:t>
      </w:r>
      <w:r>
        <w:rPr/>
        <w:t>sesiones</w:t>
      </w:r>
      <w:r>
        <w:rPr>
          <w:spacing w:val="-14"/>
        </w:rPr>
        <w:t> </w:t>
      </w:r>
      <w:r>
        <w:rPr/>
        <w:t>extraordinarias con</w:t>
      </w:r>
      <w:r>
        <w:rPr>
          <w:spacing w:val="-8"/>
        </w:rPr>
        <w:t> </w:t>
      </w:r>
      <w:r>
        <w:rPr/>
        <w:t>veinticuatro</w:t>
      </w:r>
      <w:r>
        <w:rPr>
          <w:spacing w:val="-8"/>
        </w:rPr>
        <w:t> </w:t>
      </w:r>
      <w:r>
        <w:rPr/>
        <w:t>horas</w:t>
      </w:r>
      <w:r>
        <w:rPr>
          <w:spacing w:val="-8"/>
        </w:rPr>
        <w:t> </w:t>
      </w:r>
      <w:r>
        <w:rPr/>
        <w:t>de</w:t>
      </w:r>
      <w:r>
        <w:rPr>
          <w:spacing w:val="-8"/>
        </w:rPr>
        <w:t> </w:t>
      </w:r>
      <w:r>
        <w:rPr/>
        <w:t>anticipación,</w:t>
      </w:r>
      <w:r>
        <w:rPr>
          <w:spacing w:val="-8"/>
        </w:rPr>
        <w:t> </w:t>
      </w:r>
      <w:r>
        <w:rPr/>
        <w:t>salvo</w:t>
      </w:r>
      <w:r>
        <w:rPr>
          <w:spacing w:val="-9"/>
        </w:rPr>
        <w:t> </w:t>
      </w:r>
      <w:r>
        <w:rPr/>
        <w:t>casos</w:t>
      </w:r>
      <w:r>
        <w:rPr>
          <w:spacing w:val="-8"/>
        </w:rPr>
        <w:t> </w:t>
      </w:r>
      <w:r>
        <w:rPr/>
        <w:t>de</w:t>
      </w:r>
      <w:r>
        <w:rPr>
          <w:spacing w:val="-8"/>
        </w:rPr>
        <w:t> </w:t>
      </w:r>
      <w:r>
        <w:rPr/>
        <w:t>urgencia</w:t>
      </w:r>
      <w:r>
        <w:rPr>
          <w:spacing w:val="-8"/>
        </w:rPr>
        <w:t> </w:t>
      </w:r>
      <w:r>
        <w:rPr/>
        <w:t>que</w:t>
      </w:r>
      <w:r>
        <w:rPr>
          <w:spacing w:val="-9"/>
        </w:rPr>
        <w:t> </w:t>
      </w:r>
      <w:r>
        <w:rPr/>
        <w:t>podrá</w:t>
      </w:r>
      <w:r>
        <w:rPr>
          <w:spacing w:val="-8"/>
        </w:rPr>
        <w:t> </w:t>
      </w:r>
      <w:r>
        <w:rPr/>
        <w:t>citarse</w:t>
      </w:r>
      <w:r>
        <w:rPr>
          <w:spacing w:val="-9"/>
        </w:rPr>
        <w:t> </w:t>
      </w:r>
      <w:r>
        <w:rPr/>
        <w:t>hasta</w:t>
      </w:r>
      <w:r>
        <w:rPr>
          <w:spacing w:val="-8"/>
        </w:rPr>
        <w:t> </w:t>
      </w:r>
      <w:r>
        <w:rPr/>
        <w:t>con</w:t>
      </w:r>
      <w:r>
        <w:rPr>
          <w:spacing w:val="-9"/>
        </w:rPr>
        <w:t> </w:t>
      </w:r>
      <w:r>
        <w:rPr/>
        <w:t>doce horas de anticipación, siempre que exista justificación para ello.</w:t>
      </w:r>
    </w:p>
    <w:p>
      <w:pPr>
        <w:pStyle w:val="BodyText"/>
      </w:pPr>
    </w:p>
    <w:p>
      <w:pPr>
        <w:spacing w:before="0"/>
        <w:ind w:left="118" w:right="0" w:firstLine="0"/>
        <w:jc w:val="both"/>
        <w:rPr>
          <w:sz w:val="22"/>
        </w:rPr>
      </w:pPr>
      <w:r>
        <w:rPr>
          <w:rFonts w:ascii="Arial" w:hAnsi="Arial"/>
          <w:b/>
          <w:sz w:val="22"/>
        </w:rPr>
        <w:t>ARTÍCULO</w:t>
      </w:r>
      <w:r>
        <w:rPr>
          <w:rFonts w:ascii="Arial" w:hAnsi="Arial"/>
          <w:b/>
          <w:spacing w:val="-9"/>
          <w:sz w:val="22"/>
        </w:rPr>
        <w:t> </w:t>
      </w:r>
      <w:r>
        <w:rPr>
          <w:rFonts w:ascii="Arial" w:hAnsi="Arial"/>
          <w:b/>
          <w:sz w:val="22"/>
        </w:rPr>
        <w:t>53.</w:t>
      </w:r>
      <w:r>
        <w:rPr>
          <w:rFonts w:ascii="Arial" w:hAnsi="Arial"/>
          <w:b/>
          <w:spacing w:val="-8"/>
          <w:sz w:val="22"/>
        </w:rPr>
        <w:t> </w:t>
      </w:r>
      <w:r>
        <w:rPr>
          <w:sz w:val="22"/>
        </w:rPr>
        <w:t>Toda</w:t>
      </w:r>
      <w:r>
        <w:rPr>
          <w:spacing w:val="-8"/>
          <w:sz w:val="22"/>
        </w:rPr>
        <w:t> </w:t>
      </w:r>
      <w:r>
        <w:rPr>
          <w:sz w:val="22"/>
        </w:rPr>
        <w:t>convocatoria</w:t>
      </w:r>
      <w:r>
        <w:rPr>
          <w:spacing w:val="-8"/>
          <w:sz w:val="22"/>
        </w:rPr>
        <w:t> </w:t>
      </w:r>
      <w:r>
        <w:rPr>
          <w:sz w:val="22"/>
        </w:rPr>
        <w:t>deberá</w:t>
      </w:r>
      <w:r>
        <w:rPr>
          <w:spacing w:val="-9"/>
          <w:sz w:val="22"/>
        </w:rPr>
        <w:t> </w:t>
      </w:r>
      <w:r>
        <w:rPr>
          <w:sz w:val="22"/>
        </w:rPr>
        <w:t>contener,</w:t>
      </w:r>
      <w:r>
        <w:rPr>
          <w:spacing w:val="-8"/>
          <w:sz w:val="22"/>
        </w:rPr>
        <w:t> </w:t>
      </w:r>
      <w:r>
        <w:rPr>
          <w:sz w:val="22"/>
        </w:rPr>
        <w:t>por</w:t>
      </w:r>
      <w:r>
        <w:rPr>
          <w:spacing w:val="-9"/>
          <w:sz w:val="22"/>
        </w:rPr>
        <w:t> </w:t>
      </w:r>
      <w:r>
        <w:rPr>
          <w:sz w:val="22"/>
        </w:rPr>
        <w:t>lo</w:t>
      </w:r>
      <w:r>
        <w:rPr>
          <w:spacing w:val="-9"/>
          <w:sz w:val="22"/>
        </w:rPr>
        <w:t> </w:t>
      </w:r>
      <w:r>
        <w:rPr>
          <w:spacing w:val="-2"/>
          <w:sz w:val="22"/>
        </w:rPr>
        <w:t>menos:</w:t>
      </w:r>
    </w:p>
    <w:p>
      <w:pPr>
        <w:pStyle w:val="BodyText"/>
      </w:pPr>
    </w:p>
    <w:p>
      <w:pPr>
        <w:pStyle w:val="ListParagraph"/>
        <w:numPr>
          <w:ilvl w:val="0"/>
          <w:numId w:val="14"/>
        </w:numPr>
        <w:tabs>
          <w:tab w:pos="826" w:val="left" w:leader="none"/>
        </w:tabs>
        <w:spacing w:line="240" w:lineRule="auto" w:before="0" w:after="0"/>
        <w:ind w:left="826" w:right="0" w:hanging="708"/>
        <w:jc w:val="left"/>
        <w:rPr>
          <w:sz w:val="22"/>
        </w:rPr>
      </w:pPr>
      <w:r>
        <w:rPr>
          <w:sz w:val="22"/>
        </w:rPr>
        <w:t>Nombre</w:t>
      </w:r>
      <w:r>
        <w:rPr>
          <w:spacing w:val="-8"/>
          <w:sz w:val="22"/>
        </w:rPr>
        <w:t> </w:t>
      </w:r>
      <w:r>
        <w:rPr>
          <w:sz w:val="22"/>
        </w:rPr>
        <w:t>de</w:t>
      </w:r>
      <w:r>
        <w:rPr>
          <w:spacing w:val="-7"/>
          <w:sz w:val="22"/>
        </w:rPr>
        <w:t> </w:t>
      </w:r>
      <w:r>
        <w:rPr>
          <w:sz w:val="22"/>
        </w:rPr>
        <w:t>la</w:t>
      </w:r>
      <w:r>
        <w:rPr>
          <w:spacing w:val="-8"/>
          <w:sz w:val="22"/>
        </w:rPr>
        <w:t> </w:t>
      </w:r>
      <w:r>
        <w:rPr>
          <w:sz w:val="22"/>
        </w:rPr>
        <w:t>comisión</w:t>
      </w:r>
      <w:r>
        <w:rPr>
          <w:spacing w:val="-7"/>
          <w:sz w:val="22"/>
        </w:rPr>
        <w:t> </w:t>
      </w:r>
      <w:r>
        <w:rPr>
          <w:spacing w:val="-2"/>
          <w:sz w:val="22"/>
        </w:rPr>
        <w:t>convocante;</w:t>
      </w:r>
    </w:p>
    <w:p>
      <w:pPr>
        <w:pStyle w:val="ListParagraph"/>
        <w:numPr>
          <w:ilvl w:val="0"/>
          <w:numId w:val="14"/>
        </w:numPr>
        <w:tabs>
          <w:tab w:pos="826" w:val="left" w:leader="none"/>
        </w:tabs>
        <w:spacing w:line="240" w:lineRule="auto" w:before="253" w:after="0"/>
        <w:ind w:left="826" w:right="0" w:hanging="708"/>
        <w:jc w:val="left"/>
        <w:rPr>
          <w:sz w:val="22"/>
        </w:rPr>
      </w:pPr>
      <w:r>
        <w:rPr>
          <w:sz w:val="22"/>
        </w:rPr>
        <w:t>Fecha,</w:t>
      </w:r>
      <w:r>
        <w:rPr>
          <w:spacing w:val="-5"/>
          <w:sz w:val="22"/>
        </w:rPr>
        <w:t> </w:t>
      </w:r>
      <w:r>
        <w:rPr>
          <w:sz w:val="22"/>
        </w:rPr>
        <w:t>hora</w:t>
      </w:r>
      <w:r>
        <w:rPr>
          <w:spacing w:val="-6"/>
          <w:sz w:val="22"/>
        </w:rPr>
        <w:t> </w:t>
      </w:r>
      <w:r>
        <w:rPr>
          <w:sz w:val="22"/>
        </w:rPr>
        <w:t>y</w:t>
      </w:r>
      <w:r>
        <w:rPr>
          <w:spacing w:val="-4"/>
          <w:sz w:val="22"/>
        </w:rPr>
        <w:t> </w:t>
      </w:r>
      <w:r>
        <w:rPr>
          <w:sz w:val="22"/>
        </w:rPr>
        <w:t>lugar</w:t>
      </w:r>
      <w:r>
        <w:rPr>
          <w:spacing w:val="-5"/>
          <w:sz w:val="22"/>
        </w:rPr>
        <w:t> </w:t>
      </w:r>
      <w:r>
        <w:rPr>
          <w:sz w:val="22"/>
        </w:rPr>
        <w:t>de</w:t>
      </w:r>
      <w:r>
        <w:rPr>
          <w:spacing w:val="-5"/>
          <w:sz w:val="22"/>
        </w:rPr>
        <w:t> </w:t>
      </w:r>
      <w:r>
        <w:rPr>
          <w:sz w:val="22"/>
        </w:rPr>
        <w:t>la</w:t>
      </w:r>
      <w:r>
        <w:rPr>
          <w:spacing w:val="-5"/>
          <w:sz w:val="22"/>
        </w:rPr>
        <w:t> </w:t>
      </w:r>
      <w:r>
        <w:rPr>
          <w:sz w:val="22"/>
        </w:rPr>
        <w:t>sesión</w:t>
      </w:r>
      <w:r>
        <w:rPr>
          <w:spacing w:val="-5"/>
          <w:sz w:val="22"/>
        </w:rPr>
        <w:t> </w:t>
      </w:r>
      <w:r>
        <w:rPr>
          <w:sz w:val="22"/>
        </w:rPr>
        <w:t>o</w:t>
      </w:r>
      <w:r>
        <w:rPr>
          <w:spacing w:val="-5"/>
          <w:sz w:val="22"/>
        </w:rPr>
        <w:t> </w:t>
      </w:r>
      <w:r>
        <w:rPr>
          <w:spacing w:val="-2"/>
          <w:sz w:val="22"/>
        </w:rPr>
        <w:t>reunión;</w:t>
      </w:r>
    </w:p>
    <w:p>
      <w:pPr>
        <w:pStyle w:val="BodyText"/>
      </w:pPr>
    </w:p>
    <w:p>
      <w:pPr>
        <w:pStyle w:val="ListParagraph"/>
        <w:numPr>
          <w:ilvl w:val="0"/>
          <w:numId w:val="14"/>
        </w:numPr>
        <w:tabs>
          <w:tab w:pos="826" w:val="left" w:leader="none"/>
        </w:tabs>
        <w:spacing w:line="240" w:lineRule="auto" w:before="0" w:after="0"/>
        <w:ind w:left="826" w:right="0" w:hanging="708"/>
        <w:jc w:val="left"/>
        <w:rPr>
          <w:sz w:val="22"/>
        </w:rPr>
      </w:pPr>
      <w:r>
        <w:rPr>
          <w:sz w:val="22"/>
        </w:rPr>
        <w:t>Tipo</w:t>
      </w:r>
      <w:r>
        <w:rPr>
          <w:spacing w:val="52"/>
          <w:sz w:val="22"/>
        </w:rPr>
        <w:t> </w:t>
      </w:r>
      <w:r>
        <w:rPr>
          <w:sz w:val="22"/>
        </w:rPr>
        <w:t>de</w:t>
      </w:r>
      <w:r>
        <w:rPr>
          <w:spacing w:val="53"/>
          <w:sz w:val="22"/>
        </w:rPr>
        <w:t> </w:t>
      </w:r>
      <w:r>
        <w:rPr>
          <w:sz w:val="22"/>
        </w:rPr>
        <w:t>sesión</w:t>
      </w:r>
      <w:r>
        <w:rPr>
          <w:spacing w:val="53"/>
          <w:sz w:val="22"/>
        </w:rPr>
        <w:t> </w:t>
      </w:r>
      <w:r>
        <w:rPr>
          <w:sz w:val="22"/>
        </w:rPr>
        <w:t>o</w:t>
      </w:r>
      <w:r>
        <w:rPr>
          <w:spacing w:val="53"/>
          <w:sz w:val="22"/>
        </w:rPr>
        <w:t> </w:t>
      </w:r>
      <w:r>
        <w:rPr>
          <w:sz w:val="22"/>
        </w:rPr>
        <w:t>reunión</w:t>
      </w:r>
      <w:r>
        <w:rPr>
          <w:spacing w:val="52"/>
          <w:sz w:val="22"/>
        </w:rPr>
        <w:t> </w:t>
      </w:r>
      <w:r>
        <w:rPr>
          <w:sz w:val="22"/>
        </w:rPr>
        <w:t>ya</w:t>
      </w:r>
      <w:r>
        <w:rPr>
          <w:spacing w:val="51"/>
          <w:sz w:val="22"/>
        </w:rPr>
        <w:t> </w:t>
      </w:r>
      <w:r>
        <w:rPr>
          <w:sz w:val="22"/>
        </w:rPr>
        <w:t>sea</w:t>
      </w:r>
      <w:r>
        <w:rPr>
          <w:spacing w:val="52"/>
          <w:sz w:val="22"/>
        </w:rPr>
        <w:t> </w:t>
      </w:r>
      <w:r>
        <w:rPr>
          <w:sz w:val="22"/>
        </w:rPr>
        <w:t>ordinaria,</w:t>
      </w:r>
      <w:r>
        <w:rPr>
          <w:spacing w:val="52"/>
          <w:sz w:val="22"/>
        </w:rPr>
        <w:t> </w:t>
      </w:r>
      <w:r>
        <w:rPr>
          <w:sz w:val="22"/>
        </w:rPr>
        <w:t>extraordinaria</w:t>
      </w:r>
      <w:r>
        <w:rPr>
          <w:spacing w:val="51"/>
          <w:sz w:val="22"/>
        </w:rPr>
        <w:t> </w:t>
      </w:r>
      <w:r>
        <w:rPr>
          <w:sz w:val="22"/>
        </w:rPr>
        <w:t>o</w:t>
      </w:r>
      <w:r>
        <w:rPr>
          <w:spacing w:val="53"/>
          <w:sz w:val="22"/>
        </w:rPr>
        <w:t> </w:t>
      </w:r>
      <w:r>
        <w:rPr>
          <w:sz w:val="22"/>
        </w:rPr>
        <w:t>de</w:t>
      </w:r>
      <w:r>
        <w:rPr>
          <w:spacing w:val="-5"/>
          <w:sz w:val="22"/>
        </w:rPr>
        <w:t> </w:t>
      </w:r>
      <w:r>
        <w:rPr>
          <w:sz w:val="22"/>
        </w:rPr>
        <w:t>comisiones</w:t>
      </w:r>
      <w:r>
        <w:rPr>
          <w:spacing w:val="-4"/>
          <w:sz w:val="22"/>
        </w:rPr>
        <w:t> </w:t>
      </w:r>
      <w:r>
        <w:rPr>
          <w:spacing w:val="-2"/>
          <w:sz w:val="22"/>
        </w:rPr>
        <w:t>unidas;</w:t>
      </w:r>
    </w:p>
    <w:p>
      <w:pPr>
        <w:pStyle w:val="BodyText"/>
      </w:pPr>
    </w:p>
    <w:p>
      <w:pPr>
        <w:pStyle w:val="ListParagraph"/>
        <w:numPr>
          <w:ilvl w:val="0"/>
          <w:numId w:val="14"/>
        </w:numPr>
        <w:tabs>
          <w:tab w:pos="826" w:val="left" w:leader="none"/>
        </w:tabs>
        <w:spacing w:line="240" w:lineRule="auto" w:before="0" w:after="0"/>
        <w:ind w:left="826" w:right="0" w:hanging="708"/>
        <w:jc w:val="left"/>
        <w:rPr>
          <w:sz w:val="22"/>
        </w:rPr>
      </w:pPr>
      <w:r>
        <w:rPr>
          <w:sz w:val="22"/>
        </w:rPr>
        <w:t>El</w:t>
      </w:r>
      <w:r>
        <w:rPr>
          <w:spacing w:val="-8"/>
          <w:sz w:val="22"/>
        </w:rPr>
        <w:t> </w:t>
      </w:r>
      <w:r>
        <w:rPr>
          <w:sz w:val="22"/>
        </w:rPr>
        <w:t>orden</w:t>
      </w:r>
      <w:r>
        <w:rPr>
          <w:spacing w:val="-7"/>
          <w:sz w:val="22"/>
        </w:rPr>
        <w:t> </w:t>
      </w:r>
      <w:r>
        <w:rPr>
          <w:sz w:val="22"/>
        </w:rPr>
        <w:t>del</w:t>
      </w:r>
      <w:r>
        <w:rPr>
          <w:spacing w:val="-7"/>
          <w:sz w:val="22"/>
        </w:rPr>
        <w:t> </w:t>
      </w:r>
      <w:r>
        <w:rPr>
          <w:sz w:val="22"/>
        </w:rPr>
        <w:t>día</w:t>
      </w:r>
      <w:r>
        <w:rPr>
          <w:spacing w:val="-7"/>
          <w:sz w:val="22"/>
        </w:rPr>
        <w:t> </w:t>
      </w:r>
      <w:r>
        <w:rPr>
          <w:sz w:val="22"/>
        </w:rPr>
        <w:t>de</w:t>
      </w:r>
      <w:r>
        <w:rPr>
          <w:spacing w:val="-7"/>
          <w:sz w:val="22"/>
        </w:rPr>
        <w:t> </w:t>
      </w:r>
      <w:r>
        <w:rPr>
          <w:sz w:val="22"/>
        </w:rPr>
        <w:t>la</w:t>
      </w:r>
      <w:r>
        <w:rPr>
          <w:spacing w:val="-7"/>
          <w:sz w:val="22"/>
        </w:rPr>
        <w:t> </w:t>
      </w:r>
      <w:r>
        <w:rPr>
          <w:sz w:val="22"/>
        </w:rPr>
        <w:t>reunión</w:t>
      </w:r>
      <w:r>
        <w:rPr>
          <w:spacing w:val="-5"/>
          <w:sz w:val="22"/>
        </w:rPr>
        <w:t> </w:t>
      </w:r>
      <w:r>
        <w:rPr>
          <w:sz w:val="22"/>
        </w:rPr>
        <w:t>que</w:t>
      </w:r>
      <w:r>
        <w:rPr>
          <w:spacing w:val="-6"/>
          <w:sz w:val="22"/>
        </w:rPr>
        <w:t> </w:t>
      </w:r>
      <w:r>
        <w:rPr>
          <w:sz w:val="22"/>
        </w:rPr>
        <w:t>deberá</w:t>
      </w:r>
      <w:r>
        <w:rPr>
          <w:spacing w:val="-7"/>
          <w:sz w:val="22"/>
        </w:rPr>
        <w:t> </w:t>
      </w:r>
      <w:r>
        <w:rPr>
          <w:sz w:val="22"/>
        </w:rPr>
        <w:t>contener</w:t>
      </w:r>
      <w:r>
        <w:rPr>
          <w:spacing w:val="-7"/>
          <w:sz w:val="22"/>
        </w:rPr>
        <w:t> </w:t>
      </w:r>
      <w:r>
        <w:rPr>
          <w:spacing w:val="-2"/>
          <w:sz w:val="22"/>
        </w:rPr>
        <w:t>básicamente:</w:t>
      </w:r>
    </w:p>
    <w:p>
      <w:pPr>
        <w:pStyle w:val="BodyText"/>
      </w:pPr>
    </w:p>
    <w:p>
      <w:pPr>
        <w:pStyle w:val="ListParagraph"/>
        <w:numPr>
          <w:ilvl w:val="1"/>
          <w:numId w:val="14"/>
        </w:numPr>
        <w:tabs>
          <w:tab w:pos="826" w:val="left" w:leader="none"/>
        </w:tabs>
        <w:spacing w:line="240" w:lineRule="auto" w:before="0" w:after="0"/>
        <w:ind w:left="826" w:right="0" w:hanging="708"/>
        <w:jc w:val="left"/>
        <w:rPr>
          <w:sz w:val="22"/>
        </w:rPr>
      </w:pPr>
      <w:r>
        <w:rPr>
          <w:sz w:val="22"/>
        </w:rPr>
        <w:t>Pase</w:t>
      </w:r>
      <w:r>
        <w:rPr>
          <w:spacing w:val="-7"/>
          <w:sz w:val="22"/>
        </w:rPr>
        <w:t> </w:t>
      </w:r>
      <w:r>
        <w:rPr>
          <w:sz w:val="22"/>
        </w:rPr>
        <w:t>de</w:t>
      </w:r>
      <w:r>
        <w:rPr>
          <w:spacing w:val="-7"/>
          <w:sz w:val="22"/>
        </w:rPr>
        <w:t> </w:t>
      </w:r>
      <w:r>
        <w:rPr>
          <w:sz w:val="22"/>
        </w:rPr>
        <w:t>Lista</w:t>
      </w:r>
      <w:r>
        <w:rPr>
          <w:spacing w:val="-6"/>
          <w:sz w:val="22"/>
        </w:rPr>
        <w:t> </w:t>
      </w:r>
      <w:r>
        <w:rPr>
          <w:sz w:val="22"/>
        </w:rPr>
        <w:t>y</w:t>
      </w:r>
      <w:r>
        <w:rPr>
          <w:spacing w:val="-6"/>
          <w:sz w:val="22"/>
        </w:rPr>
        <w:t> </w:t>
      </w:r>
      <w:r>
        <w:rPr>
          <w:sz w:val="22"/>
        </w:rPr>
        <w:t>declaración</w:t>
      </w:r>
      <w:r>
        <w:rPr>
          <w:spacing w:val="-7"/>
          <w:sz w:val="22"/>
        </w:rPr>
        <w:t> </w:t>
      </w:r>
      <w:r>
        <w:rPr>
          <w:sz w:val="22"/>
        </w:rPr>
        <w:t>de</w:t>
      </w:r>
      <w:r>
        <w:rPr>
          <w:spacing w:val="-6"/>
          <w:sz w:val="22"/>
        </w:rPr>
        <w:t> </w:t>
      </w:r>
      <w:r>
        <w:rPr>
          <w:spacing w:val="-2"/>
          <w:sz w:val="22"/>
        </w:rPr>
        <w:t>quórum;</w:t>
      </w:r>
    </w:p>
    <w:p>
      <w:pPr>
        <w:pStyle w:val="BodyText"/>
      </w:pPr>
    </w:p>
    <w:p>
      <w:pPr>
        <w:pStyle w:val="ListParagraph"/>
        <w:numPr>
          <w:ilvl w:val="1"/>
          <w:numId w:val="14"/>
        </w:numPr>
        <w:tabs>
          <w:tab w:pos="826" w:val="left" w:leader="none"/>
        </w:tabs>
        <w:spacing w:line="240" w:lineRule="auto" w:before="1" w:after="0"/>
        <w:ind w:left="826" w:right="0" w:hanging="708"/>
        <w:jc w:val="left"/>
        <w:rPr>
          <w:sz w:val="22"/>
        </w:rPr>
      </w:pPr>
      <w:r>
        <w:rPr>
          <w:sz w:val="22"/>
        </w:rPr>
        <w:t>Lectura,</w:t>
      </w:r>
      <w:r>
        <w:rPr>
          <w:spacing w:val="-9"/>
          <w:sz w:val="22"/>
        </w:rPr>
        <w:t> </w:t>
      </w:r>
      <w:r>
        <w:rPr>
          <w:sz w:val="22"/>
        </w:rPr>
        <w:t>discusión</w:t>
      </w:r>
      <w:r>
        <w:rPr>
          <w:spacing w:val="-8"/>
          <w:sz w:val="22"/>
        </w:rPr>
        <w:t> </w:t>
      </w:r>
      <w:r>
        <w:rPr>
          <w:sz w:val="22"/>
        </w:rPr>
        <w:t>y,</w:t>
      </w:r>
      <w:r>
        <w:rPr>
          <w:spacing w:val="-9"/>
          <w:sz w:val="22"/>
        </w:rPr>
        <w:t> </w:t>
      </w:r>
      <w:r>
        <w:rPr>
          <w:sz w:val="22"/>
        </w:rPr>
        <w:t>en</w:t>
      </w:r>
      <w:r>
        <w:rPr>
          <w:spacing w:val="-8"/>
          <w:sz w:val="22"/>
        </w:rPr>
        <w:t> </w:t>
      </w:r>
      <w:r>
        <w:rPr>
          <w:sz w:val="22"/>
        </w:rPr>
        <w:t>su</w:t>
      </w:r>
      <w:r>
        <w:rPr>
          <w:spacing w:val="-7"/>
          <w:sz w:val="22"/>
        </w:rPr>
        <w:t> </w:t>
      </w:r>
      <w:r>
        <w:rPr>
          <w:sz w:val="22"/>
        </w:rPr>
        <w:t>caso,</w:t>
      </w:r>
      <w:r>
        <w:rPr>
          <w:spacing w:val="-9"/>
          <w:sz w:val="22"/>
        </w:rPr>
        <w:t> </w:t>
      </w:r>
      <w:r>
        <w:rPr>
          <w:sz w:val="22"/>
        </w:rPr>
        <w:t>aprobación</w:t>
      </w:r>
      <w:r>
        <w:rPr>
          <w:spacing w:val="-7"/>
          <w:sz w:val="22"/>
        </w:rPr>
        <w:t> </w:t>
      </w:r>
      <w:r>
        <w:rPr>
          <w:sz w:val="22"/>
        </w:rPr>
        <w:t>del</w:t>
      </w:r>
      <w:r>
        <w:rPr>
          <w:spacing w:val="-9"/>
          <w:sz w:val="22"/>
        </w:rPr>
        <w:t> </w:t>
      </w:r>
      <w:r>
        <w:rPr>
          <w:sz w:val="22"/>
        </w:rPr>
        <w:t>orden</w:t>
      </w:r>
      <w:r>
        <w:rPr>
          <w:spacing w:val="-7"/>
          <w:sz w:val="22"/>
        </w:rPr>
        <w:t> </w:t>
      </w:r>
      <w:r>
        <w:rPr>
          <w:sz w:val="22"/>
        </w:rPr>
        <w:t>del</w:t>
      </w:r>
      <w:r>
        <w:rPr>
          <w:spacing w:val="-8"/>
          <w:sz w:val="22"/>
        </w:rPr>
        <w:t> </w:t>
      </w:r>
      <w:r>
        <w:rPr>
          <w:spacing w:val="-4"/>
          <w:sz w:val="22"/>
        </w:rPr>
        <w:t>día;</w:t>
      </w:r>
    </w:p>
    <w:p>
      <w:pPr>
        <w:pStyle w:val="BodyText"/>
      </w:pPr>
    </w:p>
    <w:p>
      <w:pPr>
        <w:pStyle w:val="ListParagraph"/>
        <w:numPr>
          <w:ilvl w:val="1"/>
          <w:numId w:val="14"/>
        </w:numPr>
        <w:tabs>
          <w:tab w:pos="826" w:val="left" w:leader="none"/>
        </w:tabs>
        <w:spacing w:line="240" w:lineRule="auto" w:before="0" w:after="0"/>
        <w:ind w:left="826" w:right="0" w:hanging="708"/>
        <w:jc w:val="left"/>
        <w:rPr>
          <w:sz w:val="22"/>
        </w:rPr>
      </w:pPr>
      <w:r>
        <w:rPr>
          <w:sz w:val="22"/>
        </w:rPr>
        <w:t>Lectura</w:t>
      </w:r>
      <w:r>
        <w:rPr>
          <w:spacing w:val="-6"/>
          <w:sz w:val="22"/>
        </w:rPr>
        <w:t> </w:t>
      </w:r>
      <w:r>
        <w:rPr>
          <w:sz w:val="22"/>
        </w:rPr>
        <w:t>y</w:t>
      </w:r>
      <w:r>
        <w:rPr>
          <w:spacing w:val="-5"/>
          <w:sz w:val="22"/>
        </w:rPr>
        <w:t> </w:t>
      </w:r>
      <w:r>
        <w:rPr>
          <w:sz w:val="22"/>
        </w:rPr>
        <w:t>aprobación</w:t>
      </w:r>
      <w:r>
        <w:rPr>
          <w:spacing w:val="-7"/>
          <w:sz w:val="22"/>
        </w:rPr>
        <w:t> </w:t>
      </w:r>
      <w:r>
        <w:rPr>
          <w:sz w:val="22"/>
        </w:rPr>
        <w:t>del</w:t>
      </w:r>
      <w:r>
        <w:rPr>
          <w:spacing w:val="-6"/>
          <w:sz w:val="22"/>
        </w:rPr>
        <w:t> </w:t>
      </w:r>
      <w:r>
        <w:rPr>
          <w:sz w:val="22"/>
        </w:rPr>
        <w:t>acta</w:t>
      </w:r>
      <w:r>
        <w:rPr>
          <w:spacing w:val="-6"/>
          <w:sz w:val="22"/>
        </w:rPr>
        <w:t> </w:t>
      </w:r>
      <w:r>
        <w:rPr>
          <w:sz w:val="22"/>
        </w:rPr>
        <w:t>de</w:t>
      </w:r>
      <w:r>
        <w:rPr>
          <w:spacing w:val="-7"/>
          <w:sz w:val="22"/>
        </w:rPr>
        <w:t> </w:t>
      </w:r>
      <w:r>
        <w:rPr>
          <w:sz w:val="22"/>
        </w:rPr>
        <w:t>la</w:t>
      </w:r>
      <w:r>
        <w:rPr>
          <w:spacing w:val="-6"/>
          <w:sz w:val="22"/>
        </w:rPr>
        <w:t> </w:t>
      </w:r>
      <w:r>
        <w:rPr>
          <w:sz w:val="22"/>
        </w:rPr>
        <w:t>sesión</w:t>
      </w:r>
      <w:r>
        <w:rPr>
          <w:spacing w:val="-6"/>
          <w:sz w:val="22"/>
        </w:rPr>
        <w:t> </w:t>
      </w:r>
      <w:r>
        <w:rPr>
          <w:spacing w:val="-2"/>
          <w:sz w:val="22"/>
        </w:rPr>
        <w:t>anterior;</w:t>
      </w:r>
    </w:p>
    <w:p>
      <w:pPr>
        <w:pStyle w:val="ListParagraph"/>
        <w:numPr>
          <w:ilvl w:val="1"/>
          <w:numId w:val="14"/>
        </w:numPr>
        <w:tabs>
          <w:tab w:pos="826" w:val="left" w:leader="none"/>
        </w:tabs>
        <w:spacing w:line="240" w:lineRule="auto" w:before="252" w:after="0"/>
        <w:ind w:left="826" w:right="0" w:hanging="708"/>
        <w:jc w:val="left"/>
        <w:rPr>
          <w:sz w:val="22"/>
        </w:rPr>
      </w:pPr>
      <w:r>
        <w:rPr>
          <w:sz w:val="22"/>
        </w:rPr>
        <w:t>Asuntos</w:t>
      </w:r>
      <w:r>
        <w:rPr>
          <w:spacing w:val="-9"/>
          <w:sz w:val="22"/>
        </w:rPr>
        <w:t> </w:t>
      </w:r>
      <w:r>
        <w:rPr>
          <w:sz w:val="22"/>
        </w:rPr>
        <w:t>específicos</w:t>
      </w:r>
      <w:r>
        <w:rPr>
          <w:spacing w:val="-9"/>
          <w:sz w:val="22"/>
        </w:rPr>
        <w:t> </w:t>
      </w:r>
      <w:r>
        <w:rPr>
          <w:sz w:val="22"/>
        </w:rPr>
        <w:t>a</w:t>
      </w:r>
      <w:r>
        <w:rPr>
          <w:spacing w:val="-10"/>
          <w:sz w:val="22"/>
        </w:rPr>
        <w:t> </w:t>
      </w:r>
      <w:r>
        <w:rPr>
          <w:spacing w:val="-2"/>
          <w:sz w:val="22"/>
        </w:rPr>
        <w:t>tratar;</w:t>
      </w:r>
    </w:p>
    <w:p>
      <w:pPr>
        <w:pStyle w:val="BodyText"/>
      </w:pPr>
    </w:p>
    <w:p>
      <w:pPr>
        <w:pStyle w:val="ListParagraph"/>
        <w:numPr>
          <w:ilvl w:val="1"/>
          <w:numId w:val="14"/>
        </w:numPr>
        <w:tabs>
          <w:tab w:pos="826" w:val="left" w:leader="none"/>
        </w:tabs>
        <w:spacing w:line="240" w:lineRule="auto" w:before="1" w:after="0"/>
        <w:ind w:left="826" w:right="0" w:hanging="708"/>
        <w:jc w:val="left"/>
        <w:rPr>
          <w:sz w:val="22"/>
        </w:rPr>
      </w:pPr>
      <w:r>
        <w:rPr>
          <w:sz w:val="22"/>
        </w:rPr>
        <w:t>Asuntos</w:t>
      </w:r>
      <w:r>
        <w:rPr>
          <w:spacing w:val="-11"/>
          <w:sz w:val="22"/>
        </w:rPr>
        <w:t> </w:t>
      </w:r>
      <w:r>
        <w:rPr>
          <w:spacing w:val="-2"/>
          <w:sz w:val="22"/>
        </w:rPr>
        <w:t>generales;</w:t>
      </w:r>
    </w:p>
    <w:p>
      <w:pPr>
        <w:spacing w:after="0" w:line="240" w:lineRule="auto"/>
        <w:jc w:val="left"/>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1"/>
          <w:numId w:val="14"/>
        </w:numPr>
        <w:tabs>
          <w:tab w:pos="826" w:val="left" w:leader="none"/>
        </w:tabs>
        <w:spacing w:line="240" w:lineRule="auto" w:before="0" w:after="0"/>
        <w:ind w:left="826" w:right="0" w:hanging="708"/>
        <w:jc w:val="left"/>
        <w:rPr>
          <w:sz w:val="22"/>
        </w:rPr>
      </w:pPr>
      <w:r>
        <w:rPr>
          <w:sz w:val="22"/>
        </w:rPr>
        <w:t>Clausura</w:t>
      </w:r>
      <w:r>
        <w:rPr>
          <w:spacing w:val="-9"/>
          <w:sz w:val="22"/>
        </w:rPr>
        <w:t> </w:t>
      </w:r>
      <w:r>
        <w:rPr>
          <w:sz w:val="22"/>
        </w:rPr>
        <w:t>y</w:t>
      </w:r>
      <w:r>
        <w:rPr>
          <w:spacing w:val="-8"/>
          <w:sz w:val="22"/>
        </w:rPr>
        <w:t> </w:t>
      </w:r>
      <w:r>
        <w:rPr>
          <w:sz w:val="22"/>
        </w:rPr>
        <w:t>convocatoria</w:t>
      </w:r>
      <w:r>
        <w:rPr>
          <w:spacing w:val="-9"/>
          <w:sz w:val="22"/>
        </w:rPr>
        <w:t> </w:t>
      </w:r>
      <w:r>
        <w:rPr>
          <w:sz w:val="22"/>
        </w:rPr>
        <w:t>a</w:t>
      </w:r>
      <w:r>
        <w:rPr>
          <w:spacing w:val="-8"/>
          <w:sz w:val="22"/>
        </w:rPr>
        <w:t> </w:t>
      </w:r>
      <w:r>
        <w:rPr>
          <w:sz w:val="22"/>
        </w:rPr>
        <w:t>la</w:t>
      </w:r>
      <w:r>
        <w:rPr>
          <w:spacing w:val="-9"/>
          <w:sz w:val="22"/>
        </w:rPr>
        <w:t> </w:t>
      </w:r>
      <w:r>
        <w:rPr>
          <w:sz w:val="22"/>
        </w:rPr>
        <w:t>siguiente</w:t>
      </w:r>
      <w:r>
        <w:rPr>
          <w:spacing w:val="-9"/>
          <w:sz w:val="22"/>
        </w:rPr>
        <w:t> </w:t>
      </w:r>
      <w:r>
        <w:rPr>
          <w:spacing w:val="-2"/>
          <w:sz w:val="22"/>
        </w:rPr>
        <w:t>reunión;</w:t>
      </w:r>
    </w:p>
    <w:p>
      <w:pPr>
        <w:pStyle w:val="ListParagraph"/>
        <w:numPr>
          <w:ilvl w:val="1"/>
          <w:numId w:val="14"/>
        </w:numPr>
        <w:tabs>
          <w:tab w:pos="826" w:val="left" w:leader="none"/>
        </w:tabs>
        <w:spacing w:line="240" w:lineRule="auto" w:before="253" w:after="0"/>
        <w:ind w:left="826" w:right="0" w:hanging="708"/>
        <w:jc w:val="left"/>
        <w:rPr>
          <w:sz w:val="22"/>
        </w:rPr>
      </w:pPr>
      <w:r>
        <w:rPr>
          <w:sz w:val="22"/>
        </w:rPr>
        <w:t>Fecha</w:t>
      </w:r>
      <w:r>
        <w:rPr>
          <w:spacing w:val="-6"/>
          <w:sz w:val="22"/>
        </w:rPr>
        <w:t> </w:t>
      </w:r>
      <w:r>
        <w:rPr>
          <w:sz w:val="22"/>
        </w:rPr>
        <w:t>en</w:t>
      </w:r>
      <w:r>
        <w:rPr>
          <w:spacing w:val="-6"/>
          <w:sz w:val="22"/>
        </w:rPr>
        <w:t> </w:t>
      </w:r>
      <w:r>
        <w:rPr>
          <w:sz w:val="22"/>
        </w:rPr>
        <w:t>que</w:t>
      </w:r>
      <w:r>
        <w:rPr>
          <w:spacing w:val="-6"/>
          <w:sz w:val="22"/>
        </w:rPr>
        <w:t> </w:t>
      </w:r>
      <w:r>
        <w:rPr>
          <w:sz w:val="22"/>
        </w:rPr>
        <w:t>se</w:t>
      </w:r>
      <w:r>
        <w:rPr>
          <w:spacing w:val="-6"/>
          <w:sz w:val="22"/>
        </w:rPr>
        <w:t> </w:t>
      </w:r>
      <w:r>
        <w:rPr>
          <w:sz w:val="22"/>
        </w:rPr>
        <w:t>emite,</w:t>
      </w:r>
      <w:r>
        <w:rPr>
          <w:spacing w:val="-6"/>
          <w:sz w:val="22"/>
        </w:rPr>
        <w:t> </w:t>
      </w:r>
      <w:r>
        <w:rPr>
          <w:spacing w:val="-5"/>
          <w:sz w:val="22"/>
        </w:rPr>
        <w:t>y;</w:t>
      </w:r>
    </w:p>
    <w:p>
      <w:pPr>
        <w:pStyle w:val="BodyText"/>
      </w:pPr>
    </w:p>
    <w:p>
      <w:pPr>
        <w:pStyle w:val="ListParagraph"/>
        <w:numPr>
          <w:ilvl w:val="1"/>
          <w:numId w:val="14"/>
        </w:numPr>
        <w:tabs>
          <w:tab w:pos="865" w:val="left" w:leader="none"/>
        </w:tabs>
        <w:spacing w:line="240" w:lineRule="auto" w:before="0" w:after="0"/>
        <w:ind w:left="865" w:right="0" w:hanging="747"/>
        <w:jc w:val="left"/>
        <w:rPr>
          <w:sz w:val="22"/>
        </w:rPr>
      </w:pPr>
      <w:r>
        <w:rPr>
          <w:sz w:val="22"/>
        </w:rPr>
        <w:t>Rúbrica</w:t>
      </w:r>
      <w:r>
        <w:rPr>
          <w:spacing w:val="-9"/>
          <w:sz w:val="22"/>
        </w:rPr>
        <w:t> </w:t>
      </w:r>
      <w:r>
        <w:rPr>
          <w:sz w:val="22"/>
        </w:rPr>
        <w:t>del</w:t>
      </w:r>
      <w:r>
        <w:rPr>
          <w:spacing w:val="-8"/>
          <w:sz w:val="22"/>
        </w:rPr>
        <w:t> </w:t>
      </w:r>
      <w:r>
        <w:rPr>
          <w:sz w:val="22"/>
        </w:rPr>
        <w:t>Presidente</w:t>
      </w:r>
      <w:r>
        <w:rPr>
          <w:spacing w:val="-9"/>
          <w:sz w:val="22"/>
        </w:rPr>
        <w:t> </w:t>
      </w:r>
      <w:r>
        <w:rPr>
          <w:sz w:val="22"/>
        </w:rPr>
        <w:t>o</w:t>
      </w:r>
      <w:r>
        <w:rPr>
          <w:spacing w:val="-8"/>
          <w:sz w:val="22"/>
        </w:rPr>
        <w:t> </w:t>
      </w:r>
      <w:r>
        <w:rPr>
          <w:sz w:val="22"/>
        </w:rPr>
        <w:t>Secretario</w:t>
      </w:r>
      <w:r>
        <w:rPr>
          <w:spacing w:val="-8"/>
          <w:sz w:val="22"/>
        </w:rPr>
        <w:t> </w:t>
      </w:r>
      <w:r>
        <w:rPr>
          <w:sz w:val="22"/>
        </w:rPr>
        <w:t>Técnico</w:t>
      </w:r>
      <w:r>
        <w:rPr>
          <w:spacing w:val="-9"/>
          <w:sz w:val="22"/>
        </w:rPr>
        <w:t> </w:t>
      </w:r>
      <w:r>
        <w:rPr>
          <w:sz w:val="22"/>
        </w:rPr>
        <w:t>de</w:t>
      </w:r>
      <w:r>
        <w:rPr>
          <w:spacing w:val="-8"/>
          <w:sz w:val="22"/>
        </w:rPr>
        <w:t> </w:t>
      </w:r>
      <w:r>
        <w:rPr>
          <w:sz w:val="22"/>
        </w:rPr>
        <w:t>la</w:t>
      </w:r>
      <w:r>
        <w:rPr>
          <w:spacing w:val="-8"/>
          <w:sz w:val="22"/>
        </w:rPr>
        <w:t> </w:t>
      </w:r>
      <w:r>
        <w:rPr>
          <w:spacing w:val="-2"/>
          <w:sz w:val="22"/>
        </w:rPr>
        <w:t>comisión.</w:t>
      </w:r>
    </w:p>
    <w:p>
      <w:pPr>
        <w:pStyle w:val="ListParagraph"/>
        <w:numPr>
          <w:ilvl w:val="0"/>
          <w:numId w:val="14"/>
        </w:numPr>
        <w:tabs>
          <w:tab w:pos="480" w:val="left" w:leader="none"/>
        </w:tabs>
        <w:spacing w:line="240" w:lineRule="auto" w:before="252" w:after="0"/>
        <w:ind w:left="118" w:right="115" w:firstLine="0"/>
        <w:jc w:val="left"/>
        <w:rPr>
          <w:sz w:val="22"/>
        </w:rPr>
      </w:pPr>
      <w:r>
        <w:rPr>
          <w:sz w:val="22"/>
        </w:rPr>
        <w:t>El</w:t>
      </w:r>
      <w:r>
        <w:rPr>
          <w:spacing w:val="80"/>
          <w:sz w:val="22"/>
        </w:rPr>
        <w:t> </w:t>
      </w:r>
      <w:r>
        <w:rPr>
          <w:sz w:val="22"/>
        </w:rPr>
        <w:t>documento</w:t>
      </w:r>
      <w:r>
        <w:rPr>
          <w:spacing w:val="80"/>
          <w:sz w:val="22"/>
        </w:rPr>
        <w:t> </w:t>
      </w:r>
      <w:r>
        <w:rPr>
          <w:sz w:val="22"/>
        </w:rPr>
        <w:t>o</w:t>
      </w:r>
      <w:r>
        <w:rPr>
          <w:spacing w:val="80"/>
          <w:sz w:val="22"/>
        </w:rPr>
        <w:t> </w:t>
      </w:r>
      <w:r>
        <w:rPr>
          <w:sz w:val="22"/>
        </w:rPr>
        <w:t>documentos</w:t>
      </w:r>
      <w:r>
        <w:rPr>
          <w:spacing w:val="80"/>
          <w:sz w:val="22"/>
        </w:rPr>
        <w:t> </w:t>
      </w:r>
      <w:r>
        <w:rPr>
          <w:sz w:val="22"/>
        </w:rPr>
        <w:t>que</w:t>
      </w:r>
      <w:r>
        <w:rPr>
          <w:spacing w:val="80"/>
          <w:sz w:val="22"/>
        </w:rPr>
        <w:t> </w:t>
      </w:r>
      <w:r>
        <w:rPr>
          <w:sz w:val="22"/>
        </w:rPr>
        <w:t>serán</w:t>
      </w:r>
      <w:r>
        <w:rPr>
          <w:spacing w:val="80"/>
          <w:sz w:val="22"/>
        </w:rPr>
        <w:t> </w:t>
      </w:r>
      <w:r>
        <w:rPr>
          <w:sz w:val="22"/>
        </w:rPr>
        <w:t>materia</w:t>
      </w:r>
      <w:r>
        <w:rPr>
          <w:spacing w:val="80"/>
          <w:sz w:val="22"/>
        </w:rPr>
        <w:t> </w:t>
      </w:r>
      <w:r>
        <w:rPr>
          <w:sz w:val="22"/>
        </w:rPr>
        <w:t>de</w:t>
      </w:r>
      <w:r>
        <w:rPr>
          <w:spacing w:val="80"/>
          <w:sz w:val="22"/>
        </w:rPr>
        <w:t> </w:t>
      </w:r>
      <w:r>
        <w:rPr>
          <w:sz w:val="22"/>
        </w:rPr>
        <w:t>análisis</w:t>
      </w:r>
      <w:r>
        <w:rPr>
          <w:spacing w:val="19"/>
          <w:sz w:val="22"/>
        </w:rPr>
        <w:t> </w:t>
      </w:r>
      <w:r>
        <w:rPr>
          <w:sz w:val="22"/>
        </w:rPr>
        <w:t>o estudio</w:t>
      </w:r>
      <w:r>
        <w:rPr>
          <w:spacing w:val="16"/>
          <w:sz w:val="22"/>
        </w:rPr>
        <w:t> </w:t>
      </w:r>
      <w:r>
        <w:rPr>
          <w:sz w:val="22"/>
        </w:rPr>
        <w:t>en la</w:t>
      </w:r>
      <w:r>
        <w:rPr>
          <w:spacing w:val="15"/>
          <w:sz w:val="22"/>
        </w:rPr>
        <w:t> </w:t>
      </w:r>
      <w:r>
        <w:rPr>
          <w:sz w:val="22"/>
        </w:rPr>
        <w:t>reunión o sesión, en los casos que sea procedente.</w:t>
      </w:r>
    </w:p>
    <w:p>
      <w:pPr>
        <w:pStyle w:val="BodyText"/>
      </w:pPr>
    </w:p>
    <w:p>
      <w:pPr>
        <w:pStyle w:val="BodyText"/>
        <w:spacing w:before="1"/>
      </w:pPr>
    </w:p>
    <w:p>
      <w:pPr>
        <w:spacing w:before="0"/>
        <w:ind w:left="0" w:right="0"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SEXTO</w:t>
      </w:r>
    </w:p>
    <w:p>
      <w:pPr>
        <w:spacing w:before="0"/>
        <w:ind w:left="0" w:right="177" w:firstLine="0"/>
        <w:jc w:val="center"/>
        <w:rPr>
          <w:rFonts w:ascii="Arial"/>
          <w:b/>
          <w:sz w:val="22"/>
        </w:rPr>
      </w:pPr>
      <w:r>
        <w:rPr>
          <w:rFonts w:ascii="Arial"/>
          <w:b/>
          <w:sz w:val="22"/>
        </w:rPr>
        <w:t>DE</w:t>
      </w:r>
      <w:r>
        <w:rPr>
          <w:rFonts w:ascii="Arial"/>
          <w:b/>
          <w:spacing w:val="-10"/>
          <w:sz w:val="22"/>
        </w:rPr>
        <w:t> </w:t>
      </w:r>
      <w:r>
        <w:rPr>
          <w:rFonts w:ascii="Arial"/>
          <w:b/>
          <w:sz w:val="22"/>
        </w:rPr>
        <w:t>LOS</w:t>
      </w:r>
      <w:r>
        <w:rPr>
          <w:rFonts w:ascii="Arial"/>
          <w:b/>
          <w:spacing w:val="-9"/>
          <w:sz w:val="22"/>
        </w:rPr>
        <w:t> </w:t>
      </w:r>
      <w:r>
        <w:rPr>
          <w:rFonts w:ascii="Arial"/>
          <w:b/>
          <w:sz w:val="22"/>
        </w:rPr>
        <w:t>INSTRUMENTOS</w:t>
      </w:r>
      <w:r>
        <w:rPr>
          <w:rFonts w:ascii="Arial"/>
          <w:b/>
          <w:spacing w:val="-9"/>
          <w:sz w:val="22"/>
        </w:rPr>
        <w:t> </w:t>
      </w:r>
      <w:r>
        <w:rPr>
          <w:rFonts w:ascii="Arial"/>
          <w:b/>
          <w:spacing w:val="-2"/>
          <w:sz w:val="22"/>
        </w:rPr>
        <w:t>PARLAMENTARIOS</w:t>
      </w:r>
    </w:p>
    <w:p>
      <w:pPr>
        <w:spacing w:before="253"/>
        <w:ind w:left="3466" w:right="3438" w:firstLine="248"/>
        <w:jc w:val="left"/>
        <w:rPr>
          <w:rFonts w:ascii="Arial" w:hAnsi="Arial"/>
          <w:b/>
          <w:sz w:val="22"/>
        </w:rPr>
      </w:pPr>
      <w:r>
        <w:rPr>
          <w:rFonts w:ascii="Arial" w:hAnsi="Arial"/>
          <w:b/>
          <w:sz w:val="22"/>
        </w:rPr>
        <w:t>CAPÍTULO PRIMERO DE</w:t>
      </w:r>
      <w:r>
        <w:rPr>
          <w:rFonts w:ascii="Arial" w:hAnsi="Arial"/>
          <w:b/>
          <w:spacing w:val="-9"/>
          <w:sz w:val="22"/>
        </w:rPr>
        <w:t> </w:t>
      </w:r>
      <w:r>
        <w:rPr>
          <w:rFonts w:ascii="Arial" w:hAnsi="Arial"/>
          <w:b/>
          <w:sz w:val="22"/>
        </w:rPr>
        <w:t>LA</w:t>
      </w:r>
      <w:r>
        <w:rPr>
          <w:rFonts w:ascii="Arial" w:hAnsi="Arial"/>
          <w:b/>
          <w:spacing w:val="-9"/>
          <w:sz w:val="22"/>
        </w:rPr>
        <w:t> </w:t>
      </w:r>
      <w:r>
        <w:rPr>
          <w:rFonts w:ascii="Arial" w:hAnsi="Arial"/>
          <w:b/>
          <w:sz w:val="22"/>
        </w:rPr>
        <w:t>INICIATIVA</w:t>
      </w:r>
      <w:r>
        <w:rPr>
          <w:rFonts w:ascii="Arial" w:hAnsi="Arial"/>
          <w:b/>
          <w:spacing w:val="-9"/>
          <w:sz w:val="22"/>
        </w:rPr>
        <w:t> </w:t>
      </w:r>
      <w:r>
        <w:rPr>
          <w:rFonts w:ascii="Arial" w:hAnsi="Arial"/>
          <w:b/>
          <w:sz w:val="22"/>
        </w:rPr>
        <w:t>DE</w:t>
      </w:r>
      <w:r>
        <w:rPr>
          <w:rFonts w:ascii="Arial" w:hAnsi="Arial"/>
          <w:b/>
          <w:spacing w:val="-9"/>
          <w:sz w:val="22"/>
        </w:rPr>
        <w:t> </w:t>
      </w:r>
      <w:r>
        <w:rPr>
          <w:rFonts w:ascii="Arial" w:hAnsi="Arial"/>
          <w:b/>
          <w:sz w:val="22"/>
        </w:rPr>
        <w:t>LEY</w:t>
      </w:r>
    </w:p>
    <w:p>
      <w:pPr>
        <w:pStyle w:val="BodyText"/>
        <w:rPr>
          <w:rFonts w:ascii="Arial"/>
          <w:b/>
        </w:rPr>
      </w:pPr>
    </w:p>
    <w:p>
      <w:pPr>
        <w:spacing w:before="0"/>
        <w:ind w:left="118" w:right="0" w:firstLine="0"/>
        <w:jc w:val="both"/>
        <w:rPr>
          <w:sz w:val="22"/>
        </w:rPr>
      </w:pPr>
      <w:r>
        <w:rPr>
          <w:rFonts w:ascii="Arial" w:hAnsi="Arial"/>
          <w:b/>
          <w:sz w:val="22"/>
        </w:rPr>
        <w:t>ARTÍCULO</w:t>
      </w:r>
      <w:r>
        <w:rPr>
          <w:rFonts w:ascii="Arial" w:hAnsi="Arial"/>
          <w:b/>
          <w:spacing w:val="-7"/>
          <w:sz w:val="22"/>
        </w:rPr>
        <w:t> </w:t>
      </w:r>
      <w:r>
        <w:rPr>
          <w:rFonts w:ascii="Arial" w:hAnsi="Arial"/>
          <w:b/>
          <w:sz w:val="22"/>
        </w:rPr>
        <w:t>54.</w:t>
      </w:r>
      <w:r>
        <w:rPr>
          <w:rFonts w:ascii="Arial" w:hAnsi="Arial"/>
          <w:b/>
          <w:spacing w:val="-6"/>
          <w:sz w:val="22"/>
        </w:rPr>
        <w:t> </w:t>
      </w:r>
      <w:r>
        <w:rPr>
          <w:sz w:val="22"/>
        </w:rPr>
        <w:t>El</w:t>
      </w:r>
      <w:r>
        <w:rPr>
          <w:spacing w:val="-7"/>
          <w:sz w:val="22"/>
        </w:rPr>
        <w:t> </w:t>
      </w:r>
      <w:r>
        <w:rPr>
          <w:sz w:val="22"/>
        </w:rPr>
        <w:t>derecho</w:t>
      </w:r>
      <w:r>
        <w:rPr>
          <w:spacing w:val="-7"/>
          <w:sz w:val="22"/>
        </w:rPr>
        <w:t> </w:t>
      </w:r>
      <w:r>
        <w:rPr>
          <w:sz w:val="22"/>
        </w:rPr>
        <w:t>de</w:t>
      </w:r>
      <w:r>
        <w:rPr>
          <w:spacing w:val="-5"/>
          <w:sz w:val="22"/>
        </w:rPr>
        <w:t> </w:t>
      </w:r>
      <w:r>
        <w:rPr>
          <w:sz w:val="22"/>
        </w:rPr>
        <w:t>iniciar</w:t>
      </w:r>
      <w:r>
        <w:rPr>
          <w:spacing w:val="-7"/>
          <w:sz w:val="22"/>
        </w:rPr>
        <w:t> </w:t>
      </w:r>
      <w:r>
        <w:rPr>
          <w:sz w:val="22"/>
        </w:rPr>
        <w:t>leyes</w:t>
      </w:r>
      <w:r>
        <w:rPr>
          <w:spacing w:val="-6"/>
          <w:sz w:val="22"/>
        </w:rPr>
        <w:t> </w:t>
      </w:r>
      <w:r>
        <w:rPr>
          <w:sz w:val="22"/>
        </w:rPr>
        <w:t>y</w:t>
      </w:r>
      <w:r>
        <w:rPr>
          <w:spacing w:val="-7"/>
          <w:sz w:val="22"/>
        </w:rPr>
        <w:t> </w:t>
      </w:r>
      <w:r>
        <w:rPr>
          <w:sz w:val="22"/>
        </w:rPr>
        <w:t>decretos</w:t>
      </w:r>
      <w:r>
        <w:rPr>
          <w:spacing w:val="-6"/>
          <w:sz w:val="22"/>
        </w:rPr>
        <w:t> </w:t>
      </w:r>
      <w:r>
        <w:rPr>
          <w:spacing w:val="-2"/>
          <w:sz w:val="22"/>
        </w:rPr>
        <w:t>corresponde:</w:t>
      </w:r>
    </w:p>
    <w:p>
      <w:pPr>
        <w:pStyle w:val="BodyText"/>
      </w:pPr>
    </w:p>
    <w:p>
      <w:pPr>
        <w:pStyle w:val="ListParagraph"/>
        <w:numPr>
          <w:ilvl w:val="0"/>
          <w:numId w:val="15"/>
        </w:numPr>
        <w:tabs>
          <w:tab w:pos="826" w:val="left" w:leader="none"/>
        </w:tabs>
        <w:spacing w:line="240" w:lineRule="auto" w:before="0" w:after="0"/>
        <w:ind w:left="826" w:right="0" w:hanging="708"/>
        <w:jc w:val="left"/>
        <w:rPr>
          <w:sz w:val="22"/>
        </w:rPr>
      </w:pPr>
      <w:r>
        <w:rPr>
          <w:sz w:val="22"/>
        </w:rPr>
        <w:t>A</w:t>
      </w:r>
      <w:r>
        <w:rPr>
          <w:spacing w:val="-4"/>
          <w:sz w:val="22"/>
        </w:rPr>
        <w:t> </w:t>
      </w:r>
      <w:r>
        <w:rPr>
          <w:sz w:val="22"/>
        </w:rPr>
        <w:t>los</w:t>
      </w:r>
      <w:r>
        <w:rPr>
          <w:spacing w:val="-3"/>
          <w:sz w:val="22"/>
        </w:rPr>
        <w:t> </w:t>
      </w:r>
      <w:r>
        <w:rPr>
          <w:spacing w:val="-2"/>
          <w:sz w:val="22"/>
        </w:rPr>
        <w:t>Diputados;</w:t>
      </w:r>
    </w:p>
    <w:p>
      <w:pPr>
        <w:pStyle w:val="BodyText"/>
      </w:pPr>
    </w:p>
    <w:p>
      <w:pPr>
        <w:pStyle w:val="ListParagraph"/>
        <w:numPr>
          <w:ilvl w:val="0"/>
          <w:numId w:val="15"/>
        </w:numPr>
        <w:tabs>
          <w:tab w:pos="826" w:val="left" w:leader="none"/>
        </w:tabs>
        <w:spacing w:line="240" w:lineRule="auto" w:before="0" w:after="0"/>
        <w:ind w:left="826" w:right="0" w:hanging="708"/>
        <w:jc w:val="left"/>
        <w:rPr>
          <w:sz w:val="22"/>
        </w:rPr>
      </w:pPr>
      <w:r>
        <w:rPr>
          <w:sz w:val="22"/>
        </w:rPr>
        <w:t>Al</w:t>
      </w:r>
      <w:r>
        <w:rPr>
          <w:spacing w:val="-13"/>
          <w:sz w:val="22"/>
        </w:rPr>
        <w:t> </w:t>
      </w:r>
      <w:r>
        <w:rPr>
          <w:sz w:val="22"/>
        </w:rPr>
        <w:t>Gobernador</w:t>
      </w:r>
      <w:r>
        <w:rPr>
          <w:spacing w:val="-13"/>
          <w:sz w:val="22"/>
        </w:rPr>
        <w:t> </w:t>
      </w:r>
      <w:r>
        <w:rPr>
          <w:sz w:val="22"/>
        </w:rPr>
        <w:t>Constitucional</w:t>
      </w:r>
      <w:r>
        <w:rPr>
          <w:spacing w:val="-12"/>
          <w:sz w:val="22"/>
        </w:rPr>
        <w:t> </w:t>
      </w:r>
      <w:r>
        <w:rPr>
          <w:sz w:val="22"/>
        </w:rPr>
        <w:t>del</w:t>
      </w:r>
      <w:r>
        <w:rPr>
          <w:spacing w:val="-12"/>
          <w:sz w:val="22"/>
        </w:rPr>
        <w:t> </w:t>
      </w:r>
      <w:r>
        <w:rPr>
          <w:spacing w:val="-2"/>
          <w:sz w:val="22"/>
        </w:rPr>
        <w:t>Estado;</w:t>
      </w:r>
    </w:p>
    <w:p>
      <w:pPr>
        <w:pStyle w:val="ListParagraph"/>
        <w:numPr>
          <w:ilvl w:val="0"/>
          <w:numId w:val="15"/>
        </w:numPr>
        <w:tabs>
          <w:tab w:pos="826" w:val="left" w:leader="none"/>
        </w:tabs>
        <w:spacing w:line="240" w:lineRule="auto" w:before="253" w:after="0"/>
        <w:ind w:left="118" w:right="118" w:firstLine="0"/>
        <w:jc w:val="left"/>
        <w:rPr>
          <w:sz w:val="22"/>
        </w:rPr>
      </w:pPr>
      <w:r>
        <w:rPr>
          <w:sz w:val="22"/>
        </w:rPr>
        <w:t>Al</w:t>
      </w:r>
      <w:r>
        <w:rPr>
          <w:spacing w:val="40"/>
          <w:sz w:val="22"/>
        </w:rPr>
        <w:t> </w:t>
      </w:r>
      <w:r>
        <w:rPr>
          <w:sz w:val="22"/>
        </w:rPr>
        <w:t>Tribunal</w:t>
      </w:r>
      <w:r>
        <w:rPr>
          <w:spacing w:val="40"/>
          <w:sz w:val="22"/>
        </w:rPr>
        <w:t> </w:t>
      </w:r>
      <w:r>
        <w:rPr>
          <w:sz w:val="22"/>
        </w:rPr>
        <w:t>Superior</w:t>
      </w:r>
      <w:r>
        <w:rPr>
          <w:spacing w:val="40"/>
          <w:sz w:val="22"/>
        </w:rPr>
        <w:t> </w:t>
      </w:r>
      <w:r>
        <w:rPr>
          <w:sz w:val="22"/>
        </w:rPr>
        <w:t>de</w:t>
      </w:r>
      <w:r>
        <w:rPr>
          <w:spacing w:val="40"/>
          <w:sz w:val="22"/>
        </w:rPr>
        <w:t> </w:t>
      </w:r>
      <w:r>
        <w:rPr>
          <w:sz w:val="22"/>
        </w:rPr>
        <w:t>Justicia</w:t>
      </w:r>
      <w:r>
        <w:rPr>
          <w:spacing w:val="40"/>
          <w:sz w:val="22"/>
        </w:rPr>
        <w:t> </w:t>
      </w:r>
      <w:r>
        <w:rPr>
          <w:sz w:val="22"/>
        </w:rPr>
        <w:t>en</w:t>
      </w:r>
      <w:r>
        <w:rPr>
          <w:spacing w:val="40"/>
          <w:sz w:val="22"/>
        </w:rPr>
        <w:t> </w:t>
      </w:r>
      <w:r>
        <w:rPr>
          <w:sz w:val="22"/>
        </w:rPr>
        <w:t>todo</w:t>
      </w:r>
      <w:r>
        <w:rPr>
          <w:spacing w:val="40"/>
          <w:sz w:val="22"/>
        </w:rPr>
        <w:t> </w:t>
      </w:r>
      <w:r>
        <w:rPr>
          <w:sz w:val="22"/>
        </w:rPr>
        <w:t>lo</w:t>
      </w:r>
      <w:r>
        <w:rPr>
          <w:spacing w:val="40"/>
          <w:sz w:val="22"/>
        </w:rPr>
        <w:t> </w:t>
      </w:r>
      <w:r>
        <w:rPr>
          <w:sz w:val="22"/>
        </w:rPr>
        <w:t>relativo</w:t>
      </w:r>
      <w:r>
        <w:rPr>
          <w:spacing w:val="40"/>
          <w:sz w:val="22"/>
        </w:rPr>
        <w:t> </w:t>
      </w:r>
      <w:r>
        <w:rPr>
          <w:sz w:val="22"/>
        </w:rPr>
        <w:t>a</w:t>
      </w:r>
      <w:r>
        <w:rPr>
          <w:spacing w:val="40"/>
          <w:sz w:val="22"/>
        </w:rPr>
        <w:t> </w:t>
      </w:r>
      <w:r>
        <w:rPr>
          <w:sz w:val="22"/>
        </w:rPr>
        <w:t>la</w:t>
      </w:r>
      <w:r>
        <w:rPr>
          <w:spacing w:val="40"/>
          <w:sz w:val="22"/>
        </w:rPr>
        <w:t> </w:t>
      </w:r>
      <w:r>
        <w:rPr>
          <w:sz w:val="22"/>
        </w:rPr>
        <w:t>Administración</w:t>
      </w:r>
      <w:r>
        <w:rPr>
          <w:spacing w:val="40"/>
          <w:sz w:val="22"/>
        </w:rPr>
        <w:t> </w:t>
      </w:r>
      <w:r>
        <w:rPr>
          <w:sz w:val="22"/>
        </w:rPr>
        <w:t>de</w:t>
      </w:r>
      <w:r>
        <w:rPr>
          <w:spacing w:val="40"/>
          <w:sz w:val="22"/>
        </w:rPr>
        <w:t> </w:t>
      </w:r>
      <w:r>
        <w:rPr>
          <w:sz w:val="22"/>
        </w:rPr>
        <w:t>Justicia</w:t>
      </w:r>
      <w:r>
        <w:rPr>
          <w:spacing w:val="40"/>
          <w:sz w:val="22"/>
        </w:rPr>
        <w:t> </w:t>
      </w:r>
      <w:r>
        <w:rPr>
          <w:sz w:val="22"/>
        </w:rPr>
        <w:t>y Orgánico Judicial;</w:t>
      </w:r>
    </w:p>
    <w:p>
      <w:pPr>
        <w:pStyle w:val="BodyText"/>
      </w:pPr>
    </w:p>
    <w:p>
      <w:pPr>
        <w:pStyle w:val="ListParagraph"/>
        <w:numPr>
          <w:ilvl w:val="0"/>
          <w:numId w:val="15"/>
        </w:numPr>
        <w:tabs>
          <w:tab w:pos="826" w:val="left" w:leader="none"/>
        </w:tabs>
        <w:spacing w:line="240" w:lineRule="auto" w:before="0" w:after="0"/>
        <w:ind w:left="826" w:right="0" w:hanging="708"/>
        <w:jc w:val="left"/>
        <w:rPr>
          <w:sz w:val="22"/>
        </w:rPr>
      </w:pPr>
      <w:r>
        <w:rPr>
          <w:sz w:val="22"/>
        </w:rPr>
        <w:t>A</w:t>
      </w:r>
      <w:r>
        <w:rPr>
          <w:spacing w:val="54"/>
          <w:sz w:val="22"/>
        </w:rPr>
        <w:t> </w:t>
      </w:r>
      <w:r>
        <w:rPr>
          <w:sz w:val="22"/>
        </w:rPr>
        <w:t>los</w:t>
      </w:r>
      <w:r>
        <w:rPr>
          <w:spacing w:val="55"/>
          <w:sz w:val="22"/>
        </w:rPr>
        <w:t> </w:t>
      </w:r>
      <w:r>
        <w:rPr>
          <w:sz w:val="22"/>
        </w:rPr>
        <w:t>Órganos</w:t>
      </w:r>
      <w:r>
        <w:rPr>
          <w:spacing w:val="55"/>
          <w:sz w:val="22"/>
        </w:rPr>
        <w:t> </w:t>
      </w:r>
      <w:r>
        <w:rPr>
          <w:sz w:val="22"/>
        </w:rPr>
        <w:t>Autónomos</w:t>
      </w:r>
      <w:r>
        <w:rPr>
          <w:spacing w:val="55"/>
          <w:sz w:val="22"/>
        </w:rPr>
        <w:t> </w:t>
      </w:r>
      <w:r>
        <w:rPr>
          <w:sz w:val="22"/>
        </w:rPr>
        <w:t>del</w:t>
      </w:r>
      <w:r>
        <w:rPr>
          <w:spacing w:val="57"/>
          <w:sz w:val="22"/>
        </w:rPr>
        <w:t> </w:t>
      </w:r>
      <w:r>
        <w:rPr>
          <w:sz w:val="22"/>
        </w:rPr>
        <w:t>Estado,</w:t>
      </w:r>
      <w:r>
        <w:rPr>
          <w:spacing w:val="54"/>
          <w:sz w:val="22"/>
        </w:rPr>
        <w:t> </w:t>
      </w:r>
      <w:r>
        <w:rPr>
          <w:sz w:val="22"/>
        </w:rPr>
        <w:t>en</w:t>
      </w:r>
      <w:r>
        <w:rPr>
          <w:spacing w:val="55"/>
          <w:sz w:val="22"/>
        </w:rPr>
        <w:t> </w:t>
      </w:r>
      <w:r>
        <w:rPr>
          <w:sz w:val="22"/>
        </w:rPr>
        <w:t>el</w:t>
      </w:r>
      <w:r>
        <w:rPr>
          <w:spacing w:val="54"/>
          <w:sz w:val="22"/>
        </w:rPr>
        <w:t> </w:t>
      </w:r>
      <w:r>
        <w:rPr>
          <w:sz w:val="22"/>
        </w:rPr>
        <w:t>ámbito</w:t>
      </w:r>
      <w:r>
        <w:rPr>
          <w:spacing w:val="55"/>
          <w:sz w:val="22"/>
        </w:rPr>
        <w:t> </w:t>
      </w:r>
      <w:r>
        <w:rPr>
          <w:sz w:val="22"/>
        </w:rPr>
        <w:t>de</w:t>
      </w:r>
      <w:r>
        <w:rPr>
          <w:spacing w:val="55"/>
          <w:sz w:val="22"/>
        </w:rPr>
        <w:t> </w:t>
      </w:r>
      <w:r>
        <w:rPr>
          <w:sz w:val="22"/>
        </w:rPr>
        <w:t>su</w:t>
      </w:r>
      <w:r>
        <w:rPr>
          <w:spacing w:val="-4"/>
          <w:sz w:val="22"/>
        </w:rPr>
        <w:t> </w:t>
      </w:r>
      <w:r>
        <w:rPr>
          <w:spacing w:val="-2"/>
          <w:sz w:val="22"/>
        </w:rPr>
        <w:t>competencia;</w:t>
      </w:r>
    </w:p>
    <w:p>
      <w:pPr>
        <w:pStyle w:val="BodyText"/>
      </w:pPr>
    </w:p>
    <w:p>
      <w:pPr>
        <w:pStyle w:val="ListParagraph"/>
        <w:numPr>
          <w:ilvl w:val="0"/>
          <w:numId w:val="15"/>
        </w:numPr>
        <w:tabs>
          <w:tab w:pos="826" w:val="left" w:leader="none"/>
        </w:tabs>
        <w:spacing w:line="240" w:lineRule="auto" w:before="1" w:after="0"/>
        <w:ind w:left="826" w:right="0" w:hanging="708"/>
        <w:jc w:val="left"/>
        <w:rPr>
          <w:sz w:val="22"/>
        </w:rPr>
      </w:pPr>
      <w:r>
        <w:rPr>
          <w:sz w:val="22"/>
        </w:rPr>
        <w:t>A</w:t>
      </w:r>
      <w:r>
        <w:rPr>
          <w:spacing w:val="-4"/>
          <w:sz w:val="22"/>
        </w:rPr>
        <w:t> </w:t>
      </w:r>
      <w:r>
        <w:rPr>
          <w:sz w:val="22"/>
        </w:rPr>
        <w:t>los</w:t>
      </w:r>
      <w:r>
        <w:rPr>
          <w:spacing w:val="-3"/>
          <w:sz w:val="22"/>
        </w:rPr>
        <w:t> </w:t>
      </w:r>
      <w:r>
        <w:rPr>
          <w:spacing w:val="-2"/>
          <w:sz w:val="22"/>
        </w:rPr>
        <w:t>Ayuntamientos;</w:t>
      </w:r>
    </w:p>
    <w:p>
      <w:pPr>
        <w:pStyle w:val="ListParagraph"/>
        <w:numPr>
          <w:ilvl w:val="0"/>
          <w:numId w:val="15"/>
        </w:numPr>
        <w:tabs>
          <w:tab w:pos="826" w:val="left" w:leader="none"/>
        </w:tabs>
        <w:spacing w:line="240" w:lineRule="auto" w:before="252" w:after="0"/>
        <w:ind w:left="826" w:right="0" w:hanging="708"/>
        <w:jc w:val="left"/>
        <w:rPr>
          <w:sz w:val="22"/>
        </w:rPr>
      </w:pPr>
      <w:r>
        <w:rPr>
          <w:sz w:val="22"/>
        </w:rPr>
        <w:t>A</w:t>
      </w:r>
      <w:r>
        <w:rPr>
          <w:spacing w:val="-9"/>
          <w:sz w:val="22"/>
        </w:rPr>
        <w:t> </w:t>
      </w:r>
      <w:r>
        <w:rPr>
          <w:sz w:val="22"/>
        </w:rPr>
        <w:t>los</w:t>
      </w:r>
      <w:r>
        <w:rPr>
          <w:spacing w:val="-7"/>
          <w:sz w:val="22"/>
        </w:rPr>
        <w:t> </w:t>
      </w:r>
      <w:r>
        <w:rPr>
          <w:sz w:val="22"/>
        </w:rPr>
        <w:t>Ciudadanos</w:t>
      </w:r>
      <w:r>
        <w:rPr>
          <w:spacing w:val="-8"/>
          <w:sz w:val="22"/>
        </w:rPr>
        <w:t> </w:t>
      </w:r>
      <w:r>
        <w:rPr>
          <w:sz w:val="22"/>
        </w:rPr>
        <w:t>del</w:t>
      </w:r>
      <w:r>
        <w:rPr>
          <w:spacing w:val="-8"/>
          <w:sz w:val="22"/>
        </w:rPr>
        <w:t> </w:t>
      </w:r>
      <w:r>
        <w:rPr>
          <w:sz w:val="22"/>
        </w:rPr>
        <w:t>Estado;</w:t>
      </w:r>
      <w:r>
        <w:rPr>
          <w:spacing w:val="-9"/>
          <w:sz w:val="22"/>
        </w:rPr>
        <w:t> </w:t>
      </w:r>
      <w:r>
        <w:rPr>
          <w:spacing w:val="-10"/>
          <w:sz w:val="22"/>
        </w:rPr>
        <w:t>y</w:t>
      </w:r>
    </w:p>
    <w:p>
      <w:pPr>
        <w:pStyle w:val="BodyText"/>
      </w:pPr>
    </w:p>
    <w:p>
      <w:pPr>
        <w:pStyle w:val="ListParagraph"/>
        <w:numPr>
          <w:ilvl w:val="0"/>
          <w:numId w:val="15"/>
        </w:numPr>
        <w:tabs>
          <w:tab w:pos="826" w:val="left" w:leader="none"/>
        </w:tabs>
        <w:spacing w:line="240" w:lineRule="auto" w:before="0" w:after="0"/>
        <w:ind w:left="826" w:right="0" w:hanging="708"/>
        <w:jc w:val="left"/>
        <w:rPr>
          <w:sz w:val="22"/>
        </w:rPr>
      </w:pPr>
      <w:r>
        <w:rPr>
          <w:sz w:val="22"/>
        </w:rPr>
        <w:t>A</w:t>
      </w:r>
      <w:r>
        <w:rPr>
          <w:spacing w:val="-8"/>
          <w:sz w:val="22"/>
        </w:rPr>
        <w:t> </w:t>
      </w:r>
      <w:r>
        <w:rPr>
          <w:sz w:val="22"/>
        </w:rPr>
        <w:t>los</w:t>
      </w:r>
      <w:r>
        <w:rPr>
          <w:spacing w:val="-7"/>
          <w:sz w:val="22"/>
        </w:rPr>
        <w:t> </w:t>
      </w:r>
      <w:r>
        <w:rPr>
          <w:sz w:val="22"/>
        </w:rPr>
        <w:t>pueblos</w:t>
      </w:r>
      <w:r>
        <w:rPr>
          <w:spacing w:val="-6"/>
          <w:sz w:val="22"/>
        </w:rPr>
        <w:t> </w:t>
      </w:r>
      <w:r>
        <w:rPr>
          <w:sz w:val="22"/>
        </w:rPr>
        <w:t>y</w:t>
      </w:r>
      <w:r>
        <w:rPr>
          <w:spacing w:val="-7"/>
          <w:sz w:val="22"/>
        </w:rPr>
        <w:t> </w:t>
      </w:r>
      <w:r>
        <w:rPr>
          <w:sz w:val="22"/>
        </w:rPr>
        <w:t>comunidades</w:t>
      </w:r>
      <w:r>
        <w:rPr>
          <w:spacing w:val="-7"/>
          <w:sz w:val="22"/>
        </w:rPr>
        <w:t> </w:t>
      </w:r>
      <w:r>
        <w:rPr>
          <w:sz w:val="22"/>
        </w:rPr>
        <w:t>indígenas</w:t>
      </w:r>
      <w:r>
        <w:rPr>
          <w:spacing w:val="-7"/>
          <w:sz w:val="22"/>
        </w:rPr>
        <w:t> </w:t>
      </w:r>
      <w:r>
        <w:rPr>
          <w:sz w:val="22"/>
        </w:rPr>
        <w:t>y</w:t>
      </w:r>
      <w:r>
        <w:rPr>
          <w:spacing w:val="-6"/>
          <w:sz w:val="22"/>
        </w:rPr>
        <w:t> </w:t>
      </w:r>
      <w:r>
        <w:rPr>
          <w:spacing w:val="-2"/>
          <w:sz w:val="22"/>
        </w:rPr>
        <w:t>afromexicanas.</w:t>
      </w:r>
    </w:p>
    <w:p>
      <w:pPr>
        <w:pStyle w:val="BodyText"/>
        <w:spacing w:before="253"/>
        <w:ind w:left="118" w:right="114"/>
        <w:jc w:val="both"/>
      </w:pPr>
      <w:r>
        <w:rPr>
          <w:rFonts w:ascii="Arial" w:hAnsi="Arial"/>
          <w:b/>
        </w:rPr>
        <w:t>ARTÍCULO 55</w:t>
      </w:r>
      <w:r>
        <w:rPr/>
        <w:t>. Toda</w:t>
      </w:r>
      <w:r>
        <w:rPr>
          <w:spacing w:val="40"/>
        </w:rPr>
        <w:t> </w:t>
      </w:r>
      <w:r>
        <w:rPr/>
        <w:t>iniciativa</w:t>
      </w:r>
      <w:r>
        <w:rPr>
          <w:spacing w:val="40"/>
        </w:rPr>
        <w:t> </w:t>
      </w:r>
      <w:r>
        <w:rPr/>
        <w:t>será</w:t>
      </w:r>
      <w:r>
        <w:rPr>
          <w:spacing w:val="40"/>
        </w:rPr>
        <w:t> </w:t>
      </w:r>
      <w:r>
        <w:rPr/>
        <w:t>presentada</w:t>
      </w:r>
      <w:r>
        <w:rPr>
          <w:spacing w:val="40"/>
        </w:rPr>
        <w:t> </w:t>
      </w:r>
      <w:r>
        <w:rPr/>
        <w:t>por</w:t>
      </w:r>
      <w:r>
        <w:rPr>
          <w:spacing w:val="40"/>
        </w:rPr>
        <w:t> </w:t>
      </w:r>
      <w:r>
        <w:rPr/>
        <w:t>escrito.</w:t>
      </w:r>
      <w:r>
        <w:rPr>
          <w:spacing w:val="40"/>
        </w:rPr>
        <w:t> </w:t>
      </w:r>
      <w:r>
        <w:rPr/>
        <w:t>Las</w:t>
      </w:r>
      <w:r>
        <w:rPr>
          <w:spacing w:val="40"/>
        </w:rPr>
        <w:t> </w:t>
      </w:r>
      <w:r>
        <w:rPr/>
        <w:t>iniciativas presentadas por los</w:t>
      </w:r>
      <w:r>
        <w:rPr>
          <w:spacing w:val="-8"/>
        </w:rPr>
        <w:t> </w:t>
      </w:r>
      <w:r>
        <w:rPr/>
        <w:t>diputados</w:t>
      </w:r>
      <w:r>
        <w:rPr>
          <w:spacing w:val="-8"/>
        </w:rPr>
        <w:t> </w:t>
      </w:r>
      <w:r>
        <w:rPr/>
        <w:t>podrán</w:t>
      </w:r>
      <w:r>
        <w:rPr>
          <w:spacing w:val="-8"/>
        </w:rPr>
        <w:t> </w:t>
      </w:r>
      <w:r>
        <w:rPr/>
        <w:t>ser</w:t>
      </w:r>
      <w:r>
        <w:rPr>
          <w:spacing w:val="-10"/>
        </w:rPr>
        <w:t> </w:t>
      </w:r>
      <w:r>
        <w:rPr/>
        <w:t>leídas</w:t>
      </w:r>
      <w:r>
        <w:rPr>
          <w:spacing w:val="-8"/>
        </w:rPr>
        <w:t> </w:t>
      </w:r>
      <w:r>
        <w:rPr/>
        <w:t>por</w:t>
      </w:r>
      <w:r>
        <w:rPr>
          <w:spacing w:val="-8"/>
        </w:rPr>
        <w:t> </w:t>
      </w:r>
      <w:r>
        <w:rPr/>
        <w:t>el</w:t>
      </w:r>
      <w:r>
        <w:rPr>
          <w:spacing w:val="-8"/>
        </w:rPr>
        <w:t> </w:t>
      </w:r>
      <w:r>
        <w:rPr/>
        <w:t>promovente</w:t>
      </w:r>
      <w:r>
        <w:rPr>
          <w:spacing w:val="-8"/>
        </w:rPr>
        <w:t> </w:t>
      </w:r>
      <w:r>
        <w:rPr/>
        <w:t>para</w:t>
      </w:r>
      <w:r>
        <w:rPr>
          <w:spacing w:val="-8"/>
        </w:rPr>
        <w:t> </w:t>
      </w:r>
      <w:r>
        <w:rPr/>
        <w:t>exponer</w:t>
      </w:r>
      <w:r>
        <w:rPr>
          <w:spacing w:val="-8"/>
        </w:rPr>
        <w:t> </w:t>
      </w:r>
      <w:r>
        <w:rPr/>
        <w:t>los</w:t>
      </w:r>
      <w:r>
        <w:rPr>
          <w:spacing w:val="-8"/>
        </w:rPr>
        <w:t> </w:t>
      </w:r>
      <w:r>
        <w:rPr/>
        <w:t>fundamentos</w:t>
      </w:r>
      <w:r>
        <w:rPr>
          <w:spacing w:val="-8"/>
        </w:rPr>
        <w:t> </w:t>
      </w:r>
      <w:r>
        <w:rPr/>
        <w:t>de</w:t>
      </w:r>
      <w:r>
        <w:rPr>
          <w:spacing w:val="-8"/>
        </w:rPr>
        <w:t> </w:t>
      </w:r>
      <w:r>
        <w:rPr/>
        <w:t>su</w:t>
      </w:r>
      <w:r>
        <w:rPr>
          <w:spacing w:val="-8"/>
        </w:rPr>
        <w:t> </w:t>
      </w:r>
      <w:r>
        <w:rPr/>
        <w:t>proyecto.</w:t>
      </w:r>
    </w:p>
    <w:p>
      <w:pPr>
        <w:pStyle w:val="BodyText"/>
      </w:pPr>
    </w:p>
    <w:p>
      <w:pPr>
        <w:pStyle w:val="BodyText"/>
        <w:ind w:left="118" w:right="118"/>
        <w:jc w:val="both"/>
      </w:pPr>
      <w:r>
        <w:rPr/>
        <w:t>En casos de contingencia sanitaria, por indicaciones de protección civil, seguridad pública o alguna otra circunstancia que impidan ingresar a las instalaciones del Honorable Congreso del Estado,</w:t>
      </w:r>
      <w:r>
        <w:rPr>
          <w:spacing w:val="-13"/>
        </w:rPr>
        <w:t> </w:t>
      </w:r>
      <w:r>
        <w:rPr/>
        <w:t>podrá</w:t>
      </w:r>
      <w:r>
        <w:rPr>
          <w:spacing w:val="-13"/>
        </w:rPr>
        <w:t> </w:t>
      </w:r>
      <w:r>
        <w:rPr/>
        <w:t>presentarse</w:t>
      </w:r>
      <w:r>
        <w:rPr>
          <w:spacing w:val="-12"/>
        </w:rPr>
        <w:t> </w:t>
      </w:r>
      <w:r>
        <w:rPr/>
        <w:t>la</w:t>
      </w:r>
      <w:r>
        <w:rPr>
          <w:spacing w:val="-13"/>
        </w:rPr>
        <w:t> </w:t>
      </w:r>
      <w:r>
        <w:rPr/>
        <w:t>iniciativa</w:t>
      </w:r>
      <w:r>
        <w:rPr>
          <w:spacing w:val="-12"/>
        </w:rPr>
        <w:t> </w:t>
      </w:r>
      <w:r>
        <w:rPr/>
        <w:t>mediante</w:t>
      </w:r>
      <w:r>
        <w:rPr>
          <w:spacing w:val="-13"/>
        </w:rPr>
        <w:t> </w:t>
      </w:r>
      <w:r>
        <w:rPr/>
        <w:t>las</w:t>
      </w:r>
      <w:r>
        <w:rPr>
          <w:spacing w:val="-12"/>
        </w:rPr>
        <w:t> </w:t>
      </w:r>
      <w:r>
        <w:rPr/>
        <w:t>herramientas</w:t>
      </w:r>
      <w:r>
        <w:rPr>
          <w:spacing w:val="-12"/>
        </w:rPr>
        <w:t> </w:t>
      </w:r>
      <w:r>
        <w:rPr/>
        <w:t>tecnológicas</w:t>
      </w:r>
      <w:r>
        <w:rPr>
          <w:spacing w:val="-12"/>
        </w:rPr>
        <w:t> </w:t>
      </w:r>
      <w:r>
        <w:rPr/>
        <w:t>disponibles,</w:t>
      </w:r>
      <w:r>
        <w:rPr>
          <w:spacing w:val="-13"/>
        </w:rPr>
        <w:t> </w:t>
      </w:r>
      <w:r>
        <w:rPr/>
        <w:t>como el correo electrónico.</w:t>
      </w:r>
    </w:p>
    <w:p>
      <w:pPr>
        <w:pStyle w:val="BodyText"/>
      </w:pPr>
    </w:p>
    <w:p>
      <w:pPr>
        <w:pStyle w:val="BodyText"/>
        <w:spacing w:before="1"/>
        <w:ind w:left="118" w:right="117"/>
        <w:jc w:val="both"/>
      </w:pPr>
      <w:r>
        <w:rPr/>
        <w:t>De</w:t>
      </w:r>
      <w:r>
        <w:rPr>
          <w:spacing w:val="-16"/>
        </w:rPr>
        <w:t> </w:t>
      </w:r>
      <w:r>
        <w:rPr/>
        <w:t>manera</w:t>
      </w:r>
      <w:r>
        <w:rPr>
          <w:spacing w:val="-15"/>
        </w:rPr>
        <w:t> </w:t>
      </w:r>
      <w:r>
        <w:rPr/>
        <w:t>excepcional,</w:t>
      </w:r>
      <w:r>
        <w:rPr>
          <w:spacing w:val="-15"/>
        </w:rPr>
        <w:t> </w:t>
      </w:r>
      <w:r>
        <w:rPr/>
        <w:t>cuando</w:t>
      </w:r>
      <w:r>
        <w:rPr>
          <w:spacing w:val="-16"/>
        </w:rPr>
        <w:t> </w:t>
      </w:r>
      <w:r>
        <w:rPr/>
        <w:t>el</w:t>
      </w:r>
      <w:r>
        <w:rPr>
          <w:spacing w:val="-15"/>
        </w:rPr>
        <w:t> </w:t>
      </w:r>
      <w:r>
        <w:rPr/>
        <w:t>Congreso</w:t>
      </w:r>
      <w:r>
        <w:rPr>
          <w:spacing w:val="-15"/>
        </w:rPr>
        <w:t> </w:t>
      </w:r>
      <w:r>
        <w:rPr/>
        <w:t>suspenda</w:t>
      </w:r>
      <w:r>
        <w:rPr>
          <w:spacing w:val="-15"/>
        </w:rPr>
        <w:t> </w:t>
      </w:r>
      <w:r>
        <w:rPr/>
        <w:t>sus</w:t>
      </w:r>
      <w:r>
        <w:rPr>
          <w:spacing w:val="-16"/>
        </w:rPr>
        <w:t> </w:t>
      </w:r>
      <w:r>
        <w:rPr/>
        <w:t>actividades</w:t>
      </w:r>
      <w:r>
        <w:rPr>
          <w:spacing w:val="-15"/>
        </w:rPr>
        <w:t> </w:t>
      </w:r>
      <w:r>
        <w:rPr/>
        <w:t>presenciales,</w:t>
      </w:r>
      <w:r>
        <w:rPr>
          <w:spacing w:val="-15"/>
        </w:rPr>
        <w:t> </w:t>
      </w:r>
      <w:r>
        <w:rPr/>
        <w:t>por</w:t>
      </w:r>
      <w:r>
        <w:rPr>
          <w:spacing w:val="-16"/>
        </w:rPr>
        <w:t> </w:t>
      </w:r>
      <w:r>
        <w:rPr/>
        <w:t>razones de salubridad, protección civil, seguridad pública o cualquier otra contingencia que ponga en riesgo la integridad del personal de la legislatura, las iniciativas podrán presentarse y tramitarse ante</w:t>
      </w:r>
      <w:r>
        <w:rPr>
          <w:spacing w:val="-11"/>
        </w:rPr>
        <w:t> </w:t>
      </w:r>
      <w:r>
        <w:rPr/>
        <w:t>el</w:t>
      </w:r>
      <w:r>
        <w:rPr>
          <w:spacing w:val="-11"/>
        </w:rPr>
        <w:t> </w:t>
      </w:r>
      <w:r>
        <w:rPr/>
        <w:t>área</w:t>
      </w:r>
      <w:r>
        <w:rPr>
          <w:spacing w:val="-11"/>
        </w:rPr>
        <w:t> </w:t>
      </w:r>
      <w:r>
        <w:rPr/>
        <w:t>respectiva,</w:t>
      </w:r>
      <w:r>
        <w:rPr>
          <w:spacing w:val="-11"/>
        </w:rPr>
        <w:t> </w:t>
      </w:r>
      <w:r>
        <w:rPr/>
        <w:t>por</w:t>
      </w:r>
      <w:r>
        <w:rPr>
          <w:spacing w:val="-10"/>
        </w:rPr>
        <w:t> </w:t>
      </w:r>
      <w:r>
        <w:rPr/>
        <w:t>correo</w:t>
      </w:r>
      <w:r>
        <w:rPr>
          <w:spacing w:val="-11"/>
        </w:rPr>
        <w:t> </w:t>
      </w:r>
      <w:r>
        <w:rPr/>
        <w:t>electrónico</w:t>
      </w:r>
      <w:r>
        <w:rPr>
          <w:spacing w:val="-11"/>
        </w:rPr>
        <w:t> </w:t>
      </w:r>
      <w:r>
        <w:rPr/>
        <w:t>o</w:t>
      </w:r>
      <w:r>
        <w:rPr>
          <w:spacing w:val="-12"/>
        </w:rPr>
        <w:t> </w:t>
      </w:r>
      <w:r>
        <w:rPr/>
        <w:t>cualquier</w:t>
      </w:r>
      <w:r>
        <w:rPr>
          <w:spacing w:val="-10"/>
        </w:rPr>
        <w:t> </w:t>
      </w:r>
      <w:r>
        <w:rPr/>
        <w:t>herramienta</w:t>
      </w:r>
      <w:r>
        <w:rPr>
          <w:spacing w:val="-11"/>
        </w:rPr>
        <w:t> </w:t>
      </w:r>
      <w:r>
        <w:rPr/>
        <w:t>tecnológica</w:t>
      </w:r>
      <w:r>
        <w:rPr>
          <w:spacing w:val="-10"/>
        </w:rPr>
        <w:t> </w:t>
      </w:r>
      <w:r>
        <w:rPr/>
        <w:t>disponible</w:t>
      </w:r>
      <w:r>
        <w:rPr>
          <w:spacing w:val="-11"/>
        </w:rPr>
        <w:t> </w:t>
      </w:r>
      <w:r>
        <w:rPr/>
        <w:t>que garantice la eficacia y legalidad del acto, obteniéndose de la misma forma el acuse de recibo </w:t>
      </w:r>
      <w:r>
        <w:rPr>
          <w:spacing w:val="-2"/>
        </w:rPr>
        <w:t>respectivo.</w:t>
      </w:r>
    </w:p>
    <w:p>
      <w:pPr>
        <w:spacing w:after="0"/>
        <w:jc w:val="both"/>
        <w:sectPr>
          <w:pgSz w:w="12250" w:h="15850"/>
          <w:pgMar w:header="736" w:footer="699" w:top="2040" w:bottom="940" w:left="1300" w:right="1300"/>
        </w:sectPr>
      </w:pPr>
    </w:p>
    <w:p>
      <w:pPr>
        <w:pStyle w:val="BodyText"/>
        <w:spacing w:before="90"/>
      </w:pPr>
    </w:p>
    <w:p>
      <w:pPr>
        <w:pStyle w:val="BodyText"/>
        <w:ind w:left="118" w:right="119"/>
        <w:jc w:val="both"/>
      </w:pPr>
      <w:r>
        <w:rPr/>
        <w:t>Una vez presentada, la iniciativa será turnada a la comisión o comisiones</w:t>
      </w:r>
      <w:r>
        <w:rPr>
          <w:spacing w:val="-10"/>
        </w:rPr>
        <w:t> </w:t>
      </w:r>
      <w:r>
        <w:rPr/>
        <w:t>correspondientes</w:t>
      </w:r>
      <w:r>
        <w:rPr>
          <w:spacing w:val="80"/>
        </w:rPr>
        <w:t> </w:t>
      </w:r>
      <w:r>
        <w:rPr/>
        <w:t>para su dictaminación.</w:t>
      </w:r>
    </w:p>
    <w:p>
      <w:pPr>
        <w:pStyle w:val="BodyText"/>
        <w:spacing w:before="253"/>
        <w:ind w:left="118" w:right="114"/>
        <w:jc w:val="both"/>
      </w:pPr>
      <w:r>
        <w:rPr/>
        <w:t>Los integrantes de la Comisión o Comisiones permanentes a los que les corresponda emitir el dictamen respectivo, no podrán proponer iniciativas similares en la materia a las que les corresponde</w:t>
      </w:r>
      <w:r>
        <w:rPr>
          <w:spacing w:val="-3"/>
        </w:rPr>
        <w:t> </w:t>
      </w:r>
      <w:r>
        <w:rPr/>
        <w:t>dictaminar,</w:t>
      </w:r>
      <w:r>
        <w:rPr>
          <w:spacing w:val="-2"/>
        </w:rPr>
        <w:t> </w:t>
      </w:r>
      <w:r>
        <w:rPr/>
        <w:t>cuando</w:t>
      </w:r>
      <w:r>
        <w:rPr>
          <w:spacing w:val="-3"/>
        </w:rPr>
        <w:t> </w:t>
      </w:r>
      <w:r>
        <w:rPr/>
        <w:t>estas</w:t>
      </w:r>
      <w:r>
        <w:rPr>
          <w:spacing w:val="-2"/>
        </w:rPr>
        <w:t> </w:t>
      </w:r>
      <w:r>
        <w:rPr/>
        <w:t>únicamente</w:t>
      </w:r>
      <w:r>
        <w:rPr>
          <w:spacing w:val="-2"/>
        </w:rPr>
        <w:t> </w:t>
      </w:r>
      <w:r>
        <w:rPr/>
        <w:t>tengan</w:t>
      </w:r>
      <w:r>
        <w:rPr>
          <w:spacing w:val="-2"/>
        </w:rPr>
        <w:t> </w:t>
      </w:r>
      <w:r>
        <w:rPr/>
        <w:t>por</w:t>
      </w:r>
      <w:r>
        <w:rPr>
          <w:spacing w:val="-3"/>
        </w:rPr>
        <w:t> </w:t>
      </w:r>
      <w:r>
        <w:rPr/>
        <w:t>objeto</w:t>
      </w:r>
      <w:r>
        <w:rPr>
          <w:spacing w:val="-3"/>
        </w:rPr>
        <w:t> </w:t>
      </w:r>
      <w:r>
        <w:rPr/>
        <w:t>modifica</w:t>
      </w:r>
      <w:r>
        <w:rPr>
          <w:spacing w:val="-2"/>
        </w:rPr>
        <w:t> </w:t>
      </w:r>
      <w:r>
        <w:rPr/>
        <w:t>o</w:t>
      </w:r>
      <w:r>
        <w:rPr>
          <w:spacing w:val="-3"/>
        </w:rPr>
        <w:t> </w:t>
      </w:r>
      <w:r>
        <w:rPr/>
        <w:t>variar</w:t>
      </w:r>
      <w:r>
        <w:rPr>
          <w:spacing w:val="-4"/>
        </w:rPr>
        <w:t> </w:t>
      </w:r>
      <w:r>
        <w:rPr/>
        <w:t>de</w:t>
      </w:r>
      <w:r>
        <w:rPr>
          <w:spacing w:val="-2"/>
        </w:rPr>
        <w:t> </w:t>
      </w:r>
      <w:r>
        <w:rPr/>
        <w:t>alguna manera lo originalmente propuesto.</w:t>
      </w:r>
    </w:p>
    <w:p>
      <w:pPr>
        <w:pStyle w:val="BodyText"/>
        <w:spacing w:before="44"/>
        <w:rPr>
          <w:sz w:val="18"/>
        </w:rPr>
      </w:pPr>
    </w:p>
    <w:p>
      <w:pPr>
        <w:spacing w:before="1"/>
        <w:ind w:left="118" w:right="0" w:firstLine="0"/>
        <w:jc w:val="left"/>
        <w:rPr>
          <w:rFonts w:ascii="Arial" w:hAnsi="Arial"/>
          <w:b/>
          <w:sz w:val="18"/>
        </w:rPr>
      </w:pPr>
      <w:r>
        <w:rPr>
          <w:rFonts w:ascii="Arial" w:hAnsi="Arial"/>
          <w:b/>
          <w:color w:val="000000"/>
          <w:sz w:val="18"/>
          <w:highlight w:val="lightGray"/>
        </w:rPr>
        <w:t>(Artículo reformado mediante decreto número 2580, aprobado por</w:t>
      </w:r>
      <w:r>
        <w:rPr>
          <w:rFonts w:ascii="Arial" w:hAnsi="Arial"/>
          <w:b/>
          <w:color w:val="000000"/>
          <w:spacing w:val="-2"/>
          <w:sz w:val="18"/>
          <w:highlight w:val="lightGray"/>
        </w:rPr>
        <w:t> </w:t>
      </w:r>
      <w:r>
        <w:rPr>
          <w:rFonts w:ascii="Arial" w:hAnsi="Arial"/>
          <w:b/>
          <w:color w:val="000000"/>
          <w:sz w:val="18"/>
          <w:highlight w:val="lightGray"/>
        </w:rPr>
        <w:t>la</w:t>
      </w:r>
      <w:r>
        <w:rPr>
          <w:rFonts w:ascii="Arial" w:hAnsi="Arial"/>
          <w:b/>
          <w:color w:val="000000"/>
          <w:spacing w:val="-1"/>
          <w:sz w:val="18"/>
          <w:highlight w:val="lightGray"/>
        </w:rPr>
        <w:t> </w:t>
      </w:r>
      <w:r>
        <w:rPr>
          <w:rFonts w:ascii="Arial" w:hAnsi="Arial"/>
          <w:b/>
          <w:color w:val="000000"/>
          <w:sz w:val="18"/>
          <w:highlight w:val="lightGray"/>
        </w:rPr>
        <w:t>LXIV</w:t>
      </w:r>
      <w:r>
        <w:rPr>
          <w:rFonts w:ascii="Arial" w:hAnsi="Arial"/>
          <w:b/>
          <w:color w:val="000000"/>
          <w:spacing w:val="-1"/>
          <w:sz w:val="18"/>
          <w:highlight w:val="lightGray"/>
        </w:rPr>
        <w:t> </w:t>
      </w:r>
      <w:r>
        <w:rPr>
          <w:rFonts w:ascii="Arial" w:hAnsi="Arial"/>
          <w:b/>
          <w:color w:val="000000"/>
          <w:sz w:val="18"/>
          <w:highlight w:val="lightGray"/>
        </w:rPr>
        <w:t>Legislatura del estado</w:t>
      </w:r>
      <w:r>
        <w:rPr>
          <w:rFonts w:ascii="Arial" w:hAnsi="Arial"/>
          <w:b/>
          <w:color w:val="000000"/>
          <w:spacing w:val="-1"/>
          <w:sz w:val="18"/>
          <w:highlight w:val="lightGray"/>
        </w:rPr>
        <w:t> </w:t>
      </w:r>
      <w:r>
        <w:rPr>
          <w:rFonts w:ascii="Arial" w:hAnsi="Arial"/>
          <w:b/>
          <w:color w:val="000000"/>
          <w:sz w:val="18"/>
          <w:highlight w:val="lightGray"/>
        </w:rPr>
        <w:t>el 28</w:t>
      </w:r>
      <w:r>
        <w:rPr>
          <w:rFonts w:ascii="Arial" w:hAnsi="Arial"/>
          <w:b/>
          <w:color w:val="000000"/>
          <w:spacing w:val="-1"/>
          <w:sz w:val="18"/>
          <w:highlight w:val="lightGray"/>
        </w:rPr>
        <w:t> </w:t>
      </w:r>
      <w:r>
        <w:rPr>
          <w:rFonts w:ascii="Arial" w:hAnsi="Arial"/>
          <w:b/>
          <w:color w:val="000000"/>
          <w:sz w:val="18"/>
          <w:highlight w:val="lightGray"/>
        </w:rPr>
        <w:t>de</w:t>
      </w:r>
      <w:r>
        <w:rPr>
          <w:rFonts w:ascii="Arial" w:hAnsi="Arial"/>
          <w:b/>
          <w:color w:val="000000"/>
          <w:spacing w:val="-1"/>
          <w:sz w:val="18"/>
          <w:highlight w:val="lightGray"/>
        </w:rPr>
        <w:t> </w:t>
      </w:r>
      <w:r>
        <w:rPr>
          <w:rFonts w:ascii="Arial" w:hAnsi="Arial"/>
          <w:b/>
          <w:color w:val="000000"/>
          <w:sz w:val="18"/>
          <w:highlight w:val="lightGray"/>
        </w:rPr>
        <w:t>julio</w:t>
      </w:r>
      <w:r>
        <w:rPr>
          <w:rFonts w:ascii="Arial" w:hAnsi="Arial"/>
          <w:b/>
          <w:color w:val="000000"/>
          <w:sz w:val="18"/>
        </w:rPr>
        <w:t> </w:t>
      </w:r>
      <w:r>
        <w:rPr>
          <w:rFonts w:ascii="Arial" w:hAnsi="Arial"/>
          <w:b/>
          <w:color w:val="000000"/>
          <w:sz w:val="18"/>
          <w:highlight w:val="lightGray"/>
        </w:rPr>
        <w:t>del 2021 y publicado en el Periódico Oficial Extra de fecha</w:t>
      </w:r>
      <w:r>
        <w:rPr>
          <w:rFonts w:ascii="Arial" w:hAnsi="Arial"/>
          <w:b/>
          <w:color w:val="000000"/>
          <w:spacing w:val="40"/>
          <w:sz w:val="18"/>
          <w:highlight w:val="lightGray"/>
        </w:rPr>
        <w:t> </w:t>
      </w:r>
      <w:r>
        <w:rPr>
          <w:rFonts w:ascii="Arial" w:hAnsi="Arial"/>
          <w:b/>
          <w:color w:val="000000"/>
          <w:sz w:val="18"/>
          <w:highlight w:val="lightGray"/>
        </w:rPr>
        <w:t>24 de agosto del 2021)</w:t>
      </w:r>
    </w:p>
    <w:p>
      <w:pPr>
        <w:pStyle w:val="BodyText"/>
        <w:rPr>
          <w:rFonts w:ascii="Arial"/>
          <w:b/>
          <w:sz w:val="18"/>
        </w:rPr>
      </w:pPr>
    </w:p>
    <w:p>
      <w:pPr>
        <w:spacing w:before="0"/>
        <w:ind w:left="118" w:right="117" w:firstLine="0"/>
        <w:jc w:val="both"/>
        <w:rPr>
          <w:rFonts w:ascii="Arial" w:hAnsi="Arial"/>
          <w:b/>
          <w:sz w:val="18"/>
        </w:rPr>
      </w:pPr>
      <w:r>
        <w:rPr>
          <w:rFonts w:ascii="Arial" w:hAnsi="Arial"/>
          <w:b/>
          <w:color w:val="000000"/>
          <w:sz w:val="18"/>
          <w:highlight w:val="lightGray"/>
        </w:rPr>
        <w:t>(Artículo reformado mediane decreto número 2931, aprobado por la LXIV Legislatura del Estado el 22 de</w:t>
      </w:r>
      <w:r>
        <w:rPr>
          <w:rFonts w:ascii="Arial" w:hAnsi="Arial"/>
          <w:b/>
          <w:color w:val="000000"/>
          <w:sz w:val="18"/>
        </w:rPr>
        <w:t> </w:t>
      </w:r>
      <w:r>
        <w:rPr>
          <w:rFonts w:ascii="Arial" w:hAnsi="Arial"/>
          <w:b/>
          <w:color w:val="000000"/>
          <w:sz w:val="18"/>
          <w:highlight w:val="lightGray"/>
        </w:rPr>
        <w:t>octubre del 2021 y publicado en el Periódico Oficial número 47 Octava Sección de fecha 20 de noviembre del</w:t>
      </w:r>
      <w:r>
        <w:rPr>
          <w:rFonts w:ascii="Arial" w:hAnsi="Arial"/>
          <w:b/>
          <w:color w:val="000000"/>
          <w:sz w:val="18"/>
        </w:rPr>
        <w:t> </w:t>
      </w:r>
      <w:r>
        <w:rPr>
          <w:rFonts w:ascii="Arial" w:hAnsi="Arial"/>
          <w:b/>
          <w:color w:val="000000"/>
          <w:spacing w:val="-2"/>
          <w:sz w:val="18"/>
          <w:highlight w:val="lightGray"/>
        </w:rPr>
        <w:t>2021)</w:t>
      </w:r>
    </w:p>
    <w:p>
      <w:pPr>
        <w:pStyle w:val="BodyText"/>
        <w:spacing w:before="47"/>
        <w:rPr>
          <w:rFonts w:ascii="Arial"/>
          <w:b/>
          <w:sz w:val="18"/>
        </w:rPr>
      </w:pPr>
    </w:p>
    <w:p>
      <w:pPr>
        <w:pStyle w:val="BodyText"/>
        <w:ind w:left="118" w:right="121"/>
        <w:jc w:val="both"/>
      </w:pPr>
      <w:r>
        <w:rPr>
          <w:rFonts w:ascii="Arial" w:hAnsi="Arial"/>
          <w:b/>
        </w:rPr>
        <w:t>ARTÍCULO</w:t>
      </w:r>
      <w:r>
        <w:rPr>
          <w:rFonts w:ascii="Arial" w:hAnsi="Arial"/>
          <w:b/>
          <w:spacing w:val="-3"/>
        </w:rPr>
        <w:t> </w:t>
      </w:r>
      <w:r>
        <w:rPr>
          <w:rFonts w:ascii="Arial" w:hAnsi="Arial"/>
          <w:b/>
        </w:rPr>
        <w:t>56.</w:t>
      </w:r>
      <w:r>
        <w:rPr>
          <w:rFonts w:ascii="Arial" w:hAnsi="Arial"/>
          <w:b/>
          <w:spacing w:val="-3"/>
        </w:rPr>
        <w:t> </w:t>
      </w:r>
      <w:r>
        <w:rPr/>
        <w:t>En</w:t>
      </w:r>
      <w:r>
        <w:rPr>
          <w:spacing w:val="-3"/>
        </w:rPr>
        <w:t> </w:t>
      </w:r>
      <w:r>
        <w:rPr/>
        <w:t>los</w:t>
      </w:r>
      <w:r>
        <w:rPr>
          <w:spacing w:val="-3"/>
        </w:rPr>
        <w:t> </w:t>
      </w:r>
      <w:r>
        <w:rPr/>
        <w:t>casos</w:t>
      </w:r>
      <w:r>
        <w:rPr>
          <w:spacing w:val="-3"/>
        </w:rPr>
        <w:t> </w:t>
      </w:r>
      <w:r>
        <w:rPr/>
        <w:t>de</w:t>
      </w:r>
      <w:r>
        <w:rPr>
          <w:spacing w:val="-3"/>
        </w:rPr>
        <w:t> </w:t>
      </w:r>
      <w:r>
        <w:rPr/>
        <w:t>notoria</w:t>
      </w:r>
      <w:r>
        <w:rPr>
          <w:spacing w:val="-3"/>
        </w:rPr>
        <w:t> </w:t>
      </w:r>
      <w:r>
        <w:rPr/>
        <w:t>urgencia</w:t>
      </w:r>
      <w:r>
        <w:rPr>
          <w:spacing w:val="-3"/>
        </w:rPr>
        <w:t> </w:t>
      </w:r>
      <w:r>
        <w:rPr/>
        <w:t>calificada</w:t>
      </w:r>
      <w:r>
        <w:rPr>
          <w:spacing w:val="-4"/>
        </w:rPr>
        <w:t> </w:t>
      </w:r>
      <w:r>
        <w:rPr/>
        <w:t>por</w:t>
      </w:r>
      <w:r>
        <w:rPr>
          <w:spacing w:val="-3"/>
        </w:rPr>
        <w:t> </w:t>
      </w:r>
      <w:r>
        <w:rPr/>
        <w:t>el</w:t>
      </w:r>
      <w:r>
        <w:rPr>
          <w:spacing w:val="-3"/>
        </w:rPr>
        <w:t> </w:t>
      </w:r>
      <w:r>
        <w:rPr/>
        <w:t>voto</w:t>
      </w:r>
      <w:r>
        <w:rPr>
          <w:spacing w:val="-3"/>
        </w:rPr>
        <w:t> </w:t>
      </w:r>
      <w:r>
        <w:rPr/>
        <w:t>de</w:t>
      </w:r>
      <w:r>
        <w:rPr>
          <w:spacing w:val="-4"/>
        </w:rPr>
        <w:t> </w:t>
      </w:r>
      <w:r>
        <w:rPr/>
        <w:t>las</w:t>
      </w:r>
      <w:r>
        <w:rPr>
          <w:spacing w:val="-3"/>
        </w:rPr>
        <w:t> </w:t>
      </w:r>
      <w:r>
        <w:rPr/>
        <w:t>dos</w:t>
      </w:r>
      <w:r>
        <w:rPr>
          <w:spacing w:val="-3"/>
        </w:rPr>
        <w:t> </w:t>
      </w:r>
      <w:r>
        <w:rPr/>
        <w:t>terceras</w:t>
      </w:r>
      <w:r>
        <w:rPr>
          <w:spacing w:val="-3"/>
        </w:rPr>
        <w:t> </w:t>
      </w:r>
      <w:r>
        <w:rPr/>
        <w:t>partes de</w:t>
      </w:r>
      <w:r>
        <w:rPr>
          <w:spacing w:val="-5"/>
        </w:rPr>
        <w:t> </w:t>
      </w:r>
      <w:r>
        <w:rPr/>
        <w:t>los</w:t>
      </w:r>
      <w:r>
        <w:rPr>
          <w:spacing w:val="-5"/>
        </w:rPr>
        <w:t> </w:t>
      </w:r>
      <w:r>
        <w:rPr/>
        <w:t>diputados</w:t>
      </w:r>
      <w:r>
        <w:rPr>
          <w:spacing w:val="-5"/>
        </w:rPr>
        <w:t> </w:t>
      </w:r>
      <w:r>
        <w:rPr/>
        <w:t>presentes,</w:t>
      </w:r>
      <w:r>
        <w:rPr>
          <w:spacing w:val="-6"/>
        </w:rPr>
        <w:t> </w:t>
      </w:r>
      <w:r>
        <w:rPr/>
        <w:t>la</w:t>
      </w:r>
      <w:r>
        <w:rPr>
          <w:spacing w:val="-7"/>
        </w:rPr>
        <w:t> </w:t>
      </w:r>
      <w:r>
        <w:rPr/>
        <w:t>Legislatura</w:t>
      </w:r>
      <w:r>
        <w:rPr>
          <w:spacing w:val="-6"/>
        </w:rPr>
        <w:t> </w:t>
      </w:r>
      <w:r>
        <w:rPr/>
        <w:t>puede</w:t>
      </w:r>
      <w:r>
        <w:rPr>
          <w:spacing w:val="-6"/>
        </w:rPr>
        <w:t> </w:t>
      </w:r>
      <w:r>
        <w:rPr/>
        <w:t>reducir</w:t>
      </w:r>
      <w:r>
        <w:rPr>
          <w:spacing w:val="-5"/>
        </w:rPr>
        <w:t> </w:t>
      </w:r>
      <w:r>
        <w:rPr/>
        <w:t>o</w:t>
      </w:r>
      <w:r>
        <w:rPr>
          <w:spacing w:val="-7"/>
        </w:rPr>
        <w:t> </w:t>
      </w:r>
      <w:r>
        <w:rPr/>
        <w:t>dispensar</w:t>
      </w:r>
      <w:r>
        <w:rPr>
          <w:spacing w:val="-6"/>
        </w:rPr>
        <w:t> </w:t>
      </w:r>
      <w:r>
        <w:rPr/>
        <w:t>los</w:t>
      </w:r>
      <w:r>
        <w:rPr>
          <w:spacing w:val="-7"/>
        </w:rPr>
        <w:t> </w:t>
      </w:r>
      <w:r>
        <w:rPr/>
        <w:t>trámites</w:t>
      </w:r>
      <w:r>
        <w:rPr>
          <w:spacing w:val="-5"/>
        </w:rPr>
        <w:t> </w:t>
      </w:r>
      <w:r>
        <w:rPr/>
        <w:t>establecidos</w:t>
      </w:r>
      <w:r>
        <w:rPr>
          <w:spacing w:val="-6"/>
        </w:rPr>
        <w:t> </w:t>
      </w:r>
      <w:r>
        <w:rPr/>
        <w:t>en este</w:t>
      </w:r>
      <w:r>
        <w:rPr>
          <w:spacing w:val="-3"/>
        </w:rPr>
        <w:t> </w:t>
      </w:r>
      <w:r>
        <w:rPr/>
        <w:t>Reglamento,</w:t>
      </w:r>
      <w:r>
        <w:rPr>
          <w:spacing w:val="-3"/>
        </w:rPr>
        <w:t> </w:t>
      </w:r>
      <w:r>
        <w:rPr/>
        <w:t>menos</w:t>
      </w:r>
      <w:r>
        <w:rPr>
          <w:spacing w:val="-2"/>
        </w:rPr>
        <w:t> </w:t>
      </w:r>
      <w:r>
        <w:rPr/>
        <w:t>el</w:t>
      </w:r>
      <w:r>
        <w:rPr>
          <w:spacing w:val="-2"/>
        </w:rPr>
        <w:t> </w:t>
      </w:r>
      <w:r>
        <w:rPr/>
        <w:t>relativo</w:t>
      </w:r>
      <w:r>
        <w:rPr>
          <w:spacing w:val="-3"/>
        </w:rPr>
        <w:t> </w:t>
      </w:r>
      <w:r>
        <w:rPr/>
        <w:t>al</w:t>
      </w:r>
      <w:r>
        <w:rPr>
          <w:spacing w:val="-3"/>
        </w:rPr>
        <w:t> </w:t>
      </w:r>
      <w:r>
        <w:rPr/>
        <w:t>dictamen</w:t>
      </w:r>
      <w:r>
        <w:rPr>
          <w:spacing w:val="-2"/>
        </w:rPr>
        <w:t> </w:t>
      </w:r>
      <w:r>
        <w:rPr/>
        <w:t>de</w:t>
      </w:r>
      <w:r>
        <w:rPr>
          <w:spacing w:val="-2"/>
        </w:rPr>
        <w:t> </w:t>
      </w:r>
      <w:r>
        <w:rPr/>
        <w:t>comisión,</w:t>
      </w:r>
      <w:r>
        <w:rPr>
          <w:spacing w:val="-2"/>
        </w:rPr>
        <w:t> </w:t>
      </w:r>
      <w:r>
        <w:rPr/>
        <w:t>el</w:t>
      </w:r>
      <w:r>
        <w:rPr>
          <w:spacing w:val="-2"/>
        </w:rPr>
        <w:t> </w:t>
      </w:r>
      <w:r>
        <w:rPr/>
        <w:t>que</w:t>
      </w:r>
      <w:r>
        <w:rPr>
          <w:spacing w:val="-3"/>
        </w:rPr>
        <w:t> </w:t>
      </w:r>
      <w:r>
        <w:rPr/>
        <w:t>sólo</w:t>
      </w:r>
      <w:r>
        <w:rPr>
          <w:spacing w:val="-2"/>
        </w:rPr>
        <w:t> </w:t>
      </w:r>
      <w:r>
        <w:rPr/>
        <w:t>podrá</w:t>
      </w:r>
      <w:r>
        <w:rPr>
          <w:spacing w:val="-2"/>
        </w:rPr>
        <w:t> </w:t>
      </w:r>
      <w:r>
        <w:rPr/>
        <w:t>suprimirse</w:t>
      </w:r>
      <w:r>
        <w:rPr>
          <w:spacing w:val="-2"/>
        </w:rPr>
        <w:t> </w:t>
      </w:r>
      <w:r>
        <w:rPr/>
        <w:t>en</w:t>
      </w:r>
      <w:r>
        <w:rPr>
          <w:spacing w:val="-2"/>
        </w:rPr>
        <w:t> </w:t>
      </w:r>
      <w:r>
        <w:rPr/>
        <w:t>los casos de obvia resolución, calificada en la misma forma.</w:t>
      </w:r>
    </w:p>
    <w:p>
      <w:pPr>
        <w:pStyle w:val="BodyText"/>
      </w:pPr>
    </w:p>
    <w:p>
      <w:pPr>
        <w:pStyle w:val="BodyText"/>
        <w:ind w:left="118" w:right="118"/>
        <w:jc w:val="both"/>
      </w:pPr>
      <w:r>
        <w:rPr/>
        <w:t>La</w:t>
      </w:r>
      <w:r>
        <w:rPr>
          <w:spacing w:val="40"/>
        </w:rPr>
        <w:t> </w:t>
      </w:r>
      <w:r>
        <w:rPr/>
        <w:t>Mesa</w:t>
      </w:r>
      <w:r>
        <w:rPr>
          <w:spacing w:val="40"/>
        </w:rPr>
        <w:t> </w:t>
      </w:r>
      <w:r>
        <w:rPr/>
        <w:t>Directiva</w:t>
      </w:r>
      <w:r>
        <w:rPr>
          <w:spacing w:val="40"/>
        </w:rPr>
        <w:t> </w:t>
      </w:r>
      <w:r>
        <w:rPr/>
        <w:t>no</w:t>
      </w:r>
      <w:r>
        <w:rPr>
          <w:spacing w:val="40"/>
        </w:rPr>
        <w:t> </w:t>
      </w:r>
      <w:r>
        <w:rPr/>
        <w:t>admitirá</w:t>
      </w:r>
      <w:r>
        <w:rPr>
          <w:spacing w:val="40"/>
        </w:rPr>
        <w:t> </w:t>
      </w:r>
      <w:r>
        <w:rPr/>
        <w:t>una</w:t>
      </w:r>
      <w:r>
        <w:rPr>
          <w:spacing w:val="40"/>
        </w:rPr>
        <w:t> </w:t>
      </w:r>
      <w:r>
        <w:rPr/>
        <w:t>proposición</w:t>
      </w:r>
      <w:r>
        <w:rPr>
          <w:spacing w:val="40"/>
        </w:rPr>
        <w:t> </w:t>
      </w:r>
      <w:r>
        <w:rPr/>
        <w:t>en</w:t>
      </w:r>
      <w:r>
        <w:rPr>
          <w:spacing w:val="40"/>
        </w:rPr>
        <w:t> </w:t>
      </w:r>
      <w:r>
        <w:rPr/>
        <w:t>que</w:t>
      </w:r>
      <w:r>
        <w:rPr>
          <w:spacing w:val="40"/>
        </w:rPr>
        <w:t> </w:t>
      </w:r>
      <w:r>
        <w:rPr/>
        <w:t>se</w:t>
      </w:r>
      <w:r>
        <w:rPr>
          <w:spacing w:val="40"/>
        </w:rPr>
        <w:t> </w:t>
      </w:r>
      <w:r>
        <w:rPr/>
        <w:t>pida</w:t>
      </w:r>
      <w:r>
        <w:rPr>
          <w:spacing w:val="40"/>
        </w:rPr>
        <w:t> </w:t>
      </w:r>
      <w:r>
        <w:rPr/>
        <w:t>que</w:t>
      </w:r>
      <w:r>
        <w:rPr>
          <w:spacing w:val="40"/>
        </w:rPr>
        <w:t> </w:t>
      </w:r>
      <w:r>
        <w:rPr/>
        <w:t>una</w:t>
      </w:r>
      <w:r>
        <w:rPr>
          <w:spacing w:val="40"/>
        </w:rPr>
        <w:t> </w:t>
      </w:r>
      <w:r>
        <w:rPr/>
        <w:t>ley</w:t>
      </w:r>
      <w:r>
        <w:rPr>
          <w:spacing w:val="-4"/>
        </w:rPr>
        <w:t> </w:t>
      </w:r>
      <w:r>
        <w:rPr/>
        <w:t>compuesta</w:t>
      </w:r>
      <w:r>
        <w:rPr>
          <w:spacing w:val="-4"/>
        </w:rPr>
        <w:t> </w:t>
      </w:r>
      <w:r>
        <w:rPr/>
        <w:t>de varios libros, títulos, secciones o capítulos sea votada en una vez.</w:t>
      </w:r>
    </w:p>
    <w:p>
      <w:pPr>
        <w:pStyle w:val="BodyText"/>
        <w:spacing w:before="1"/>
      </w:pPr>
    </w:p>
    <w:p>
      <w:pPr>
        <w:pStyle w:val="BodyText"/>
        <w:ind w:left="118" w:right="120"/>
        <w:jc w:val="both"/>
      </w:pPr>
      <w:r>
        <w:rPr>
          <w:rFonts w:ascii="Arial" w:hAnsi="Arial"/>
          <w:b/>
        </w:rPr>
        <w:t>ARTÍCULO 57 </w:t>
      </w:r>
      <w:r>
        <w:rPr/>
        <w:t>Cuando se pida dispensa de trámite, puede hacerse verbalmente; pero si se encuentra oposición, la petición se discutirá inmediatamente, pudiendo hablar tres diputados en pro y tres en contra. Enseguida se procederá a votar, si se acepta o se rechaza la solicitud de excusar los trámites.</w:t>
      </w:r>
    </w:p>
    <w:p>
      <w:pPr>
        <w:pStyle w:val="BodyText"/>
      </w:pPr>
    </w:p>
    <w:p>
      <w:pPr>
        <w:pStyle w:val="BodyText"/>
        <w:ind w:left="118" w:right="116"/>
        <w:jc w:val="both"/>
      </w:pPr>
      <w:r>
        <w:rPr>
          <w:rFonts w:ascii="Arial" w:hAnsi="Arial"/>
          <w:b/>
        </w:rPr>
        <w:t>ARTÍCULO 58</w:t>
      </w:r>
      <w:r>
        <w:rPr>
          <w:rFonts w:ascii="Arial" w:hAnsi="Arial"/>
          <w:b/>
          <w:spacing w:val="40"/>
        </w:rPr>
        <w:t> </w:t>
      </w:r>
      <w:r>
        <w:rPr/>
        <w:t>El derecho de iniciativa comprende también el derecho a retirarla, éste lo podrá ejercer sólo el autor, desde el momento de su admisión y hasta antes de que la comisión o comisiones a las que se haya turnado acuerden un dictamen o antes de que se tenga por precluida la facultad para dictaminar.</w:t>
      </w:r>
    </w:p>
    <w:p>
      <w:pPr>
        <w:pStyle w:val="BodyText"/>
        <w:spacing w:before="253"/>
        <w:ind w:left="118"/>
        <w:jc w:val="both"/>
      </w:pPr>
      <w:r>
        <w:rPr>
          <w:rFonts w:ascii="Arial" w:hAnsi="Arial"/>
          <w:b/>
        </w:rPr>
        <w:t>ARTÍCULO</w:t>
      </w:r>
      <w:r>
        <w:rPr>
          <w:rFonts w:ascii="Arial" w:hAnsi="Arial"/>
          <w:b/>
          <w:spacing w:val="-10"/>
        </w:rPr>
        <w:t> </w:t>
      </w:r>
      <w:r>
        <w:rPr>
          <w:rFonts w:ascii="Arial" w:hAnsi="Arial"/>
          <w:b/>
        </w:rPr>
        <w:t>59.</w:t>
      </w:r>
      <w:r>
        <w:rPr>
          <w:rFonts w:ascii="Arial" w:hAnsi="Arial"/>
          <w:b/>
          <w:spacing w:val="-9"/>
        </w:rPr>
        <w:t> </w:t>
      </w:r>
      <w:r>
        <w:rPr/>
        <w:t>Los</w:t>
      </w:r>
      <w:r>
        <w:rPr>
          <w:spacing w:val="-9"/>
        </w:rPr>
        <w:t> </w:t>
      </w:r>
      <w:r>
        <w:rPr/>
        <w:t>elementos</w:t>
      </w:r>
      <w:r>
        <w:rPr>
          <w:spacing w:val="-9"/>
        </w:rPr>
        <w:t> </w:t>
      </w:r>
      <w:r>
        <w:rPr/>
        <w:t>indispensables</w:t>
      </w:r>
      <w:r>
        <w:rPr>
          <w:spacing w:val="-10"/>
        </w:rPr>
        <w:t> </w:t>
      </w:r>
      <w:r>
        <w:rPr/>
        <w:t>de</w:t>
      </w:r>
      <w:r>
        <w:rPr>
          <w:spacing w:val="-10"/>
        </w:rPr>
        <w:t> </w:t>
      </w:r>
      <w:r>
        <w:rPr/>
        <w:t>la</w:t>
      </w:r>
      <w:r>
        <w:rPr>
          <w:spacing w:val="-10"/>
        </w:rPr>
        <w:t> </w:t>
      </w:r>
      <w:r>
        <w:rPr/>
        <w:t>iniciativa</w:t>
      </w:r>
      <w:r>
        <w:rPr>
          <w:spacing w:val="-10"/>
        </w:rPr>
        <w:t> </w:t>
      </w:r>
      <w:r>
        <w:rPr>
          <w:spacing w:val="-2"/>
        </w:rPr>
        <w:t>serán:</w:t>
      </w:r>
    </w:p>
    <w:p>
      <w:pPr>
        <w:pStyle w:val="ListParagraph"/>
        <w:numPr>
          <w:ilvl w:val="0"/>
          <w:numId w:val="16"/>
        </w:numPr>
        <w:tabs>
          <w:tab w:pos="301" w:val="left" w:leader="none"/>
        </w:tabs>
        <w:spacing w:line="240" w:lineRule="auto" w:before="252" w:after="0"/>
        <w:ind w:left="301" w:right="0" w:hanging="183"/>
        <w:jc w:val="left"/>
        <w:rPr>
          <w:sz w:val="22"/>
        </w:rPr>
      </w:pPr>
      <w:r>
        <w:rPr>
          <w:sz w:val="22"/>
        </w:rPr>
        <w:t>Encabezado</w:t>
      </w:r>
      <w:r>
        <w:rPr>
          <w:spacing w:val="-8"/>
          <w:sz w:val="22"/>
        </w:rPr>
        <w:t> </w:t>
      </w:r>
      <w:r>
        <w:rPr>
          <w:sz w:val="22"/>
        </w:rPr>
        <w:t>o</w:t>
      </w:r>
      <w:r>
        <w:rPr>
          <w:spacing w:val="-6"/>
          <w:sz w:val="22"/>
        </w:rPr>
        <w:t> </w:t>
      </w:r>
      <w:r>
        <w:rPr>
          <w:sz w:val="22"/>
        </w:rPr>
        <w:t>título</w:t>
      </w:r>
      <w:r>
        <w:rPr>
          <w:spacing w:val="-7"/>
          <w:sz w:val="22"/>
        </w:rPr>
        <w:t> </w:t>
      </w:r>
      <w:r>
        <w:rPr>
          <w:sz w:val="22"/>
        </w:rPr>
        <w:t>de</w:t>
      </w:r>
      <w:r>
        <w:rPr>
          <w:spacing w:val="-7"/>
          <w:sz w:val="22"/>
        </w:rPr>
        <w:t> </w:t>
      </w:r>
      <w:r>
        <w:rPr>
          <w:sz w:val="22"/>
        </w:rPr>
        <w:t>la</w:t>
      </w:r>
      <w:r>
        <w:rPr>
          <w:spacing w:val="-8"/>
          <w:sz w:val="22"/>
        </w:rPr>
        <w:t> </w:t>
      </w:r>
      <w:r>
        <w:rPr>
          <w:spacing w:val="-2"/>
          <w:sz w:val="22"/>
        </w:rPr>
        <w:t>propuesta;</w:t>
      </w:r>
    </w:p>
    <w:p>
      <w:pPr>
        <w:pStyle w:val="BodyText"/>
      </w:pPr>
    </w:p>
    <w:p>
      <w:pPr>
        <w:pStyle w:val="ListParagraph"/>
        <w:numPr>
          <w:ilvl w:val="0"/>
          <w:numId w:val="16"/>
        </w:numPr>
        <w:tabs>
          <w:tab w:pos="362" w:val="left" w:leader="none"/>
        </w:tabs>
        <w:spacing w:line="240" w:lineRule="auto" w:before="0" w:after="0"/>
        <w:ind w:left="362" w:right="0" w:hanging="244"/>
        <w:jc w:val="left"/>
        <w:rPr>
          <w:sz w:val="22"/>
        </w:rPr>
      </w:pPr>
      <w:r>
        <w:rPr>
          <w:sz w:val="22"/>
        </w:rPr>
        <w:t>Planteamiento</w:t>
      </w:r>
      <w:r>
        <w:rPr>
          <w:spacing w:val="-12"/>
          <w:sz w:val="22"/>
        </w:rPr>
        <w:t> </w:t>
      </w:r>
      <w:r>
        <w:rPr>
          <w:sz w:val="22"/>
        </w:rPr>
        <w:t>del</w:t>
      </w:r>
      <w:r>
        <w:rPr>
          <w:spacing w:val="-12"/>
          <w:sz w:val="22"/>
        </w:rPr>
        <w:t> </w:t>
      </w:r>
      <w:r>
        <w:rPr>
          <w:sz w:val="22"/>
        </w:rPr>
        <w:t>problema</w:t>
      </w:r>
      <w:r>
        <w:rPr>
          <w:spacing w:val="-12"/>
          <w:sz w:val="22"/>
        </w:rPr>
        <w:t> </w:t>
      </w:r>
      <w:r>
        <w:rPr>
          <w:sz w:val="22"/>
        </w:rPr>
        <w:t>que</w:t>
      </w:r>
      <w:r>
        <w:rPr>
          <w:spacing w:val="-11"/>
          <w:sz w:val="22"/>
        </w:rPr>
        <w:t> </w:t>
      </w:r>
      <w:r>
        <w:rPr>
          <w:sz w:val="22"/>
        </w:rPr>
        <w:t>la</w:t>
      </w:r>
      <w:r>
        <w:rPr>
          <w:spacing w:val="-11"/>
          <w:sz w:val="22"/>
        </w:rPr>
        <w:t> </w:t>
      </w:r>
      <w:r>
        <w:rPr>
          <w:sz w:val="22"/>
        </w:rPr>
        <w:t>iniciativa</w:t>
      </w:r>
      <w:r>
        <w:rPr>
          <w:spacing w:val="-12"/>
          <w:sz w:val="22"/>
        </w:rPr>
        <w:t> </w:t>
      </w:r>
      <w:r>
        <w:rPr>
          <w:sz w:val="22"/>
        </w:rPr>
        <w:t>pretenda</w:t>
      </w:r>
      <w:r>
        <w:rPr>
          <w:spacing w:val="-11"/>
          <w:sz w:val="22"/>
        </w:rPr>
        <w:t> </w:t>
      </w:r>
      <w:r>
        <w:rPr>
          <w:spacing w:val="-2"/>
          <w:sz w:val="22"/>
        </w:rPr>
        <w:t>resolver;</w:t>
      </w:r>
    </w:p>
    <w:p>
      <w:pPr>
        <w:pStyle w:val="BodyText"/>
        <w:spacing w:before="1"/>
      </w:pPr>
    </w:p>
    <w:p>
      <w:pPr>
        <w:pStyle w:val="ListParagraph"/>
        <w:numPr>
          <w:ilvl w:val="0"/>
          <w:numId w:val="16"/>
        </w:numPr>
        <w:tabs>
          <w:tab w:pos="423" w:val="left" w:leader="none"/>
        </w:tabs>
        <w:spacing w:line="240" w:lineRule="auto" w:before="0" w:after="0"/>
        <w:ind w:left="423" w:right="0" w:hanging="305"/>
        <w:jc w:val="left"/>
        <w:rPr>
          <w:sz w:val="22"/>
        </w:rPr>
      </w:pPr>
      <w:r>
        <w:rPr>
          <w:sz w:val="22"/>
        </w:rPr>
        <w:t>Argumentos</w:t>
      </w:r>
      <w:r>
        <w:rPr>
          <w:spacing w:val="-8"/>
          <w:sz w:val="22"/>
        </w:rPr>
        <w:t> </w:t>
      </w:r>
      <w:r>
        <w:rPr>
          <w:sz w:val="22"/>
        </w:rPr>
        <w:t>que</w:t>
      </w:r>
      <w:r>
        <w:rPr>
          <w:spacing w:val="-9"/>
          <w:sz w:val="22"/>
        </w:rPr>
        <w:t> </w:t>
      </w:r>
      <w:r>
        <w:rPr>
          <w:sz w:val="22"/>
        </w:rPr>
        <w:t>la</w:t>
      </w:r>
      <w:r>
        <w:rPr>
          <w:spacing w:val="-9"/>
          <w:sz w:val="22"/>
        </w:rPr>
        <w:t> </w:t>
      </w:r>
      <w:r>
        <w:rPr>
          <w:spacing w:val="-2"/>
          <w:sz w:val="22"/>
        </w:rPr>
        <w:t>sustenten;</w:t>
      </w:r>
    </w:p>
    <w:p>
      <w:pPr>
        <w:pStyle w:val="ListParagraph"/>
        <w:numPr>
          <w:ilvl w:val="0"/>
          <w:numId w:val="16"/>
        </w:numPr>
        <w:tabs>
          <w:tab w:pos="447" w:val="left" w:leader="none"/>
        </w:tabs>
        <w:spacing w:line="240" w:lineRule="auto" w:before="252" w:after="0"/>
        <w:ind w:left="447" w:right="0" w:hanging="329"/>
        <w:jc w:val="left"/>
        <w:rPr>
          <w:sz w:val="22"/>
        </w:rPr>
      </w:pPr>
      <w:r>
        <w:rPr>
          <w:sz w:val="22"/>
        </w:rPr>
        <w:t>Fundamento</w:t>
      </w:r>
      <w:r>
        <w:rPr>
          <w:spacing w:val="-15"/>
          <w:sz w:val="22"/>
        </w:rPr>
        <w:t> </w:t>
      </w:r>
      <w:r>
        <w:rPr>
          <w:spacing w:val="-2"/>
          <w:sz w:val="22"/>
        </w:rPr>
        <w:t>legal;</w:t>
      </w:r>
    </w:p>
    <w:p>
      <w:pPr>
        <w:pStyle w:val="BodyText"/>
        <w:spacing w:before="1"/>
      </w:pPr>
    </w:p>
    <w:p>
      <w:pPr>
        <w:pStyle w:val="ListParagraph"/>
        <w:numPr>
          <w:ilvl w:val="0"/>
          <w:numId w:val="16"/>
        </w:numPr>
        <w:tabs>
          <w:tab w:pos="385" w:val="left" w:leader="none"/>
        </w:tabs>
        <w:spacing w:line="240" w:lineRule="auto" w:before="0" w:after="0"/>
        <w:ind w:left="385" w:right="0" w:hanging="267"/>
        <w:jc w:val="left"/>
        <w:rPr>
          <w:sz w:val="22"/>
        </w:rPr>
      </w:pPr>
      <w:r>
        <w:rPr>
          <w:sz w:val="22"/>
        </w:rPr>
        <w:t>Denominación</w:t>
      </w:r>
      <w:r>
        <w:rPr>
          <w:spacing w:val="-8"/>
          <w:sz w:val="22"/>
        </w:rPr>
        <w:t> </w:t>
      </w:r>
      <w:r>
        <w:rPr>
          <w:sz w:val="22"/>
        </w:rPr>
        <w:t>del</w:t>
      </w:r>
      <w:r>
        <w:rPr>
          <w:spacing w:val="-7"/>
          <w:sz w:val="22"/>
        </w:rPr>
        <w:t> </w:t>
      </w:r>
      <w:r>
        <w:rPr>
          <w:sz w:val="22"/>
        </w:rPr>
        <w:t>proyecto</w:t>
      </w:r>
      <w:r>
        <w:rPr>
          <w:spacing w:val="-8"/>
          <w:sz w:val="22"/>
        </w:rPr>
        <w:t> </w:t>
      </w:r>
      <w:r>
        <w:rPr>
          <w:sz w:val="22"/>
        </w:rPr>
        <w:t>de</w:t>
      </w:r>
      <w:r>
        <w:rPr>
          <w:spacing w:val="-8"/>
          <w:sz w:val="22"/>
        </w:rPr>
        <w:t> </w:t>
      </w:r>
      <w:r>
        <w:rPr>
          <w:sz w:val="22"/>
        </w:rPr>
        <w:t>ley</w:t>
      </w:r>
      <w:r>
        <w:rPr>
          <w:spacing w:val="-7"/>
          <w:sz w:val="22"/>
        </w:rPr>
        <w:t> </w:t>
      </w:r>
      <w:r>
        <w:rPr>
          <w:sz w:val="22"/>
        </w:rPr>
        <w:t>o</w:t>
      </w:r>
      <w:r>
        <w:rPr>
          <w:spacing w:val="-7"/>
          <w:sz w:val="22"/>
        </w:rPr>
        <w:t> </w:t>
      </w:r>
      <w:r>
        <w:rPr>
          <w:spacing w:val="-2"/>
          <w:sz w:val="22"/>
        </w:rPr>
        <w:t>decreto;</w:t>
      </w:r>
    </w:p>
    <w:p>
      <w:pPr>
        <w:pStyle w:val="ListParagraph"/>
        <w:numPr>
          <w:ilvl w:val="0"/>
          <w:numId w:val="16"/>
        </w:numPr>
        <w:tabs>
          <w:tab w:pos="447" w:val="left" w:leader="none"/>
        </w:tabs>
        <w:spacing w:line="240" w:lineRule="auto" w:before="252" w:after="0"/>
        <w:ind w:left="447" w:right="0" w:hanging="329"/>
        <w:jc w:val="left"/>
        <w:rPr>
          <w:sz w:val="22"/>
        </w:rPr>
      </w:pPr>
      <w:r>
        <w:rPr>
          <w:sz w:val="22"/>
        </w:rPr>
        <w:t>Ordenamientos</w:t>
      </w:r>
      <w:r>
        <w:rPr>
          <w:spacing w:val="-11"/>
          <w:sz w:val="22"/>
        </w:rPr>
        <w:t> </w:t>
      </w:r>
      <w:r>
        <w:rPr>
          <w:sz w:val="22"/>
        </w:rPr>
        <w:t>a</w:t>
      </w:r>
      <w:r>
        <w:rPr>
          <w:spacing w:val="-11"/>
          <w:sz w:val="22"/>
        </w:rPr>
        <w:t> </w:t>
      </w:r>
      <w:r>
        <w:rPr>
          <w:spacing w:val="-2"/>
          <w:sz w:val="22"/>
        </w:rPr>
        <w:t>modificar;</w:t>
      </w:r>
    </w:p>
    <w:p>
      <w:pPr>
        <w:pStyle w:val="BodyText"/>
      </w:pPr>
    </w:p>
    <w:p>
      <w:pPr>
        <w:pStyle w:val="ListParagraph"/>
        <w:numPr>
          <w:ilvl w:val="0"/>
          <w:numId w:val="16"/>
        </w:numPr>
        <w:tabs>
          <w:tab w:pos="508" w:val="left" w:leader="none"/>
        </w:tabs>
        <w:spacing w:line="240" w:lineRule="auto" w:before="0" w:after="0"/>
        <w:ind w:left="508" w:right="0" w:hanging="390"/>
        <w:jc w:val="left"/>
        <w:rPr>
          <w:sz w:val="22"/>
        </w:rPr>
      </w:pPr>
      <w:r>
        <w:rPr>
          <w:sz w:val="22"/>
        </w:rPr>
        <w:t>Texto</w:t>
      </w:r>
      <w:r>
        <w:rPr>
          <w:spacing w:val="-10"/>
          <w:sz w:val="22"/>
        </w:rPr>
        <w:t> </w:t>
      </w:r>
      <w:r>
        <w:rPr>
          <w:sz w:val="22"/>
        </w:rPr>
        <w:t>normativo</w:t>
      </w:r>
      <w:r>
        <w:rPr>
          <w:spacing w:val="-9"/>
          <w:sz w:val="22"/>
        </w:rPr>
        <w:t> </w:t>
      </w:r>
      <w:r>
        <w:rPr>
          <w:spacing w:val="-2"/>
          <w:sz w:val="22"/>
        </w:rPr>
        <w:t>propuesto;</w:t>
      </w:r>
    </w:p>
    <w:p>
      <w:pPr>
        <w:pStyle w:val="BodyText"/>
        <w:spacing w:before="1"/>
      </w:pPr>
    </w:p>
    <w:p>
      <w:pPr>
        <w:pStyle w:val="ListParagraph"/>
        <w:numPr>
          <w:ilvl w:val="0"/>
          <w:numId w:val="16"/>
        </w:numPr>
        <w:tabs>
          <w:tab w:pos="570" w:val="left" w:leader="none"/>
        </w:tabs>
        <w:spacing w:line="240" w:lineRule="auto" w:before="0" w:after="0"/>
        <w:ind w:left="570" w:right="0" w:hanging="452"/>
        <w:jc w:val="left"/>
        <w:rPr>
          <w:sz w:val="22"/>
        </w:rPr>
      </w:pPr>
      <w:r>
        <w:rPr>
          <w:sz w:val="22"/>
        </w:rPr>
        <w:t>Artículos</w:t>
      </w:r>
      <w:r>
        <w:rPr>
          <w:spacing w:val="-10"/>
          <w:sz w:val="22"/>
        </w:rPr>
        <w:t> </w:t>
      </w:r>
      <w:r>
        <w:rPr>
          <w:spacing w:val="-2"/>
          <w:sz w:val="22"/>
        </w:rPr>
        <w:t>transitorios;</w:t>
      </w:r>
    </w:p>
    <w:p>
      <w:pPr>
        <w:spacing w:after="0" w:line="240" w:lineRule="auto"/>
        <w:jc w:val="left"/>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16"/>
        </w:numPr>
        <w:tabs>
          <w:tab w:pos="447" w:val="left" w:leader="none"/>
        </w:tabs>
        <w:spacing w:line="240" w:lineRule="auto" w:before="0" w:after="0"/>
        <w:ind w:left="447" w:right="0" w:hanging="329"/>
        <w:jc w:val="left"/>
        <w:rPr>
          <w:sz w:val="22"/>
        </w:rPr>
      </w:pPr>
      <w:r>
        <w:rPr>
          <w:sz w:val="22"/>
        </w:rPr>
        <w:t>Lugar</w:t>
      </w:r>
      <w:r>
        <w:rPr>
          <w:spacing w:val="-7"/>
          <w:sz w:val="22"/>
        </w:rPr>
        <w:t> </w:t>
      </w:r>
      <w:r>
        <w:rPr>
          <w:sz w:val="22"/>
        </w:rPr>
        <w:t>y</w:t>
      </w:r>
      <w:r>
        <w:rPr>
          <w:spacing w:val="-6"/>
          <w:sz w:val="22"/>
        </w:rPr>
        <w:t> </w:t>
      </w:r>
      <w:r>
        <w:rPr>
          <w:sz w:val="22"/>
        </w:rPr>
        <w:t>Fecha,</w:t>
      </w:r>
      <w:r>
        <w:rPr>
          <w:spacing w:val="-6"/>
          <w:sz w:val="22"/>
        </w:rPr>
        <w:t> </w:t>
      </w:r>
      <w:r>
        <w:rPr>
          <w:spacing w:val="-5"/>
          <w:sz w:val="22"/>
        </w:rPr>
        <w:t>y;</w:t>
      </w:r>
    </w:p>
    <w:p>
      <w:pPr>
        <w:pStyle w:val="ListParagraph"/>
        <w:numPr>
          <w:ilvl w:val="0"/>
          <w:numId w:val="16"/>
        </w:numPr>
        <w:tabs>
          <w:tab w:pos="385" w:val="left" w:leader="none"/>
        </w:tabs>
        <w:spacing w:line="240" w:lineRule="auto" w:before="253" w:after="0"/>
        <w:ind w:left="385" w:right="0" w:hanging="267"/>
        <w:jc w:val="left"/>
        <w:rPr>
          <w:sz w:val="22"/>
        </w:rPr>
      </w:pPr>
      <w:r>
        <w:rPr>
          <w:sz w:val="22"/>
        </w:rPr>
        <w:t>Nombre</w:t>
      </w:r>
      <w:r>
        <w:rPr>
          <w:spacing w:val="-8"/>
          <w:sz w:val="22"/>
        </w:rPr>
        <w:t> </w:t>
      </w:r>
      <w:r>
        <w:rPr>
          <w:sz w:val="22"/>
        </w:rPr>
        <w:t>y</w:t>
      </w:r>
      <w:r>
        <w:rPr>
          <w:spacing w:val="-6"/>
          <w:sz w:val="22"/>
        </w:rPr>
        <w:t> </w:t>
      </w:r>
      <w:r>
        <w:rPr>
          <w:sz w:val="22"/>
        </w:rPr>
        <w:t>rúbrica</w:t>
      </w:r>
      <w:r>
        <w:rPr>
          <w:spacing w:val="-7"/>
          <w:sz w:val="22"/>
        </w:rPr>
        <w:t> </w:t>
      </w:r>
      <w:r>
        <w:rPr>
          <w:sz w:val="22"/>
        </w:rPr>
        <w:t>del</w:t>
      </w:r>
      <w:r>
        <w:rPr>
          <w:spacing w:val="-7"/>
          <w:sz w:val="22"/>
        </w:rPr>
        <w:t> </w:t>
      </w:r>
      <w:r>
        <w:rPr>
          <w:spacing w:val="-2"/>
          <w:sz w:val="22"/>
        </w:rPr>
        <w:t>iniciador.</w:t>
      </w:r>
    </w:p>
    <w:p>
      <w:pPr>
        <w:pStyle w:val="BodyText"/>
      </w:pPr>
    </w:p>
    <w:p>
      <w:pPr>
        <w:pStyle w:val="BodyText"/>
      </w:pPr>
    </w:p>
    <w:p>
      <w:pPr>
        <w:spacing w:before="0"/>
        <w:ind w:left="3495" w:right="3395" w:firstLine="176"/>
        <w:jc w:val="left"/>
        <w:rPr>
          <w:rFonts w:ascii="Arial" w:hAnsi="Arial"/>
          <w:b/>
          <w:sz w:val="22"/>
        </w:rPr>
      </w:pPr>
      <w:r>
        <w:rPr>
          <w:rFonts w:ascii="Arial" w:hAnsi="Arial"/>
          <w:b/>
          <w:sz w:val="22"/>
        </w:rPr>
        <w:t>CAPÍTULO SEGUNDO DE</w:t>
      </w:r>
      <w:r>
        <w:rPr>
          <w:rFonts w:ascii="Arial" w:hAnsi="Arial"/>
          <w:b/>
          <w:spacing w:val="-16"/>
          <w:sz w:val="22"/>
        </w:rPr>
        <w:t> </w:t>
      </w:r>
      <w:r>
        <w:rPr>
          <w:rFonts w:ascii="Arial" w:hAnsi="Arial"/>
          <w:b/>
          <w:sz w:val="22"/>
        </w:rPr>
        <w:t>LAS</w:t>
      </w:r>
      <w:r>
        <w:rPr>
          <w:rFonts w:ascii="Arial" w:hAnsi="Arial"/>
          <w:b/>
          <w:spacing w:val="-15"/>
          <w:sz w:val="22"/>
        </w:rPr>
        <w:t> </w:t>
      </w:r>
      <w:r>
        <w:rPr>
          <w:rFonts w:ascii="Arial" w:hAnsi="Arial"/>
          <w:b/>
          <w:sz w:val="22"/>
        </w:rPr>
        <w:t>PROPOSICIONES</w:t>
      </w:r>
    </w:p>
    <w:p>
      <w:pPr>
        <w:pStyle w:val="BodyText"/>
        <w:rPr>
          <w:rFonts w:ascii="Arial"/>
          <w:b/>
        </w:rPr>
      </w:pPr>
    </w:p>
    <w:p>
      <w:pPr>
        <w:pStyle w:val="BodyText"/>
        <w:ind w:left="118" w:right="120"/>
        <w:jc w:val="both"/>
      </w:pPr>
      <w:r>
        <w:rPr>
          <w:rFonts w:ascii="Arial" w:hAnsi="Arial"/>
          <w:b/>
        </w:rPr>
        <w:t>ARTÍCULO 60</w:t>
      </w:r>
      <w:r>
        <w:rPr/>
        <w:t>. El Pleno podrá conocer proposiciones que busquen el consenso de sus integrantes, a través de:</w:t>
      </w:r>
    </w:p>
    <w:p>
      <w:pPr>
        <w:pStyle w:val="BodyText"/>
      </w:pPr>
    </w:p>
    <w:p>
      <w:pPr>
        <w:pStyle w:val="ListParagraph"/>
        <w:numPr>
          <w:ilvl w:val="0"/>
          <w:numId w:val="17"/>
        </w:numPr>
        <w:tabs>
          <w:tab w:pos="332" w:val="left" w:leader="none"/>
        </w:tabs>
        <w:spacing w:line="240" w:lineRule="auto" w:before="0" w:after="0"/>
        <w:ind w:left="118" w:right="118" w:firstLine="0"/>
        <w:jc w:val="both"/>
        <w:rPr>
          <w:sz w:val="22"/>
        </w:rPr>
      </w:pPr>
      <w:r>
        <w:rPr>
          <w:sz w:val="22"/>
        </w:rPr>
        <w:t>Acuerdos Parlamentarios, son resoluciones económicas en materia del régimen interior del </w:t>
      </w:r>
      <w:r>
        <w:rPr>
          <w:spacing w:val="-2"/>
          <w:sz w:val="22"/>
        </w:rPr>
        <w:t>Congreso;</w:t>
      </w:r>
    </w:p>
    <w:p>
      <w:pPr>
        <w:pStyle w:val="BodyText"/>
      </w:pPr>
    </w:p>
    <w:p>
      <w:pPr>
        <w:pStyle w:val="ListParagraph"/>
        <w:numPr>
          <w:ilvl w:val="0"/>
          <w:numId w:val="17"/>
        </w:numPr>
        <w:tabs>
          <w:tab w:pos="355" w:val="left" w:leader="none"/>
        </w:tabs>
        <w:spacing w:line="240" w:lineRule="auto" w:before="0" w:after="0"/>
        <w:ind w:left="118" w:right="116" w:firstLine="0"/>
        <w:jc w:val="both"/>
        <w:rPr>
          <w:sz w:val="22"/>
        </w:rPr>
      </w:pPr>
      <w:r>
        <w:rPr>
          <w:sz w:val="22"/>
        </w:rPr>
        <w:t>Los</w:t>
      </w:r>
      <w:r>
        <w:rPr>
          <w:spacing w:val="-10"/>
          <w:sz w:val="22"/>
        </w:rPr>
        <w:t> </w:t>
      </w:r>
      <w:r>
        <w:rPr>
          <w:sz w:val="22"/>
        </w:rPr>
        <w:t>Puntos</w:t>
      </w:r>
      <w:r>
        <w:rPr>
          <w:spacing w:val="-10"/>
          <w:sz w:val="22"/>
        </w:rPr>
        <w:t> </w:t>
      </w:r>
      <w:r>
        <w:rPr>
          <w:sz w:val="22"/>
        </w:rPr>
        <w:t>de</w:t>
      </w:r>
      <w:r>
        <w:rPr>
          <w:spacing w:val="-10"/>
          <w:sz w:val="22"/>
        </w:rPr>
        <w:t> </w:t>
      </w:r>
      <w:r>
        <w:rPr>
          <w:sz w:val="22"/>
        </w:rPr>
        <w:t>Acuerdo:</w:t>
      </w:r>
      <w:r>
        <w:rPr>
          <w:spacing w:val="-10"/>
          <w:sz w:val="22"/>
        </w:rPr>
        <w:t> </w:t>
      </w:r>
      <w:r>
        <w:rPr>
          <w:sz w:val="22"/>
        </w:rPr>
        <w:t>Es</w:t>
      </w:r>
      <w:r>
        <w:rPr>
          <w:spacing w:val="-10"/>
          <w:sz w:val="22"/>
        </w:rPr>
        <w:t> </w:t>
      </w:r>
      <w:r>
        <w:rPr>
          <w:sz w:val="22"/>
        </w:rPr>
        <w:t>el</w:t>
      </w:r>
      <w:r>
        <w:rPr>
          <w:spacing w:val="-12"/>
          <w:sz w:val="22"/>
        </w:rPr>
        <w:t> </w:t>
      </w:r>
      <w:r>
        <w:rPr>
          <w:sz w:val="22"/>
        </w:rPr>
        <w:t>instrumento</w:t>
      </w:r>
      <w:r>
        <w:rPr>
          <w:spacing w:val="-10"/>
          <w:sz w:val="22"/>
        </w:rPr>
        <w:t> </w:t>
      </w:r>
      <w:r>
        <w:rPr>
          <w:sz w:val="22"/>
        </w:rPr>
        <w:t>parlamentario</w:t>
      </w:r>
      <w:r>
        <w:rPr>
          <w:spacing w:val="-10"/>
          <w:sz w:val="22"/>
        </w:rPr>
        <w:t> </w:t>
      </w:r>
      <w:r>
        <w:rPr>
          <w:sz w:val="22"/>
        </w:rPr>
        <w:t>por</w:t>
      </w:r>
      <w:r>
        <w:rPr>
          <w:spacing w:val="-10"/>
          <w:sz w:val="22"/>
        </w:rPr>
        <w:t> </w:t>
      </w:r>
      <w:r>
        <w:rPr>
          <w:sz w:val="22"/>
        </w:rPr>
        <w:t>medio</w:t>
      </w:r>
      <w:r>
        <w:rPr>
          <w:spacing w:val="-10"/>
          <w:sz w:val="22"/>
        </w:rPr>
        <w:t> </w:t>
      </w:r>
      <w:r>
        <w:rPr>
          <w:sz w:val="22"/>
        </w:rPr>
        <w:t>del</w:t>
      </w:r>
      <w:r>
        <w:rPr>
          <w:spacing w:val="-11"/>
          <w:sz w:val="22"/>
        </w:rPr>
        <w:t> </w:t>
      </w:r>
      <w:r>
        <w:rPr>
          <w:sz w:val="22"/>
        </w:rPr>
        <w:t>cual</w:t>
      </w:r>
      <w:r>
        <w:rPr>
          <w:spacing w:val="-12"/>
          <w:sz w:val="22"/>
        </w:rPr>
        <w:t> </w:t>
      </w:r>
      <w:r>
        <w:rPr>
          <w:sz w:val="22"/>
        </w:rPr>
        <w:t>las</w:t>
      </w:r>
      <w:r>
        <w:rPr>
          <w:spacing w:val="-11"/>
          <w:sz w:val="22"/>
        </w:rPr>
        <w:t> </w:t>
      </w:r>
      <w:r>
        <w:rPr>
          <w:sz w:val="22"/>
        </w:rPr>
        <w:t>y</w:t>
      </w:r>
      <w:r>
        <w:rPr>
          <w:spacing w:val="-10"/>
          <w:sz w:val="22"/>
        </w:rPr>
        <w:t> </w:t>
      </w:r>
      <w:r>
        <w:rPr>
          <w:sz w:val="22"/>
        </w:rPr>
        <w:t>los</w:t>
      </w:r>
      <w:r>
        <w:rPr>
          <w:spacing w:val="-10"/>
          <w:sz w:val="22"/>
        </w:rPr>
        <w:t> </w:t>
      </w:r>
      <w:r>
        <w:rPr>
          <w:sz w:val="22"/>
        </w:rPr>
        <w:t>Diputados ponen</w:t>
      </w:r>
      <w:r>
        <w:rPr>
          <w:spacing w:val="-10"/>
          <w:sz w:val="22"/>
        </w:rPr>
        <w:t> </w:t>
      </w:r>
      <w:r>
        <w:rPr>
          <w:sz w:val="22"/>
        </w:rPr>
        <w:t>a</w:t>
      </w:r>
      <w:r>
        <w:rPr>
          <w:spacing w:val="-10"/>
          <w:sz w:val="22"/>
        </w:rPr>
        <w:t> </w:t>
      </w:r>
      <w:r>
        <w:rPr>
          <w:sz w:val="22"/>
        </w:rPr>
        <w:t>consideración</w:t>
      </w:r>
      <w:r>
        <w:rPr>
          <w:spacing w:val="-10"/>
          <w:sz w:val="22"/>
        </w:rPr>
        <w:t> </w:t>
      </w:r>
      <w:r>
        <w:rPr>
          <w:sz w:val="22"/>
        </w:rPr>
        <w:t>del</w:t>
      </w:r>
      <w:r>
        <w:rPr>
          <w:spacing w:val="-10"/>
          <w:sz w:val="22"/>
        </w:rPr>
        <w:t> </w:t>
      </w:r>
      <w:r>
        <w:rPr>
          <w:sz w:val="22"/>
        </w:rPr>
        <w:t>Pleno</w:t>
      </w:r>
      <w:r>
        <w:rPr>
          <w:spacing w:val="-10"/>
          <w:sz w:val="22"/>
        </w:rPr>
        <w:t> </w:t>
      </w:r>
      <w:r>
        <w:rPr>
          <w:sz w:val="22"/>
        </w:rPr>
        <w:t>situaciones</w:t>
      </w:r>
      <w:r>
        <w:rPr>
          <w:spacing w:val="-10"/>
          <w:sz w:val="22"/>
        </w:rPr>
        <w:t> </w:t>
      </w:r>
      <w:r>
        <w:rPr>
          <w:sz w:val="22"/>
        </w:rPr>
        <w:t>de</w:t>
      </w:r>
      <w:r>
        <w:rPr>
          <w:spacing w:val="-10"/>
          <w:sz w:val="22"/>
        </w:rPr>
        <w:t> </w:t>
      </w:r>
      <w:r>
        <w:rPr>
          <w:sz w:val="22"/>
        </w:rPr>
        <w:t>relevancia</w:t>
      </w:r>
      <w:r>
        <w:rPr>
          <w:spacing w:val="-12"/>
          <w:sz w:val="22"/>
        </w:rPr>
        <w:t> </w:t>
      </w:r>
      <w:r>
        <w:rPr>
          <w:sz w:val="22"/>
        </w:rPr>
        <w:t>social,</w:t>
      </w:r>
      <w:r>
        <w:rPr>
          <w:spacing w:val="-10"/>
          <w:sz w:val="22"/>
        </w:rPr>
        <w:t> </w:t>
      </w:r>
      <w:r>
        <w:rPr>
          <w:sz w:val="22"/>
        </w:rPr>
        <w:t>política,</w:t>
      </w:r>
      <w:r>
        <w:rPr>
          <w:spacing w:val="-11"/>
          <w:sz w:val="22"/>
        </w:rPr>
        <w:t> </w:t>
      </w:r>
      <w:r>
        <w:rPr>
          <w:sz w:val="22"/>
        </w:rPr>
        <w:t>económica,</w:t>
      </w:r>
      <w:r>
        <w:rPr>
          <w:spacing w:val="-10"/>
          <w:sz w:val="22"/>
        </w:rPr>
        <w:t> </w:t>
      </w:r>
      <w:r>
        <w:rPr>
          <w:sz w:val="22"/>
        </w:rPr>
        <w:t>cultural</w:t>
      </w:r>
      <w:r>
        <w:rPr>
          <w:spacing w:val="-10"/>
          <w:sz w:val="22"/>
        </w:rPr>
        <w:t> </w:t>
      </w:r>
      <w:r>
        <w:rPr>
          <w:sz w:val="22"/>
        </w:rPr>
        <w:t>en el que se ve inmerso una comunidad o grupo particular o relacionado con los asuntos de los Poderes del Estado, con la Federación, los municipios y/o los Órganos Constitucionales Autónomos, y;</w:t>
      </w:r>
    </w:p>
    <w:p>
      <w:pPr>
        <w:pStyle w:val="BodyText"/>
      </w:pPr>
    </w:p>
    <w:p>
      <w:pPr>
        <w:pStyle w:val="ListParagraph"/>
        <w:numPr>
          <w:ilvl w:val="0"/>
          <w:numId w:val="17"/>
        </w:numPr>
        <w:tabs>
          <w:tab w:pos="410" w:val="left" w:leader="none"/>
        </w:tabs>
        <w:spacing w:line="240" w:lineRule="auto" w:before="0" w:after="0"/>
        <w:ind w:left="118" w:right="115" w:firstLine="0"/>
        <w:jc w:val="both"/>
        <w:rPr>
          <w:sz w:val="22"/>
        </w:rPr>
      </w:pPr>
      <w:r>
        <w:rPr>
          <w:sz w:val="22"/>
        </w:rPr>
        <w:t>Protocolarias,</w:t>
      </w:r>
      <w:r>
        <w:rPr>
          <w:spacing w:val="-16"/>
          <w:sz w:val="22"/>
        </w:rPr>
        <w:t> </w:t>
      </w:r>
      <w:r>
        <w:rPr>
          <w:sz w:val="22"/>
        </w:rPr>
        <w:t>para</w:t>
      </w:r>
      <w:r>
        <w:rPr>
          <w:spacing w:val="-15"/>
          <w:sz w:val="22"/>
        </w:rPr>
        <w:t> </w:t>
      </w:r>
      <w:r>
        <w:rPr>
          <w:sz w:val="22"/>
        </w:rPr>
        <w:t>otorgar</w:t>
      </w:r>
      <w:r>
        <w:rPr>
          <w:spacing w:val="-15"/>
          <w:sz w:val="22"/>
        </w:rPr>
        <w:t> </w:t>
      </w:r>
      <w:r>
        <w:rPr>
          <w:sz w:val="22"/>
        </w:rPr>
        <w:t>premios</w:t>
      </w:r>
      <w:r>
        <w:rPr>
          <w:spacing w:val="-16"/>
          <w:sz w:val="22"/>
        </w:rPr>
        <w:t> </w:t>
      </w:r>
      <w:r>
        <w:rPr>
          <w:sz w:val="22"/>
        </w:rPr>
        <w:t>y</w:t>
      </w:r>
      <w:r>
        <w:rPr>
          <w:spacing w:val="-15"/>
          <w:sz w:val="22"/>
        </w:rPr>
        <w:t> </w:t>
      </w:r>
      <w:r>
        <w:rPr>
          <w:sz w:val="22"/>
        </w:rPr>
        <w:t>reconocimientos</w:t>
      </w:r>
      <w:r>
        <w:rPr>
          <w:spacing w:val="-15"/>
          <w:sz w:val="22"/>
        </w:rPr>
        <w:t> </w:t>
      </w:r>
      <w:r>
        <w:rPr>
          <w:sz w:val="22"/>
        </w:rPr>
        <w:t>públicos</w:t>
      </w:r>
      <w:r>
        <w:rPr>
          <w:spacing w:val="-15"/>
          <w:sz w:val="22"/>
        </w:rPr>
        <w:t> </w:t>
      </w:r>
      <w:r>
        <w:rPr>
          <w:sz w:val="22"/>
        </w:rPr>
        <w:t>por</w:t>
      </w:r>
      <w:r>
        <w:rPr>
          <w:spacing w:val="-16"/>
          <w:sz w:val="22"/>
        </w:rPr>
        <w:t> </w:t>
      </w:r>
      <w:r>
        <w:rPr>
          <w:sz w:val="22"/>
        </w:rPr>
        <w:t>parte</w:t>
      </w:r>
      <w:r>
        <w:rPr>
          <w:spacing w:val="-15"/>
          <w:sz w:val="22"/>
        </w:rPr>
        <w:t> </w:t>
      </w:r>
      <w:r>
        <w:rPr>
          <w:sz w:val="22"/>
        </w:rPr>
        <w:t>del</w:t>
      </w:r>
      <w:r>
        <w:rPr>
          <w:spacing w:val="-15"/>
          <w:sz w:val="22"/>
        </w:rPr>
        <w:t> </w:t>
      </w:r>
      <w:r>
        <w:rPr>
          <w:sz w:val="22"/>
        </w:rPr>
        <w:t>Congreso.</w:t>
      </w:r>
      <w:r>
        <w:rPr>
          <w:spacing w:val="-16"/>
          <w:sz w:val="22"/>
        </w:rPr>
        <w:t> </w:t>
      </w:r>
      <w:r>
        <w:rPr>
          <w:sz w:val="22"/>
        </w:rPr>
        <w:t>Tienen por objeto hacer un reconocimiento público a héroes, próceres o ciudadanos distinguidos, o a eventos</w:t>
      </w:r>
      <w:r>
        <w:rPr>
          <w:spacing w:val="-16"/>
          <w:sz w:val="22"/>
        </w:rPr>
        <w:t> </w:t>
      </w:r>
      <w:r>
        <w:rPr>
          <w:sz w:val="22"/>
        </w:rPr>
        <w:t>históricos</w:t>
      </w:r>
      <w:r>
        <w:rPr>
          <w:spacing w:val="-15"/>
          <w:sz w:val="22"/>
        </w:rPr>
        <w:t> </w:t>
      </w:r>
      <w:r>
        <w:rPr>
          <w:sz w:val="22"/>
        </w:rPr>
        <w:t>que</w:t>
      </w:r>
      <w:r>
        <w:rPr>
          <w:spacing w:val="-15"/>
          <w:sz w:val="22"/>
        </w:rPr>
        <w:t> </w:t>
      </w:r>
      <w:r>
        <w:rPr>
          <w:sz w:val="22"/>
        </w:rPr>
        <w:t>por</w:t>
      </w:r>
      <w:r>
        <w:rPr>
          <w:spacing w:val="-16"/>
          <w:sz w:val="22"/>
        </w:rPr>
        <w:t> </w:t>
      </w:r>
      <w:r>
        <w:rPr>
          <w:sz w:val="22"/>
        </w:rPr>
        <w:t>su</w:t>
      </w:r>
      <w:r>
        <w:rPr>
          <w:spacing w:val="-15"/>
          <w:sz w:val="22"/>
        </w:rPr>
        <w:t> </w:t>
      </w:r>
      <w:r>
        <w:rPr>
          <w:sz w:val="22"/>
        </w:rPr>
        <w:t>relevancia</w:t>
      </w:r>
      <w:r>
        <w:rPr>
          <w:spacing w:val="-15"/>
          <w:sz w:val="22"/>
        </w:rPr>
        <w:t> </w:t>
      </w:r>
      <w:r>
        <w:rPr>
          <w:sz w:val="22"/>
        </w:rPr>
        <w:t>o</w:t>
      </w:r>
      <w:r>
        <w:rPr>
          <w:spacing w:val="-15"/>
          <w:sz w:val="22"/>
        </w:rPr>
        <w:t> </w:t>
      </w:r>
      <w:r>
        <w:rPr>
          <w:sz w:val="22"/>
        </w:rPr>
        <w:t>contribución</w:t>
      </w:r>
      <w:r>
        <w:rPr>
          <w:spacing w:val="-16"/>
          <w:sz w:val="22"/>
        </w:rPr>
        <w:t> </w:t>
      </w:r>
      <w:r>
        <w:rPr>
          <w:sz w:val="22"/>
        </w:rPr>
        <w:t>a</w:t>
      </w:r>
      <w:r>
        <w:rPr>
          <w:spacing w:val="-15"/>
          <w:sz w:val="22"/>
        </w:rPr>
        <w:t> </w:t>
      </w:r>
      <w:r>
        <w:rPr>
          <w:sz w:val="22"/>
        </w:rPr>
        <w:t>la</w:t>
      </w:r>
      <w:r>
        <w:rPr>
          <w:spacing w:val="-15"/>
          <w:sz w:val="22"/>
        </w:rPr>
        <w:t> </w:t>
      </w:r>
      <w:r>
        <w:rPr>
          <w:sz w:val="22"/>
        </w:rPr>
        <w:t>Nación</w:t>
      </w:r>
      <w:r>
        <w:rPr>
          <w:spacing w:val="-16"/>
          <w:sz w:val="22"/>
        </w:rPr>
        <w:t> </w:t>
      </w:r>
      <w:r>
        <w:rPr>
          <w:sz w:val="22"/>
        </w:rPr>
        <w:t>o</w:t>
      </w:r>
      <w:r>
        <w:rPr>
          <w:spacing w:val="-15"/>
          <w:sz w:val="22"/>
        </w:rPr>
        <w:t> </w:t>
      </w:r>
      <w:r>
        <w:rPr>
          <w:sz w:val="22"/>
        </w:rPr>
        <w:t>al</w:t>
      </w:r>
      <w:r>
        <w:rPr>
          <w:spacing w:val="-15"/>
          <w:sz w:val="22"/>
        </w:rPr>
        <w:t> </w:t>
      </w:r>
      <w:r>
        <w:rPr>
          <w:sz w:val="22"/>
        </w:rPr>
        <w:t>Estado</w:t>
      </w:r>
      <w:r>
        <w:rPr>
          <w:spacing w:val="-15"/>
          <w:sz w:val="22"/>
        </w:rPr>
        <w:t> </w:t>
      </w:r>
      <w:r>
        <w:rPr>
          <w:sz w:val="22"/>
        </w:rPr>
        <w:t>ameriten</w:t>
      </w:r>
      <w:r>
        <w:rPr>
          <w:spacing w:val="-16"/>
          <w:sz w:val="22"/>
        </w:rPr>
        <w:t> </w:t>
      </w:r>
      <w:r>
        <w:rPr>
          <w:sz w:val="22"/>
        </w:rPr>
        <w:t>la</w:t>
      </w:r>
      <w:r>
        <w:rPr>
          <w:spacing w:val="-15"/>
          <w:sz w:val="22"/>
        </w:rPr>
        <w:t> </w:t>
      </w:r>
      <w:r>
        <w:rPr>
          <w:sz w:val="22"/>
        </w:rPr>
        <w:t>entrega de un reconocimiento, la celebración de una sesión solemne o la instauración de letras de oro.</w:t>
      </w:r>
    </w:p>
    <w:p>
      <w:pPr>
        <w:pStyle w:val="BodyText"/>
      </w:pPr>
    </w:p>
    <w:p>
      <w:pPr>
        <w:spacing w:before="0"/>
        <w:ind w:left="118" w:right="0" w:firstLine="0"/>
        <w:jc w:val="left"/>
        <w:rPr>
          <w:rFonts w:ascii="Arial" w:hAnsi="Arial"/>
          <w:b/>
          <w:sz w:val="18"/>
        </w:rPr>
      </w:pPr>
      <w:r>
        <w:rPr>
          <w:sz w:val="22"/>
        </w:rPr>
        <w:t>Las propuestas de reconocimiento deberán pasar por el análisis de la Comisión Permanente de Régimen,</w:t>
      </w:r>
      <w:r>
        <w:rPr>
          <w:spacing w:val="31"/>
          <w:sz w:val="22"/>
        </w:rPr>
        <w:t> </w:t>
      </w:r>
      <w:r>
        <w:rPr>
          <w:sz w:val="22"/>
        </w:rPr>
        <w:t>Reglamentos</w:t>
      </w:r>
      <w:r>
        <w:rPr>
          <w:spacing w:val="31"/>
          <w:sz w:val="22"/>
        </w:rPr>
        <w:t> </w:t>
      </w:r>
      <w:r>
        <w:rPr>
          <w:sz w:val="22"/>
        </w:rPr>
        <w:t>y</w:t>
      </w:r>
      <w:r>
        <w:rPr>
          <w:spacing w:val="31"/>
          <w:sz w:val="22"/>
        </w:rPr>
        <w:t> </w:t>
      </w:r>
      <w:r>
        <w:rPr>
          <w:sz w:val="22"/>
        </w:rPr>
        <w:t>Prácticas</w:t>
      </w:r>
      <w:r>
        <w:rPr>
          <w:spacing w:val="31"/>
          <w:sz w:val="22"/>
        </w:rPr>
        <w:t> </w:t>
      </w:r>
      <w:r>
        <w:rPr>
          <w:sz w:val="22"/>
        </w:rPr>
        <w:t>Parlamentarias,</w:t>
      </w:r>
      <w:r>
        <w:rPr>
          <w:spacing w:val="31"/>
          <w:sz w:val="22"/>
        </w:rPr>
        <w:t> </w:t>
      </w:r>
      <w:r>
        <w:rPr>
          <w:sz w:val="22"/>
        </w:rPr>
        <w:t>para</w:t>
      </w:r>
      <w:r>
        <w:rPr>
          <w:spacing w:val="31"/>
          <w:sz w:val="22"/>
        </w:rPr>
        <w:t> </w:t>
      </w:r>
      <w:r>
        <w:rPr>
          <w:sz w:val="22"/>
        </w:rPr>
        <w:t>estudiar</w:t>
      </w:r>
      <w:r>
        <w:rPr>
          <w:spacing w:val="35"/>
          <w:sz w:val="22"/>
        </w:rPr>
        <w:t> </w:t>
      </w:r>
      <w:r>
        <w:rPr>
          <w:sz w:val="22"/>
        </w:rPr>
        <w:t>su</w:t>
      </w:r>
      <w:r>
        <w:rPr>
          <w:spacing w:val="31"/>
          <w:sz w:val="22"/>
        </w:rPr>
        <w:t> </w:t>
      </w:r>
      <w:r>
        <w:rPr>
          <w:sz w:val="22"/>
        </w:rPr>
        <w:t>procedencia,</w:t>
      </w:r>
      <w:r>
        <w:rPr>
          <w:spacing w:val="30"/>
          <w:sz w:val="22"/>
        </w:rPr>
        <w:t> </w:t>
      </w:r>
      <w:r>
        <w:rPr>
          <w:sz w:val="22"/>
        </w:rPr>
        <w:t>revisar</w:t>
      </w:r>
      <w:r>
        <w:rPr>
          <w:spacing w:val="30"/>
          <w:sz w:val="22"/>
        </w:rPr>
        <w:t> </w:t>
      </w:r>
      <w:r>
        <w:rPr>
          <w:sz w:val="22"/>
        </w:rPr>
        <w:t>los criterios relativos y someterlos a la consideración del Pleno, a través del dictamen respectivo. </w:t>
      </w:r>
      <w:r>
        <w:rPr>
          <w:rFonts w:ascii="Arial" w:hAnsi="Arial"/>
          <w:b/>
          <w:color w:val="000000"/>
          <w:sz w:val="18"/>
          <w:highlight w:val="lightGray"/>
        </w:rPr>
        <w:t>(Artículo</w:t>
      </w:r>
      <w:r>
        <w:rPr>
          <w:rFonts w:ascii="Arial" w:hAnsi="Arial"/>
          <w:b/>
          <w:color w:val="000000"/>
          <w:spacing w:val="27"/>
          <w:sz w:val="18"/>
          <w:highlight w:val="lightGray"/>
        </w:rPr>
        <w:t> </w:t>
      </w:r>
      <w:r>
        <w:rPr>
          <w:rFonts w:ascii="Arial" w:hAnsi="Arial"/>
          <w:b/>
          <w:color w:val="000000"/>
          <w:sz w:val="18"/>
          <w:highlight w:val="lightGray"/>
        </w:rPr>
        <w:t>reformado</w:t>
      </w:r>
      <w:r>
        <w:rPr>
          <w:rFonts w:ascii="Arial" w:hAnsi="Arial"/>
          <w:b/>
          <w:color w:val="000000"/>
          <w:spacing w:val="27"/>
          <w:sz w:val="18"/>
          <w:highlight w:val="lightGray"/>
        </w:rPr>
        <w:t> </w:t>
      </w:r>
      <w:r>
        <w:rPr>
          <w:rFonts w:ascii="Arial" w:hAnsi="Arial"/>
          <w:b/>
          <w:color w:val="000000"/>
          <w:sz w:val="18"/>
          <w:highlight w:val="lightGray"/>
        </w:rPr>
        <w:t>mediante</w:t>
      </w:r>
      <w:r>
        <w:rPr>
          <w:rFonts w:ascii="Arial" w:hAnsi="Arial"/>
          <w:b/>
          <w:color w:val="000000"/>
          <w:spacing w:val="26"/>
          <w:sz w:val="18"/>
          <w:highlight w:val="lightGray"/>
        </w:rPr>
        <w:t> </w:t>
      </w:r>
      <w:r>
        <w:rPr>
          <w:rFonts w:ascii="Arial" w:hAnsi="Arial"/>
          <w:b/>
          <w:color w:val="000000"/>
          <w:sz w:val="18"/>
          <w:highlight w:val="lightGray"/>
        </w:rPr>
        <w:t>decreto</w:t>
      </w:r>
      <w:r>
        <w:rPr>
          <w:rFonts w:ascii="Arial" w:hAnsi="Arial"/>
          <w:b/>
          <w:color w:val="000000"/>
          <w:spacing w:val="27"/>
          <w:sz w:val="18"/>
          <w:highlight w:val="lightGray"/>
        </w:rPr>
        <w:t> </w:t>
      </w:r>
      <w:r>
        <w:rPr>
          <w:rFonts w:ascii="Arial" w:hAnsi="Arial"/>
          <w:b/>
          <w:color w:val="000000"/>
          <w:sz w:val="18"/>
          <w:highlight w:val="lightGray"/>
        </w:rPr>
        <w:t>número</w:t>
      </w:r>
      <w:r>
        <w:rPr>
          <w:rFonts w:ascii="Arial" w:hAnsi="Arial"/>
          <w:b/>
          <w:color w:val="000000"/>
          <w:spacing w:val="27"/>
          <w:sz w:val="18"/>
          <w:highlight w:val="lightGray"/>
        </w:rPr>
        <w:t> </w:t>
      </w:r>
      <w:r>
        <w:rPr>
          <w:rFonts w:ascii="Arial" w:hAnsi="Arial"/>
          <w:b/>
          <w:color w:val="000000"/>
          <w:sz w:val="18"/>
          <w:highlight w:val="lightGray"/>
        </w:rPr>
        <w:t>1756,</w:t>
      </w:r>
      <w:r>
        <w:rPr>
          <w:rFonts w:ascii="Arial" w:hAnsi="Arial"/>
          <w:b/>
          <w:color w:val="000000"/>
          <w:spacing w:val="26"/>
          <w:sz w:val="18"/>
          <w:highlight w:val="lightGray"/>
        </w:rPr>
        <w:t> </w:t>
      </w:r>
      <w:r>
        <w:rPr>
          <w:rFonts w:ascii="Arial" w:hAnsi="Arial"/>
          <w:b/>
          <w:color w:val="000000"/>
          <w:sz w:val="18"/>
          <w:highlight w:val="lightGray"/>
        </w:rPr>
        <w:t>aprobado</w:t>
      </w:r>
      <w:r>
        <w:rPr>
          <w:rFonts w:ascii="Arial" w:hAnsi="Arial"/>
          <w:b/>
          <w:color w:val="000000"/>
          <w:spacing w:val="27"/>
          <w:sz w:val="18"/>
          <w:highlight w:val="lightGray"/>
        </w:rPr>
        <w:t> </w:t>
      </w:r>
      <w:r>
        <w:rPr>
          <w:rFonts w:ascii="Arial" w:hAnsi="Arial"/>
          <w:b/>
          <w:color w:val="000000"/>
          <w:sz w:val="18"/>
          <w:highlight w:val="lightGray"/>
        </w:rPr>
        <w:t>por</w:t>
      </w:r>
      <w:r>
        <w:rPr>
          <w:rFonts w:ascii="Arial" w:hAnsi="Arial"/>
          <w:b/>
          <w:color w:val="000000"/>
          <w:spacing w:val="26"/>
          <w:sz w:val="18"/>
          <w:highlight w:val="lightGray"/>
        </w:rPr>
        <w:t> </w:t>
      </w:r>
      <w:r>
        <w:rPr>
          <w:rFonts w:ascii="Arial" w:hAnsi="Arial"/>
          <w:b/>
          <w:color w:val="000000"/>
          <w:sz w:val="18"/>
          <w:highlight w:val="lightGray"/>
        </w:rPr>
        <w:t>la</w:t>
      </w:r>
      <w:r>
        <w:rPr>
          <w:rFonts w:ascii="Arial" w:hAnsi="Arial"/>
          <w:b/>
          <w:color w:val="000000"/>
          <w:spacing w:val="26"/>
          <w:sz w:val="18"/>
          <w:highlight w:val="lightGray"/>
        </w:rPr>
        <w:t> </w:t>
      </w:r>
      <w:r>
        <w:rPr>
          <w:rFonts w:ascii="Arial" w:hAnsi="Arial"/>
          <w:b/>
          <w:color w:val="000000"/>
          <w:sz w:val="18"/>
          <w:highlight w:val="lightGray"/>
        </w:rPr>
        <w:t>LXIV</w:t>
      </w:r>
      <w:r>
        <w:rPr>
          <w:rFonts w:ascii="Arial" w:hAnsi="Arial"/>
          <w:b/>
          <w:color w:val="000000"/>
          <w:spacing w:val="25"/>
          <w:sz w:val="18"/>
          <w:highlight w:val="lightGray"/>
        </w:rPr>
        <w:t> </w:t>
      </w:r>
      <w:r>
        <w:rPr>
          <w:rFonts w:ascii="Arial" w:hAnsi="Arial"/>
          <w:b/>
          <w:color w:val="000000"/>
          <w:sz w:val="18"/>
          <w:highlight w:val="lightGray"/>
        </w:rPr>
        <w:t>Legislatura</w:t>
      </w:r>
      <w:r>
        <w:rPr>
          <w:rFonts w:ascii="Arial" w:hAnsi="Arial"/>
          <w:b/>
          <w:color w:val="000000"/>
          <w:spacing w:val="26"/>
          <w:sz w:val="18"/>
          <w:highlight w:val="lightGray"/>
        </w:rPr>
        <w:t> </w:t>
      </w:r>
      <w:r>
        <w:rPr>
          <w:rFonts w:ascii="Arial" w:hAnsi="Arial"/>
          <w:b/>
          <w:color w:val="000000"/>
          <w:sz w:val="18"/>
          <w:highlight w:val="lightGray"/>
        </w:rPr>
        <w:t>del</w:t>
      </w:r>
      <w:r>
        <w:rPr>
          <w:rFonts w:ascii="Arial" w:hAnsi="Arial"/>
          <w:b/>
          <w:color w:val="000000"/>
          <w:spacing w:val="27"/>
          <w:sz w:val="18"/>
          <w:highlight w:val="lightGray"/>
        </w:rPr>
        <w:t> </w:t>
      </w:r>
      <w:r>
        <w:rPr>
          <w:rFonts w:ascii="Arial" w:hAnsi="Arial"/>
          <w:b/>
          <w:color w:val="000000"/>
          <w:sz w:val="18"/>
          <w:highlight w:val="lightGray"/>
        </w:rPr>
        <w:t>Estado</w:t>
      </w:r>
      <w:r>
        <w:rPr>
          <w:rFonts w:ascii="Arial" w:hAnsi="Arial"/>
          <w:b/>
          <w:color w:val="000000"/>
          <w:spacing w:val="27"/>
          <w:sz w:val="18"/>
          <w:highlight w:val="lightGray"/>
        </w:rPr>
        <w:t> </w:t>
      </w:r>
      <w:r>
        <w:rPr>
          <w:rFonts w:ascii="Arial" w:hAnsi="Arial"/>
          <w:b/>
          <w:color w:val="000000"/>
          <w:sz w:val="18"/>
          <w:highlight w:val="lightGray"/>
        </w:rPr>
        <w:t>el</w:t>
      </w:r>
      <w:r>
        <w:rPr>
          <w:rFonts w:ascii="Arial" w:hAnsi="Arial"/>
          <w:b/>
          <w:color w:val="000000"/>
          <w:spacing w:val="26"/>
          <w:sz w:val="18"/>
          <w:highlight w:val="lightGray"/>
        </w:rPr>
        <w:t> </w:t>
      </w:r>
      <w:r>
        <w:rPr>
          <w:rFonts w:ascii="Arial" w:hAnsi="Arial"/>
          <w:b/>
          <w:color w:val="000000"/>
          <w:sz w:val="18"/>
          <w:highlight w:val="lightGray"/>
        </w:rPr>
        <w:t>18</w:t>
      </w:r>
      <w:r>
        <w:rPr>
          <w:rFonts w:ascii="Arial" w:hAnsi="Arial"/>
          <w:b/>
          <w:color w:val="000000"/>
          <w:spacing w:val="26"/>
          <w:sz w:val="18"/>
          <w:highlight w:val="lightGray"/>
        </w:rPr>
        <w:t> </w:t>
      </w:r>
      <w:r>
        <w:rPr>
          <w:rFonts w:ascii="Arial" w:hAnsi="Arial"/>
          <w:b/>
          <w:color w:val="000000"/>
          <w:sz w:val="18"/>
          <w:highlight w:val="lightGray"/>
        </w:rPr>
        <w:t>de</w:t>
      </w:r>
      <w:r>
        <w:rPr>
          <w:rFonts w:ascii="Arial" w:hAnsi="Arial"/>
          <w:b/>
          <w:color w:val="000000"/>
          <w:sz w:val="18"/>
        </w:rPr>
        <w:t> </w:t>
      </w:r>
      <w:r>
        <w:rPr>
          <w:rFonts w:ascii="Arial" w:hAnsi="Arial"/>
          <w:b/>
          <w:color w:val="000000"/>
          <w:sz w:val="18"/>
          <w:highlight w:val="lightGray"/>
        </w:rPr>
        <w:t>noviembre</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2020</w:t>
      </w:r>
      <w:r>
        <w:rPr>
          <w:rFonts w:ascii="Arial" w:hAnsi="Arial"/>
          <w:b/>
          <w:color w:val="000000"/>
          <w:spacing w:val="-5"/>
          <w:sz w:val="18"/>
          <w:highlight w:val="lightGray"/>
        </w:rPr>
        <w:t> </w:t>
      </w:r>
      <w:r>
        <w:rPr>
          <w:rFonts w:ascii="Arial" w:hAnsi="Arial"/>
          <w:b/>
          <w:color w:val="000000"/>
          <w:sz w:val="18"/>
          <w:highlight w:val="lightGray"/>
        </w:rPr>
        <w:t>y</w:t>
      </w:r>
      <w:r>
        <w:rPr>
          <w:rFonts w:ascii="Arial" w:hAnsi="Arial"/>
          <w:b/>
          <w:color w:val="000000"/>
          <w:spacing w:val="-6"/>
          <w:sz w:val="18"/>
          <w:highlight w:val="lightGray"/>
        </w:rPr>
        <w:t> </w:t>
      </w:r>
      <w:r>
        <w:rPr>
          <w:rFonts w:ascii="Arial" w:hAnsi="Arial"/>
          <w:b/>
          <w:color w:val="000000"/>
          <w:sz w:val="18"/>
          <w:highlight w:val="lightGray"/>
        </w:rPr>
        <w:t>que</w:t>
      </w:r>
      <w:r>
        <w:rPr>
          <w:rFonts w:ascii="Arial" w:hAnsi="Arial"/>
          <w:b/>
          <w:color w:val="000000"/>
          <w:spacing w:val="-6"/>
          <w:sz w:val="18"/>
          <w:highlight w:val="lightGray"/>
        </w:rPr>
        <w:t> </w:t>
      </w:r>
      <w:r>
        <w:rPr>
          <w:rFonts w:ascii="Arial" w:hAnsi="Arial"/>
          <w:b/>
          <w:color w:val="000000"/>
          <w:sz w:val="18"/>
          <w:highlight w:val="lightGray"/>
        </w:rPr>
        <w:t>no</w:t>
      </w:r>
      <w:r>
        <w:rPr>
          <w:rFonts w:ascii="Arial" w:hAnsi="Arial"/>
          <w:b/>
          <w:color w:val="000000"/>
          <w:spacing w:val="-6"/>
          <w:sz w:val="18"/>
          <w:highlight w:val="lightGray"/>
        </w:rPr>
        <w:t> </w:t>
      </w:r>
      <w:r>
        <w:rPr>
          <w:rFonts w:ascii="Arial" w:hAnsi="Arial"/>
          <w:b/>
          <w:color w:val="000000"/>
          <w:sz w:val="18"/>
          <w:highlight w:val="lightGray"/>
        </w:rPr>
        <w:t>requiere</w:t>
      </w:r>
      <w:r>
        <w:rPr>
          <w:rFonts w:ascii="Arial" w:hAnsi="Arial"/>
          <w:b/>
          <w:color w:val="000000"/>
          <w:spacing w:val="-6"/>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su</w:t>
      </w:r>
      <w:r>
        <w:rPr>
          <w:rFonts w:ascii="Arial" w:hAnsi="Arial"/>
          <w:b/>
          <w:color w:val="000000"/>
          <w:spacing w:val="-5"/>
          <w:sz w:val="18"/>
          <w:highlight w:val="lightGray"/>
        </w:rPr>
        <w:t> </w:t>
      </w:r>
      <w:r>
        <w:rPr>
          <w:rFonts w:ascii="Arial" w:hAnsi="Arial"/>
          <w:b/>
          <w:color w:val="000000"/>
          <w:sz w:val="18"/>
          <w:highlight w:val="lightGray"/>
        </w:rPr>
        <w:t>publicación</w:t>
      </w:r>
      <w:r>
        <w:rPr>
          <w:rFonts w:ascii="Arial" w:hAnsi="Arial"/>
          <w:b/>
          <w:color w:val="000000"/>
          <w:spacing w:val="-7"/>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Periódico</w:t>
      </w:r>
      <w:r>
        <w:rPr>
          <w:rFonts w:ascii="Arial" w:hAnsi="Arial"/>
          <w:b/>
          <w:color w:val="000000"/>
          <w:spacing w:val="-5"/>
          <w:sz w:val="18"/>
          <w:highlight w:val="lightGray"/>
        </w:rPr>
        <w:t> </w:t>
      </w:r>
      <w:r>
        <w:rPr>
          <w:rFonts w:ascii="Arial" w:hAnsi="Arial"/>
          <w:b/>
          <w:color w:val="000000"/>
          <w:sz w:val="18"/>
          <w:highlight w:val="lightGray"/>
        </w:rPr>
        <w:t>Oficial</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Estado</w:t>
      </w:r>
      <w:r>
        <w:rPr>
          <w:rFonts w:ascii="Arial" w:hAnsi="Arial"/>
          <w:b/>
          <w:color w:val="000000"/>
          <w:spacing w:val="-5"/>
          <w:sz w:val="18"/>
          <w:highlight w:val="lightGray"/>
        </w:rPr>
        <w:t> </w:t>
      </w:r>
      <w:r>
        <w:rPr>
          <w:rFonts w:ascii="Arial" w:hAnsi="Arial"/>
          <w:b/>
          <w:color w:val="000000"/>
          <w:sz w:val="18"/>
          <w:highlight w:val="lightGray"/>
        </w:rPr>
        <w:t>para</w:t>
      </w:r>
      <w:r>
        <w:rPr>
          <w:rFonts w:ascii="Arial" w:hAnsi="Arial"/>
          <w:b/>
          <w:color w:val="000000"/>
          <w:spacing w:val="-7"/>
          <w:sz w:val="18"/>
          <w:highlight w:val="lightGray"/>
        </w:rPr>
        <w:t> </w:t>
      </w:r>
      <w:r>
        <w:rPr>
          <w:rFonts w:ascii="Arial" w:hAnsi="Arial"/>
          <w:b/>
          <w:color w:val="000000"/>
          <w:sz w:val="18"/>
          <w:highlight w:val="lightGray"/>
        </w:rPr>
        <w:t>entrar</w:t>
      </w:r>
      <w:r>
        <w:rPr>
          <w:rFonts w:ascii="Arial" w:hAnsi="Arial"/>
          <w:b/>
          <w:color w:val="000000"/>
          <w:spacing w:val="-6"/>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vigor,</w:t>
      </w:r>
      <w:r>
        <w:rPr>
          <w:rFonts w:ascii="Arial" w:hAnsi="Arial"/>
          <w:b/>
          <w:color w:val="000000"/>
          <w:sz w:val="18"/>
        </w:rPr>
        <w:t> </w:t>
      </w:r>
      <w:r>
        <w:rPr>
          <w:rFonts w:ascii="Arial" w:hAnsi="Arial"/>
          <w:b/>
          <w:color w:val="000000"/>
          <w:sz w:val="18"/>
          <w:highlight w:val="lightGray"/>
        </w:rPr>
        <w:t>habida</w:t>
      </w:r>
      <w:r>
        <w:rPr>
          <w:rFonts w:ascii="Arial" w:hAnsi="Arial"/>
          <w:b/>
          <w:color w:val="000000"/>
          <w:spacing w:val="23"/>
          <w:sz w:val="18"/>
          <w:highlight w:val="lightGray"/>
        </w:rPr>
        <w:t> </w:t>
      </w:r>
      <w:r>
        <w:rPr>
          <w:rFonts w:ascii="Arial" w:hAnsi="Arial"/>
          <w:b/>
          <w:color w:val="000000"/>
          <w:sz w:val="18"/>
          <w:highlight w:val="lightGray"/>
        </w:rPr>
        <w:t>cuenta</w:t>
      </w:r>
      <w:r>
        <w:rPr>
          <w:rFonts w:ascii="Arial" w:hAnsi="Arial"/>
          <w:b/>
          <w:color w:val="000000"/>
          <w:spacing w:val="22"/>
          <w:sz w:val="18"/>
          <w:highlight w:val="lightGray"/>
        </w:rPr>
        <w:t> </w:t>
      </w:r>
      <w:r>
        <w:rPr>
          <w:rFonts w:ascii="Arial" w:hAnsi="Arial"/>
          <w:b/>
          <w:color w:val="000000"/>
          <w:sz w:val="18"/>
          <w:highlight w:val="lightGray"/>
        </w:rPr>
        <w:t>de</w:t>
      </w:r>
      <w:r>
        <w:rPr>
          <w:rFonts w:ascii="Arial" w:hAnsi="Arial"/>
          <w:b/>
          <w:color w:val="000000"/>
          <w:spacing w:val="23"/>
          <w:sz w:val="18"/>
          <w:highlight w:val="lightGray"/>
        </w:rPr>
        <w:t> </w:t>
      </w:r>
      <w:r>
        <w:rPr>
          <w:rFonts w:ascii="Arial" w:hAnsi="Arial"/>
          <w:b/>
          <w:color w:val="000000"/>
          <w:sz w:val="18"/>
          <w:highlight w:val="lightGray"/>
        </w:rPr>
        <w:t>lo</w:t>
      </w:r>
      <w:r>
        <w:rPr>
          <w:rFonts w:ascii="Arial" w:hAnsi="Arial"/>
          <w:b/>
          <w:color w:val="000000"/>
          <w:spacing w:val="22"/>
          <w:sz w:val="18"/>
          <w:highlight w:val="lightGray"/>
        </w:rPr>
        <w:t> </w:t>
      </w:r>
      <w:r>
        <w:rPr>
          <w:rFonts w:ascii="Arial" w:hAnsi="Arial"/>
          <w:b/>
          <w:color w:val="000000"/>
          <w:sz w:val="18"/>
          <w:highlight w:val="lightGray"/>
        </w:rPr>
        <w:t>estatuido</w:t>
      </w:r>
      <w:r>
        <w:rPr>
          <w:rFonts w:ascii="Arial" w:hAnsi="Arial"/>
          <w:b/>
          <w:color w:val="000000"/>
          <w:spacing w:val="22"/>
          <w:sz w:val="18"/>
          <w:highlight w:val="lightGray"/>
        </w:rPr>
        <w:t> </w:t>
      </w:r>
      <w:r>
        <w:rPr>
          <w:rFonts w:ascii="Arial" w:hAnsi="Arial"/>
          <w:b/>
          <w:color w:val="000000"/>
          <w:sz w:val="18"/>
          <w:highlight w:val="lightGray"/>
        </w:rPr>
        <w:t>en</w:t>
      </w:r>
      <w:r>
        <w:rPr>
          <w:rFonts w:ascii="Arial" w:hAnsi="Arial"/>
          <w:b/>
          <w:color w:val="000000"/>
          <w:spacing w:val="23"/>
          <w:sz w:val="18"/>
          <w:highlight w:val="lightGray"/>
        </w:rPr>
        <w:t> </w:t>
      </w:r>
      <w:r>
        <w:rPr>
          <w:rFonts w:ascii="Arial" w:hAnsi="Arial"/>
          <w:b/>
          <w:color w:val="000000"/>
          <w:sz w:val="18"/>
          <w:highlight w:val="lightGray"/>
        </w:rPr>
        <w:t>el</w:t>
      </w:r>
      <w:r>
        <w:rPr>
          <w:rFonts w:ascii="Arial" w:hAnsi="Arial"/>
          <w:b/>
          <w:color w:val="000000"/>
          <w:spacing w:val="23"/>
          <w:sz w:val="18"/>
          <w:highlight w:val="lightGray"/>
        </w:rPr>
        <w:t> </w:t>
      </w:r>
      <w:r>
        <w:rPr>
          <w:rFonts w:ascii="Arial" w:hAnsi="Arial"/>
          <w:b/>
          <w:color w:val="000000"/>
          <w:sz w:val="18"/>
          <w:highlight w:val="lightGray"/>
        </w:rPr>
        <w:t>artículo</w:t>
      </w:r>
      <w:r>
        <w:rPr>
          <w:rFonts w:ascii="Arial" w:hAnsi="Arial"/>
          <w:b/>
          <w:color w:val="000000"/>
          <w:spacing w:val="23"/>
          <w:sz w:val="18"/>
          <w:highlight w:val="lightGray"/>
        </w:rPr>
        <w:t> </w:t>
      </w:r>
      <w:r>
        <w:rPr>
          <w:rFonts w:ascii="Arial" w:hAnsi="Arial"/>
          <w:b/>
          <w:color w:val="000000"/>
          <w:sz w:val="18"/>
          <w:highlight w:val="lightGray"/>
        </w:rPr>
        <w:t>7</w:t>
      </w:r>
      <w:r>
        <w:rPr>
          <w:rFonts w:ascii="Arial" w:hAnsi="Arial"/>
          <w:b/>
          <w:color w:val="000000"/>
          <w:spacing w:val="22"/>
          <w:sz w:val="18"/>
          <w:highlight w:val="lightGray"/>
        </w:rPr>
        <w:t> </w:t>
      </w:r>
      <w:r>
        <w:rPr>
          <w:rFonts w:ascii="Arial" w:hAnsi="Arial"/>
          <w:b/>
          <w:color w:val="000000"/>
          <w:sz w:val="18"/>
          <w:highlight w:val="lightGray"/>
        </w:rPr>
        <w:t>de</w:t>
      </w:r>
      <w:r>
        <w:rPr>
          <w:rFonts w:ascii="Arial" w:hAnsi="Arial"/>
          <w:b/>
          <w:color w:val="000000"/>
          <w:spacing w:val="21"/>
          <w:sz w:val="18"/>
          <w:highlight w:val="lightGray"/>
        </w:rPr>
        <w:t> </w:t>
      </w:r>
      <w:r>
        <w:rPr>
          <w:rFonts w:ascii="Arial" w:hAnsi="Arial"/>
          <w:b/>
          <w:color w:val="000000"/>
          <w:sz w:val="18"/>
          <w:highlight w:val="lightGray"/>
        </w:rPr>
        <w:t>la</w:t>
      </w:r>
      <w:r>
        <w:rPr>
          <w:rFonts w:ascii="Arial" w:hAnsi="Arial"/>
          <w:b/>
          <w:color w:val="000000"/>
          <w:spacing w:val="21"/>
          <w:sz w:val="18"/>
          <w:highlight w:val="lightGray"/>
        </w:rPr>
        <w:t> </w:t>
      </w:r>
      <w:r>
        <w:rPr>
          <w:rFonts w:ascii="Arial" w:hAnsi="Arial"/>
          <w:b/>
          <w:color w:val="000000"/>
          <w:sz w:val="18"/>
          <w:highlight w:val="lightGray"/>
        </w:rPr>
        <w:t>Ley</w:t>
      </w:r>
      <w:r>
        <w:rPr>
          <w:rFonts w:ascii="Arial" w:hAnsi="Arial"/>
          <w:b/>
          <w:color w:val="000000"/>
          <w:spacing w:val="22"/>
          <w:sz w:val="18"/>
          <w:highlight w:val="lightGray"/>
        </w:rPr>
        <w:t> </w:t>
      </w:r>
      <w:r>
        <w:rPr>
          <w:rFonts w:ascii="Arial" w:hAnsi="Arial"/>
          <w:b/>
          <w:color w:val="000000"/>
          <w:sz w:val="18"/>
          <w:highlight w:val="lightGray"/>
        </w:rPr>
        <w:t>Orgánica</w:t>
      </w:r>
      <w:r>
        <w:rPr>
          <w:rFonts w:ascii="Arial" w:hAnsi="Arial"/>
          <w:b/>
          <w:color w:val="000000"/>
          <w:spacing w:val="22"/>
          <w:sz w:val="18"/>
          <w:highlight w:val="lightGray"/>
        </w:rPr>
        <w:t> </w:t>
      </w:r>
      <w:r>
        <w:rPr>
          <w:rFonts w:ascii="Arial" w:hAnsi="Arial"/>
          <w:b/>
          <w:color w:val="000000"/>
          <w:sz w:val="18"/>
          <w:highlight w:val="lightGray"/>
        </w:rPr>
        <w:t>del</w:t>
      </w:r>
      <w:r>
        <w:rPr>
          <w:rFonts w:ascii="Arial" w:hAnsi="Arial"/>
          <w:b/>
          <w:color w:val="000000"/>
          <w:spacing w:val="23"/>
          <w:sz w:val="18"/>
          <w:highlight w:val="lightGray"/>
        </w:rPr>
        <w:t> </w:t>
      </w:r>
      <w:r>
        <w:rPr>
          <w:rFonts w:ascii="Arial" w:hAnsi="Arial"/>
          <w:b/>
          <w:color w:val="000000"/>
          <w:sz w:val="18"/>
          <w:highlight w:val="lightGray"/>
        </w:rPr>
        <w:t>Poder</w:t>
      </w:r>
      <w:r>
        <w:rPr>
          <w:rFonts w:ascii="Arial" w:hAnsi="Arial"/>
          <w:b/>
          <w:color w:val="000000"/>
          <w:spacing w:val="22"/>
          <w:sz w:val="18"/>
          <w:highlight w:val="lightGray"/>
        </w:rPr>
        <w:t> </w:t>
      </w:r>
      <w:r>
        <w:rPr>
          <w:rFonts w:ascii="Arial" w:hAnsi="Arial"/>
          <w:b/>
          <w:color w:val="000000"/>
          <w:sz w:val="18"/>
          <w:highlight w:val="lightGray"/>
        </w:rPr>
        <w:t>Legislativo</w:t>
      </w:r>
      <w:r>
        <w:rPr>
          <w:rFonts w:ascii="Arial" w:hAnsi="Arial"/>
          <w:b/>
          <w:color w:val="000000"/>
          <w:spacing w:val="23"/>
          <w:sz w:val="18"/>
          <w:highlight w:val="lightGray"/>
        </w:rPr>
        <w:t> </w:t>
      </w:r>
      <w:r>
        <w:rPr>
          <w:rFonts w:ascii="Arial" w:hAnsi="Arial"/>
          <w:b/>
          <w:color w:val="000000"/>
          <w:sz w:val="18"/>
          <w:highlight w:val="lightGray"/>
        </w:rPr>
        <w:t>del</w:t>
      </w:r>
      <w:r>
        <w:rPr>
          <w:rFonts w:ascii="Arial" w:hAnsi="Arial"/>
          <w:b/>
          <w:color w:val="000000"/>
          <w:spacing w:val="21"/>
          <w:sz w:val="18"/>
          <w:highlight w:val="lightGray"/>
        </w:rPr>
        <w:t> </w:t>
      </w:r>
      <w:r>
        <w:rPr>
          <w:rFonts w:ascii="Arial" w:hAnsi="Arial"/>
          <w:b/>
          <w:color w:val="000000"/>
          <w:sz w:val="18"/>
          <w:highlight w:val="lightGray"/>
        </w:rPr>
        <w:t>Estado</w:t>
      </w:r>
      <w:r>
        <w:rPr>
          <w:rFonts w:ascii="Arial" w:hAnsi="Arial"/>
          <w:b/>
          <w:color w:val="000000"/>
          <w:spacing w:val="23"/>
          <w:sz w:val="18"/>
          <w:highlight w:val="lightGray"/>
        </w:rPr>
        <w:t> </w:t>
      </w:r>
      <w:r>
        <w:rPr>
          <w:rFonts w:ascii="Arial" w:hAnsi="Arial"/>
          <w:b/>
          <w:color w:val="000000"/>
          <w:sz w:val="18"/>
          <w:highlight w:val="lightGray"/>
        </w:rPr>
        <w:t>Libre</w:t>
      </w:r>
      <w:r>
        <w:rPr>
          <w:rFonts w:ascii="Arial" w:hAnsi="Arial"/>
          <w:b/>
          <w:color w:val="000000"/>
          <w:spacing w:val="21"/>
          <w:sz w:val="18"/>
          <w:highlight w:val="lightGray"/>
        </w:rPr>
        <w:t> </w:t>
      </w:r>
      <w:r>
        <w:rPr>
          <w:rFonts w:ascii="Arial" w:hAnsi="Arial"/>
          <w:b/>
          <w:color w:val="000000"/>
          <w:sz w:val="18"/>
          <w:highlight w:val="lightGray"/>
        </w:rPr>
        <w:t>y</w:t>
      </w:r>
      <w:r>
        <w:rPr>
          <w:rFonts w:ascii="Arial" w:hAnsi="Arial"/>
          <w:b/>
          <w:color w:val="000000"/>
          <w:sz w:val="18"/>
        </w:rPr>
        <w:t> </w:t>
      </w:r>
      <w:r>
        <w:rPr>
          <w:rFonts w:ascii="Arial" w:hAnsi="Arial"/>
          <w:b/>
          <w:color w:val="000000"/>
          <w:sz w:val="18"/>
          <w:highlight w:val="lightGray"/>
        </w:rPr>
        <w:t>Soberano de Oaxaca)</w:t>
      </w:r>
    </w:p>
    <w:p>
      <w:pPr>
        <w:pStyle w:val="BodyText"/>
        <w:spacing w:before="46"/>
        <w:rPr>
          <w:rFonts w:ascii="Arial"/>
          <w:b/>
          <w:sz w:val="18"/>
        </w:rPr>
      </w:pPr>
    </w:p>
    <w:p>
      <w:pPr>
        <w:pStyle w:val="BodyText"/>
        <w:ind w:left="118"/>
        <w:jc w:val="both"/>
      </w:pPr>
      <w:r>
        <w:rPr>
          <w:rFonts w:ascii="Arial" w:hAnsi="Arial"/>
          <w:b/>
        </w:rPr>
        <w:t>ARTÍCULO</w:t>
      </w:r>
      <w:r>
        <w:rPr>
          <w:rFonts w:ascii="Arial" w:hAnsi="Arial"/>
          <w:b/>
          <w:spacing w:val="-4"/>
        </w:rPr>
        <w:t> </w:t>
      </w:r>
      <w:r>
        <w:rPr>
          <w:rFonts w:ascii="Arial" w:hAnsi="Arial"/>
          <w:b/>
        </w:rPr>
        <w:t>61.</w:t>
      </w:r>
      <w:r>
        <w:rPr>
          <w:rFonts w:ascii="Arial" w:hAnsi="Arial"/>
          <w:b/>
          <w:spacing w:val="-3"/>
        </w:rPr>
        <w:t> </w:t>
      </w:r>
      <w:r>
        <w:rPr/>
        <w:t>Las</w:t>
      </w:r>
      <w:r>
        <w:rPr>
          <w:spacing w:val="54"/>
        </w:rPr>
        <w:t> </w:t>
      </w:r>
      <w:r>
        <w:rPr/>
        <w:t>proposiciones</w:t>
      </w:r>
      <w:r>
        <w:rPr>
          <w:spacing w:val="52"/>
        </w:rPr>
        <w:t> </w:t>
      </w:r>
      <w:r>
        <w:rPr/>
        <w:t>con</w:t>
      </w:r>
      <w:r>
        <w:rPr>
          <w:spacing w:val="53"/>
        </w:rPr>
        <w:t> </w:t>
      </w:r>
      <w:r>
        <w:rPr/>
        <w:t>punto</w:t>
      </w:r>
      <w:r>
        <w:rPr>
          <w:spacing w:val="54"/>
        </w:rPr>
        <w:t> </w:t>
      </w:r>
      <w:r>
        <w:rPr/>
        <w:t>de</w:t>
      </w:r>
      <w:r>
        <w:rPr>
          <w:spacing w:val="54"/>
        </w:rPr>
        <w:t> </w:t>
      </w:r>
      <w:r>
        <w:rPr/>
        <w:t>acuerdo</w:t>
      </w:r>
      <w:r>
        <w:rPr>
          <w:spacing w:val="53"/>
        </w:rPr>
        <w:t> </w:t>
      </w:r>
      <w:r>
        <w:rPr/>
        <w:t>se</w:t>
      </w:r>
      <w:r>
        <w:rPr>
          <w:spacing w:val="54"/>
        </w:rPr>
        <w:t> </w:t>
      </w:r>
      <w:r>
        <w:rPr/>
        <w:t>sujetarán</w:t>
      </w:r>
      <w:r>
        <w:rPr>
          <w:spacing w:val="52"/>
        </w:rPr>
        <w:t> </w:t>
      </w:r>
      <w:r>
        <w:rPr/>
        <w:t>a</w:t>
      </w:r>
      <w:r>
        <w:rPr>
          <w:spacing w:val="54"/>
        </w:rPr>
        <w:t> </w:t>
      </w:r>
      <w:r>
        <w:rPr/>
        <w:t>lo</w:t>
      </w:r>
      <w:r>
        <w:rPr>
          <w:spacing w:val="-4"/>
        </w:rPr>
        <w:t> </w:t>
      </w:r>
      <w:r>
        <w:rPr>
          <w:spacing w:val="-2"/>
        </w:rPr>
        <w:t>siguiente:</w:t>
      </w:r>
    </w:p>
    <w:p>
      <w:pPr>
        <w:pStyle w:val="BodyText"/>
      </w:pPr>
    </w:p>
    <w:p>
      <w:pPr>
        <w:pStyle w:val="ListParagraph"/>
        <w:numPr>
          <w:ilvl w:val="0"/>
          <w:numId w:val="18"/>
        </w:numPr>
        <w:tabs>
          <w:tab w:pos="825" w:val="left" w:leader="none"/>
        </w:tabs>
        <w:spacing w:line="240" w:lineRule="auto" w:before="0" w:after="0"/>
        <w:ind w:left="118" w:right="121" w:firstLine="0"/>
        <w:jc w:val="both"/>
        <w:rPr>
          <w:sz w:val="22"/>
        </w:rPr>
      </w:pPr>
      <w:r>
        <w:rPr>
          <w:sz w:val="22"/>
        </w:rPr>
        <w:t>Deberán</w:t>
      </w:r>
      <w:r>
        <w:rPr>
          <w:spacing w:val="-16"/>
          <w:sz w:val="22"/>
        </w:rPr>
        <w:t> </w:t>
      </w:r>
      <w:r>
        <w:rPr>
          <w:sz w:val="22"/>
        </w:rPr>
        <w:t>presentarse</w:t>
      </w:r>
      <w:r>
        <w:rPr>
          <w:spacing w:val="-15"/>
          <w:sz w:val="22"/>
        </w:rPr>
        <w:t> </w:t>
      </w:r>
      <w:r>
        <w:rPr>
          <w:sz w:val="22"/>
        </w:rPr>
        <w:t>a</w:t>
      </w:r>
      <w:r>
        <w:rPr>
          <w:spacing w:val="-15"/>
          <w:sz w:val="22"/>
        </w:rPr>
        <w:t> </w:t>
      </w:r>
      <w:r>
        <w:rPr>
          <w:sz w:val="22"/>
        </w:rPr>
        <w:t>través</w:t>
      </w:r>
      <w:r>
        <w:rPr>
          <w:spacing w:val="-16"/>
          <w:sz w:val="22"/>
        </w:rPr>
        <w:t> </w:t>
      </w:r>
      <w:r>
        <w:rPr>
          <w:sz w:val="22"/>
        </w:rPr>
        <w:t>de</w:t>
      </w:r>
      <w:r>
        <w:rPr>
          <w:spacing w:val="-15"/>
          <w:sz w:val="22"/>
        </w:rPr>
        <w:t> </w:t>
      </w:r>
      <w:r>
        <w:rPr>
          <w:sz w:val="22"/>
        </w:rPr>
        <w:t>un</w:t>
      </w:r>
      <w:r>
        <w:rPr>
          <w:spacing w:val="-15"/>
          <w:sz w:val="22"/>
        </w:rPr>
        <w:t> </w:t>
      </w:r>
      <w:r>
        <w:rPr>
          <w:sz w:val="22"/>
        </w:rPr>
        <w:t>escrito</w:t>
      </w:r>
      <w:r>
        <w:rPr>
          <w:spacing w:val="-15"/>
          <w:sz w:val="22"/>
        </w:rPr>
        <w:t> </w:t>
      </w:r>
      <w:r>
        <w:rPr>
          <w:sz w:val="22"/>
        </w:rPr>
        <w:t>fundado,</w:t>
      </w:r>
      <w:r>
        <w:rPr>
          <w:spacing w:val="-16"/>
          <w:sz w:val="22"/>
        </w:rPr>
        <w:t> </w:t>
      </w:r>
      <w:r>
        <w:rPr>
          <w:sz w:val="22"/>
        </w:rPr>
        <w:t>con</w:t>
      </w:r>
      <w:r>
        <w:rPr>
          <w:spacing w:val="-15"/>
          <w:sz w:val="22"/>
        </w:rPr>
        <w:t> </w:t>
      </w:r>
      <w:r>
        <w:rPr>
          <w:sz w:val="22"/>
        </w:rPr>
        <w:t>una</w:t>
      </w:r>
      <w:r>
        <w:rPr>
          <w:spacing w:val="-15"/>
          <w:sz w:val="22"/>
        </w:rPr>
        <w:t> </w:t>
      </w:r>
      <w:r>
        <w:rPr>
          <w:sz w:val="22"/>
        </w:rPr>
        <w:t>propuesta</w:t>
      </w:r>
      <w:r>
        <w:rPr>
          <w:spacing w:val="-16"/>
          <w:sz w:val="22"/>
        </w:rPr>
        <w:t> </w:t>
      </w:r>
      <w:r>
        <w:rPr>
          <w:sz w:val="22"/>
        </w:rPr>
        <w:t>clara</w:t>
      </w:r>
      <w:r>
        <w:rPr>
          <w:spacing w:val="-15"/>
          <w:sz w:val="22"/>
        </w:rPr>
        <w:t> </w:t>
      </w:r>
      <w:r>
        <w:rPr>
          <w:sz w:val="22"/>
        </w:rPr>
        <w:t>de</w:t>
      </w:r>
      <w:r>
        <w:rPr>
          <w:spacing w:val="-15"/>
          <w:sz w:val="22"/>
        </w:rPr>
        <w:t> </w:t>
      </w:r>
      <w:r>
        <w:rPr>
          <w:sz w:val="22"/>
        </w:rPr>
        <w:t>resolutivo y firmada por el o los promoventes;</w:t>
      </w:r>
    </w:p>
    <w:p>
      <w:pPr>
        <w:pStyle w:val="BodyText"/>
      </w:pPr>
    </w:p>
    <w:p>
      <w:pPr>
        <w:pStyle w:val="BodyText"/>
        <w:ind w:left="118" w:right="115"/>
        <w:jc w:val="both"/>
      </w:pPr>
      <w:r>
        <w:rPr/>
        <w:t>En casos de contingencia sanitaria por indicaciones de protección civil, seguridad pública o alguna otra circunstancia que impidan ingresar a las instalaciones del Honorable Congreso del Estado, podrá presentarse el punto de acuerdo mediante las herramientas tecnológicas disponibles, como el correo electrónico.</w:t>
      </w:r>
    </w:p>
    <w:p>
      <w:pPr>
        <w:pStyle w:val="BodyText"/>
      </w:pPr>
    </w:p>
    <w:p>
      <w:pPr>
        <w:pStyle w:val="ListParagraph"/>
        <w:numPr>
          <w:ilvl w:val="0"/>
          <w:numId w:val="18"/>
        </w:numPr>
        <w:tabs>
          <w:tab w:pos="825" w:val="left" w:leader="none"/>
        </w:tabs>
        <w:spacing w:line="240" w:lineRule="auto" w:before="0" w:after="0"/>
        <w:ind w:left="118" w:right="117" w:firstLine="0"/>
        <w:jc w:val="both"/>
        <w:rPr>
          <w:sz w:val="22"/>
        </w:rPr>
      </w:pPr>
      <w:r>
        <w:rPr>
          <w:sz w:val="22"/>
        </w:rPr>
        <w:t>Las</w:t>
      </w:r>
      <w:r>
        <w:rPr>
          <w:spacing w:val="-13"/>
          <w:sz w:val="22"/>
        </w:rPr>
        <w:t> </w:t>
      </w:r>
      <w:r>
        <w:rPr>
          <w:sz w:val="22"/>
        </w:rPr>
        <w:t>proposiciones</w:t>
      </w:r>
      <w:r>
        <w:rPr>
          <w:spacing w:val="-13"/>
          <w:sz w:val="22"/>
        </w:rPr>
        <w:t> </w:t>
      </w:r>
      <w:r>
        <w:rPr>
          <w:sz w:val="22"/>
        </w:rPr>
        <w:t>presentadas</w:t>
      </w:r>
      <w:r>
        <w:rPr>
          <w:spacing w:val="-13"/>
          <w:sz w:val="22"/>
        </w:rPr>
        <w:t> </w:t>
      </w:r>
      <w:r>
        <w:rPr>
          <w:sz w:val="22"/>
        </w:rPr>
        <w:t>por</w:t>
      </w:r>
      <w:r>
        <w:rPr>
          <w:spacing w:val="-14"/>
          <w:sz w:val="22"/>
        </w:rPr>
        <w:t> </w:t>
      </w:r>
      <w:r>
        <w:rPr>
          <w:sz w:val="22"/>
        </w:rPr>
        <w:t>los</w:t>
      </w:r>
      <w:r>
        <w:rPr>
          <w:spacing w:val="-13"/>
          <w:sz w:val="22"/>
        </w:rPr>
        <w:t> </w:t>
      </w:r>
      <w:r>
        <w:rPr>
          <w:sz w:val="22"/>
        </w:rPr>
        <w:t>diputados</w:t>
      </w:r>
      <w:r>
        <w:rPr>
          <w:spacing w:val="-13"/>
          <w:sz w:val="22"/>
        </w:rPr>
        <w:t> </w:t>
      </w:r>
      <w:r>
        <w:rPr>
          <w:sz w:val="22"/>
        </w:rPr>
        <w:t>y</w:t>
      </w:r>
      <w:r>
        <w:rPr>
          <w:spacing w:val="-14"/>
          <w:sz w:val="22"/>
        </w:rPr>
        <w:t> </w:t>
      </w:r>
      <w:r>
        <w:rPr>
          <w:sz w:val="22"/>
        </w:rPr>
        <w:t>las</w:t>
      </w:r>
      <w:r>
        <w:rPr>
          <w:spacing w:val="-13"/>
          <w:sz w:val="22"/>
        </w:rPr>
        <w:t> </w:t>
      </w:r>
      <w:r>
        <w:rPr>
          <w:sz w:val="22"/>
        </w:rPr>
        <w:t>que</w:t>
      </w:r>
      <w:r>
        <w:rPr>
          <w:spacing w:val="-13"/>
          <w:sz w:val="22"/>
        </w:rPr>
        <w:t> </w:t>
      </w:r>
      <w:r>
        <w:rPr>
          <w:sz w:val="22"/>
        </w:rPr>
        <w:t>se</w:t>
      </w:r>
      <w:r>
        <w:rPr>
          <w:spacing w:val="-14"/>
          <w:sz w:val="22"/>
        </w:rPr>
        <w:t> </w:t>
      </w:r>
      <w:r>
        <w:rPr>
          <w:sz w:val="22"/>
        </w:rPr>
        <w:t>registren</w:t>
      </w:r>
      <w:r>
        <w:rPr>
          <w:spacing w:val="-14"/>
          <w:sz w:val="22"/>
        </w:rPr>
        <w:t> </w:t>
      </w:r>
      <w:r>
        <w:rPr>
          <w:sz w:val="22"/>
        </w:rPr>
        <w:t>a</w:t>
      </w:r>
      <w:r>
        <w:rPr>
          <w:spacing w:val="-14"/>
          <w:sz w:val="22"/>
        </w:rPr>
        <w:t> </w:t>
      </w:r>
      <w:r>
        <w:rPr>
          <w:sz w:val="22"/>
        </w:rPr>
        <w:t>nombre</w:t>
      </w:r>
      <w:r>
        <w:rPr>
          <w:spacing w:val="-13"/>
          <w:sz w:val="22"/>
        </w:rPr>
        <w:t> </w:t>
      </w:r>
      <w:r>
        <w:rPr>
          <w:sz w:val="22"/>
        </w:rPr>
        <w:t>de</w:t>
      </w:r>
      <w:r>
        <w:rPr>
          <w:spacing w:val="-14"/>
          <w:sz w:val="22"/>
        </w:rPr>
        <w:t> </w:t>
      </w:r>
      <w:r>
        <w:rPr>
          <w:sz w:val="22"/>
        </w:rPr>
        <w:t>grupo pasaran a comisión.</w:t>
      </w:r>
    </w:p>
    <w:p>
      <w:pPr>
        <w:pStyle w:val="BodyText"/>
        <w:spacing w:before="1"/>
      </w:pPr>
    </w:p>
    <w:p>
      <w:pPr>
        <w:pStyle w:val="BodyText"/>
        <w:ind w:left="118"/>
        <w:jc w:val="both"/>
      </w:pPr>
      <w:r>
        <w:rPr/>
        <w:t>Las</w:t>
      </w:r>
      <w:r>
        <w:rPr>
          <w:spacing w:val="-8"/>
        </w:rPr>
        <w:t> </w:t>
      </w:r>
      <w:r>
        <w:rPr/>
        <w:t>y</w:t>
      </w:r>
      <w:r>
        <w:rPr>
          <w:spacing w:val="-8"/>
        </w:rPr>
        <w:t> </w:t>
      </w:r>
      <w:r>
        <w:rPr/>
        <w:t>los</w:t>
      </w:r>
      <w:r>
        <w:rPr>
          <w:spacing w:val="-8"/>
        </w:rPr>
        <w:t> </w:t>
      </w:r>
      <w:r>
        <w:rPr/>
        <w:t>diputados</w:t>
      </w:r>
      <w:r>
        <w:rPr>
          <w:spacing w:val="-8"/>
        </w:rPr>
        <w:t> </w:t>
      </w:r>
      <w:r>
        <w:rPr/>
        <w:t>podrán</w:t>
      </w:r>
      <w:r>
        <w:rPr>
          <w:spacing w:val="-8"/>
        </w:rPr>
        <w:t> </w:t>
      </w:r>
      <w:r>
        <w:rPr/>
        <w:t>exponer</w:t>
      </w:r>
      <w:r>
        <w:rPr>
          <w:spacing w:val="-8"/>
        </w:rPr>
        <w:t> </w:t>
      </w:r>
      <w:r>
        <w:rPr/>
        <w:t>los</w:t>
      </w:r>
      <w:r>
        <w:rPr>
          <w:spacing w:val="-8"/>
        </w:rPr>
        <w:t> </w:t>
      </w:r>
      <w:r>
        <w:rPr/>
        <w:t>fundamentos</w:t>
      </w:r>
      <w:r>
        <w:rPr>
          <w:spacing w:val="-8"/>
        </w:rPr>
        <w:t> </w:t>
      </w:r>
      <w:r>
        <w:rPr/>
        <w:t>de</w:t>
      </w:r>
      <w:r>
        <w:rPr>
          <w:spacing w:val="-8"/>
        </w:rPr>
        <w:t> </w:t>
      </w:r>
      <w:r>
        <w:rPr/>
        <w:t>los</w:t>
      </w:r>
      <w:r>
        <w:rPr>
          <w:spacing w:val="-8"/>
        </w:rPr>
        <w:t> </w:t>
      </w:r>
      <w:r>
        <w:rPr/>
        <w:t>puntos</w:t>
      </w:r>
      <w:r>
        <w:rPr>
          <w:spacing w:val="-8"/>
        </w:rPr>
        <w:t> </w:t>
      </w:r>
      <w:r>
        <w:rPr/>
        <w:t>de</w:t>
      </w:r>
      <w:r>
        <w:rPr>
          <w:spacing w:val="-8"/>
        </w:rPr>
        <w:t> </w:t>
      </w:r>
      <w:r>
        <w:rPr/>
        <w:t>acuerdo</w:t>
      </w:r>
      <w:r>
        <w:rPr>
          <w:spacing w:val="-8"/>
        </w:rPr>
        <w:t> </w:t>
      </w:r>
      <w:r>
        <w:rPr>
          <w:spacing w:val="-2"/>
        </w:rPr>
        <w:t>presentados.</w:t>
      </w:r>
    </w:p>
    <w:p>
      <w:pPr>
        <w:spacing w:after="0"/>
        <w:jc w:val="both"/>
        <w:sectPr>
          <w:pgSz w:w="12250" w:h="15850"/>
          <w:pgMar w:header="736" w:footer="699" w:top="2040" w:bottom="940" w:left="1300" w:right="1300"/>
        </w:sectPr>
      </w:pPr>
    </w:p>
    <w:p>
      <w:pPr>
        <w:pStyle w:val="BodyText"/>
        <w:spacing w:before="90"/>
      </w:pPr>
    </w:p>
    <w:p>
      <w:pPr>
        <w:pStyle w:val="BodyText"/>
        <w:ind w:left="118" w:right="118"/>
        <w:jc w:val="both"/>
      </w:pPr>
      <w:r>
        <w:rPr/>
        <w:t>De manera excepcional las proposiciones podrán ser presentadas en los mismos términos que lo establecido en el párrafo del artículo 55 del presente reglamento.</w:t>
      </w:r>
    </w:p>
    <w:p>
      <w:pPr>
        <w:pStyle w:val="ListParagraph"/>
        <w:numPr>
          <w:ilvl w:val="0"/>
          <w:numId w:val="18"/>
        </w:numPr>
        <w:tabs>
          <w:tab w:pos="825" w:val="left" w:leader="none"/>
        </w:tabs>
        <w:spacing w:line="240" w:lineRule="auto" w:before="253" w:after="0"/>
        <w:ind w:left="118" w:right="116" w:firstLine="0"/>
        <w:jc w:val="both"/>
        <w:rPr>
          <w:sz w:val="22"/>
        </w:rPr>
      </w:pPr>
      <w:r>
        <w:rPr>
          <w:sz w:val="22"/>
        </w:rPr>
        <w:t>Para</w:t>
      </w:r>
      <w:r>
        <w:rPr>
          <w:spacing w:val="-13"/>
          <w:sz w:val="22"/>
        </w:rPr>
        <w:t> </w:t>
      </w:r>
      <w:r>
        <w:rPr>
          <w:sz w:val="22"/>
        </w:rPr>
        <w:t>presentar</w:t>
      </w:r>
      <w:r>
        <w:rPr>
          <w:spacing w:val="-13"/>
          <w:sz w:val="22"/>
        </w:rPr>
        <w:t> </w:t>
      </w:r>
      <w:r>
        <w:rPr>
          <w:sz w:val="22"/>
        </w:rPr>
        <w:t>una</w:t>
      </w:r>
      <w:r>
        <w:rPr>
          <w:spacing w:val="-12"/>
          <w:sz w:val="22"/>
        </w:rPr>
        <w:t> </w:t>
      </w:r>
      <w:r>
        <w:rPr>
          <w:sz w:val="22"/>
        </w:rPr>
        <w:t>proposición</w:t>
      </w:r>
      <w:r>
        <w:rPr>
          <w:spacing w:val="-13"/>
          <w:sz w:val="22"/>
        </w:rPr>
        <w:t> </w:t>
      </w:r>
      <w:r>
        <w:rPr>
          <w:sz w:val="22"/>
        </w:rPr>
        <w:t>con</w:t>
      </w:r>
      <w:r>
        <w:rPr>
          <w:spacing w:val="-14"/>
          <w:sz w:val="22"/>
        </w:rPr>
        <w:t> </w:t>
      </w:r>
      <w:r>
        <w:rPr>
          <w:sz w:val="22"/>
        </w:rPr>
        <w:t>punto</w:t>
      </w:r>
      <w:r>
        <w:rPr>
          <w:spacing w:val="-13"/>
          <w:sz w:val="22"/>
        </w:rPr>
        <w:t> </w:t>
      </w:r>
      <w:r>
        <w:rPr>
          <w:sz w:val="22"/>
        </w:rPr>
        <w:t>de</w:t>
      </w:r>
      <w:r>
        <w:rPr>
          <w:spacing w:val="-13"/>
          <w:sz w:val="22"/>
        </w:rPr>
        <w:t> </w:t>
      </w:r>
      <w:r>
        <w:rPr>
          <w:sz w:val="22"/>
        </w:rPr>
        <w:t>acuerdo</w:t>
      </w:r>
      <w:r>
        <w:rPr>
          <w:spacing w:val="-13"/>
          <w:sz w:val="22"/>
        </w:rPr>
        <w:t> </w:t>
      </w:r>
      <w:r>
        <w:rPr>
          <w:sz w:val="22"/>
        </w:rPr>
        <w:t>ante</w:t>
      </w:r>
      <w:r>
        <w:rPr>
          <w:spacing w:val="-13"/>
          <w:sz w:val="22"/>
        </w:rPr>
        <w:t> </w:t>
      </w:r>
      <w:r>
        <w:rPr>
          <w:sz w:val="22"/>
        </w:rPr>
        <w:t>Pleno</w:t>
      </w:r>
      <w:r>
        <w:rPr>
          <w:spacing w:val="-13"/>
          <w:sz w:val="22"/>
        </w:rPr>
        <w:t> </w:t>
      </w:r>
      <w:r>
        <w:rPr>
          <w:sz w:val="22"/>
        </w:rPr>
        <w:t>como</w:t>
      </w:r>
      <w:r>
        <w:rPr>
          <w:spacing w:val="-12"/>
          <w:sz w:val="22"/>
        </w:rPr>
        <w:t> </w:t>
      </w:r>
      <w:r>
        <w:rPr>
          <w:sz w:val="22"/>
        </w:rPr>
        <w:t>de</w:t>
      </w:r>
      <w:r>
        <w:rPr>
          <w:spacing w:val="-13"/>
          <w:sz w:val="22"/>
        </w:rPr>
        <w:t> </w:t>
      </w:r>
      <w:r>
        <w:rPr>
          <w:sz w:val="22"/>
        </w:rPr>
        <w:t>urgente</w:t>
      </w:r>
      <w:r>
        <w:rPr>
          <w:spacing w:val="-13"/>
          <w:sz w:val="22"/>
        </w:rPr>
        <w:t> </w:t>
      </w:r>
      <w:r>
        <w:rPr>
          <w:sz w:val="22"/>
        </w:rPr>
        <w:t>y</w:t>
      </w:r>
      <w:r>
        <w:rPr>
          <w:spacing w:val="-13"/>
          <w:sz w:val="22"/>
        </w:rPr>
        <w:t> </w:t>
      </w:r>
      <w:r>
        <w:rPr>
          <w:sz w:val="22"/>
        </w:rPr>
        <w:t>obvia resolución, deberá ser solicitada previamente por el diputado proponente o por la Jucopo mediante acuerdo, salvo aquellas sobre desastres naturales, que se considerarán siempre con este carácter;</w:t>
      </w:r>
    </w:p>
    <w:p>
      <w:pPr>
        <w:pStyle w:val="ListParagraph"/>
        <w:numPr>
          <w:ilvl w:val="0"/>
          <w:numId w:val="18"/>
        </w:numPr>
        <w:tabs>
          <w:tab w:pos="825" w:val="left" w:leader="none"/>
        </w:tabs>
        <w:spacing w:line="240" w:lineRule="auto" w:before="252" w:after="0"/>
        <w:ind w:left="118" w:right="116" w:firstLine="0"/>
        <w:jc w:val="both"/>
        <w:rPr>
          <w:sz w:val="22"/>
        </w:rPr>
      </w:pPr>
      <w:r>
        <w:rPr>
          <w:sz w:val="22"/>
        </w:rPr>
        <w:t>En cada sesión la Jucopo podrá acordar la inscripción</w:t>
      </w:r>
      <w:r>
        <w:rPr>
          <w:spacing w:val="40"/>
          <w:sz w:val="22"/>
        </w:rPr>
        <w:t> </w:t>
      </w:r>
      <w:r>
        <w:rPr>
          <w:sz w:val="22"/>
        </w:rPr>
        <w:t>de hasta seis proposiciones con punto de acuerdo para que sean consideradas por el Pleno, a trámite de urgente y obvia resolución que deberá ser aprobada por mayoría simple;</w:t>
      </w:r>
    </w:p>
    <w:p>
      <w:pPr>
        <w:pStyle w:val="BodyText"/>
        <w:spacing w:before="1"/>
      </w:pPr>
    </w:p>
    <w:p>
      <w:pPr>
        <w:pStyle w:val="ListParagraph"/>
        <w:numPr>
          <w:ilvl w:val="0"/>
          <w:numId w:val="18"/>
        </w:numPr>
        <w:tabs>
          <w:tab w:pos="824" w:val="left" w:leader="none"/>
        </w:tabs>
        <w:spacing w:line="240" w:lineRule="auto" w:before="0" w:after="0"/>
        <w:ind w:left="118" w:right="118" w:firstLine="0"/>
        <w:jc w:val="both"/>
        <w:rPr>
          <w:sz w:val="22"/>
        </w:rPr>
      </w:pPr>
      <w:r>
        <w:rPr>
          <w:sz w:val="22"/>
        </w:rPr>
        <w:t>Las proposiciones que la Jucopo no considere proponer ante el Pleno con el carácter de urgente</w:t>
      </w:r>
      <w:r>
        <w:rPr>
          <w:spacing w:val="-12"/>
          <w:sz w:val="22"/>
        </w:rPr>
        <w:t> </w:t>
      </w:r>
      <w:r>
        <w:rPr>
          <w:sz w:val="22"/>
        </w:rPr>
        <w:t>y</w:t>
      </w:r>
      <w:r>
        <w:rPr>
          <w:spacing w:val="-12"/>
          <w:sz w:val="22"/>
        </w:rPr>
        <w:t> </w:t>
      </w:r>
      <w:r>
        <w:rPr>
          <w:sz w:val="22"/>
        </w:rPr>
        <w:t>obvia</w:t>
      </w:r>
      <w:r>
        <w:rPr>
          <w:spacing w:val="-12"/>
          <w:sz w:val="22"/>
        </w:rPr>
        <w:t> </w:t>
      </w:r>
      <w:r>
        <w:rPr>
          <w:sz w:val="22"/>
        </w:rPr>
        <w:t>resolución</w:t>
      </w:r>
      <w:r>
        <w:rPr>
          <w:spacing w:val="-12"/>
          <w:sz w:val="22"/>
        </w:rPr>
        <w:t> </w:t>
      </w:r>
      <w:r>
        <w:rPr>
          <w:sz w:val="22"/>
        </w:rPr>
        <w:t>o</w:t>
      </w:r>
      <w:r>
        <w:rPr>
          <w:spacing w:val="-12"/>
          <w:sz w:val="22"/>
        </w:rPr>
        <w:t> </w:t>
      </w:r>
      <w:r>
        <w:rPr>
          <w:sz w:val="22"/>
        </w:rPr>
        <w:t>no</w:t>
      </w:r>
      <w:r>
        <w:rPr>
          <w:spacing w:val="-12"/>
          <w:sz w:val="22"/>
        </w:rPr>
        <w:t> </w:t>
      </w:r>
      <w:r>
        <w:rPr>
          <w:sz w:val="22"/>
        </w:rPr>
        <w:t>alcanzare</w:t>
      </w:r>
      <w:r>
        <w:rPr>
          <w:spacing w:val="-12"/>
          <w:sz w:val="22"/>
        </w:rPr>
        <w:t> </w:t>
      </w:r>
      <w:r>
        <w:rPr>
          <w:sz w:val="22"/>
        </w:rPr>
        <w:t>la</w:t>
      </w:r>
      <w:r>
        <w:rPr>
          <w:spacing w:val="-12"/>
          <w:sz w:val="22"/>
        </w:rPr>
        <w:t> </w:t>
      </w:r>
      <w:r>
        <w:rPr>
          <w:sz w:val="22"/>
        </w:rPr>
        <w:t>votación</w:t>
      </w:r>
      <w:r>
        <w:rPr>
          <w:spacing w:val="-11"/>
          <w:sz w:val="22"/>
        </w:rPr>
        <w:t> </w:t>
      </w:r>
      <w:r>
        <w:rPr>
          <w:sz w:val="22"/>
        </w:rPr>
        <w:t>requerida,</w:t>
      </w:r>
      <w:r>
        <w:rPr>
          <w:spacing w:val="-11"/>
          <w:sz w:val="22"/>
        </w:rPr>
        <w:t> </w:t>
      </w:r>
      <w:r>
        <w:rPr>
          <w:sz w:val="22"/>
        </w:rPr>
        <w:t>serán</w:t>
      </w:r>
      <w:r>
        <w:rPr>
          <w:spacing w:val="-12"/>
          <w:sz w:val="22"/>
        </w:rPr>
        <w:t> </w:t>
      </w:r>
      <w:r>
        <w:rPr>
          <w:sz w:val="22"/>
        </w:rPr>
        <w:t>turnadas</w:t>
      </w:r>
      <w:r>
        <w:rPr>
          <w:spacing w:val="-11"/>
          <w:sz w:val="22"/>
        </w:rPr>
        <w:t> </w:t>
      </w:r>
      <w:r>
        <w:rPr>
          <w:sz w:val="22"/>
        </w:rPr>
        <w:t>a</w:t>
      </w:r>
      <w:r>
        <w:rPr>
          <w:spacing w:val="-12"/>
          <w:sz w:val="22"/>
        </w:rPr>
        <w:t> </w:t>
      </w:r>
      <w:r>
        <w:rPr>
          <w:sz w:val="22"/>
        </w:rPr>
        <w:t>la</w:t>
      </w:r>
      <w:r>
        <w:rPr>
          <w:spacing w:val="-12"/>
          <w:sz w:val="22"/>
        </w:rPr>
        <w:t> </w:t>
      </w:r>
      <w:r>
        <w:rPr>
          <w:sz w:val="22"/>
        </w:rPr>
        <w:t>comisión</w:t>
      </w:r>
      <w:r>
        <w:rPr>
          <w:spacing w:val="-12"/>
          <w:sz w:val="22"/>
        </w:rPr>
        <w:t> </w:t>
      </w:r>
      <w:r>
        <w:rPr>
          <w:sz w:val="22"/>
        </w:rPr>
        <w:t>que </w:t>
      </w:r>
      <w:r>
        <w:rPr>
          <w:spacing w:val="-2"/>
          <w:sz w:val="22"/>
        </w:rPr>
        <w:t>corresponda;</w:t>
      </w:r>
    </w:p>
    <w:p>
      <w:pPr>
        <w:pStyle w:val="BodyText"/>
      </w:pPr>
    </w:p>
    <w:p>
      <w:pPr>
        <w:pStyle w:val="ListParagraph"/>
        <w:numPr>
          <w:ilvl w:val="0"/>
          <w:numId w:val="18"/>
        </w:numPr>
        <w:tabs>
          <w:tab w:pos="825" w:val="left" w:leader="none"/>
        </w:tabs>
        <w:spacing w:line="240" w:lineRule="auto" w:before="0" w:after="0"/>
        <w:ind w:left="118" w:right="123" w:firstLine="0"/>
        <w:jc w:val="both"/>
        <w:rPr>
          <w:sz w:val="22"/>
        </w:rPr>
      </w:pPr>
      <w:r>
        <w:rPr>
          <w:sz w:val="22"/>
        </w:rPr>
        <w:t>Las proposiciones consideradas en el orden del día como de urgente y obvia resolución, se discutirán de la siguiente forma:</w:t>
      </w:r>
    </w:p>
    <w:p>
      <w:pPr>
        <w:pStyle w:val="BodyText"/>
      </w:pPr>
    </w:p>
    <w:p>
      <w:pPr>
        <w:pStyle w:val="ListParagraph"/>
        <w:numPr>
          <w:ilvl w:val="1"/>
          <w:numId w:val="18"/>
        </w:numPr>
        <w:tabs>
          <w:tab w:pos="825" w:val="left" w:leader="none"/>
        </w:tabs>
        <w:spacing w:line="240" w:lineRule="auto" w:before="0" w:after="0"/>
        <w:ind w:left="118" w:right="116" w:firstLine="0"/>
        <w:jc w:val="both"/>
        <w:rPr>
          <w:sz w:val="22"/>
        </w:rPr>
      </w:pPr>
      <w:r>
        <w:rPr>
          <w:sz w:val="22"/>
        </w:rPr>
        <w:t>Se elaborará una lista de oradores por cada grupo parlamentario quienes podrán hacer uso de la voz hasta por cinco minutos, a favor y en contra de manera alternada;</w:t>
      </w:r>
    </w:p>
    <w:p>
      <w:pPr>
        <w:pStyle w:val="BodyText"/>
      </w:pPr>
    </w:p>
    <w:p>
      <w:pPr>
        <w:pStyle w:val="ListParagraph"/>
        <w:numPr>
          <w:ilvl w:val="1"/>
          <w:numId w:val="18"/>
        </w:numPr>
        <w:tabs>
          <w:tab w:pos="825" w:val="left" w:leader="none"/>
        </w:tabs>
        <w:spacing w:line="240" w:lineRule="auto" w:before="1" w:after="0"/>
        <w:ind w:left="118" w:right="116" w:firstLine="0"/>
        <w:jc w:val="both"/>
        <w:rPr>
          <w:sz w:val="22"/>
        </w:rPr>
      </w:pPr>
      <w:r>
        <w:rPr>
          <w:sz w:val="22"/>
        </w:rPr>
        <w:t>Concluidas las intervenciones de los oradores, el Presidente de la Mesa Directiva, preguntará</w:t>
      </w:r>
      <w:r>
        <w:rPr>
          <w:spacing w:val="-7"/>
          <w:sz w:val="22"/>
        </w:rPr>
        <w:t> </w:t>
      </w:r>
      <w:r>
        <w:rPr>
          <w:sz w:val="22"/>
        </w:rPr>
        <w:t>al</w:t>
      </w:r>
      <w:r>
        <w:rPr>
          <w:spacing w:val="-7"/>
          <w:sz w:val="22"/>
        </w:rPr>
        <w:t> </w:t>
      </w:r>
      <w:r>
        <w:rPr>
          <w:sz w:val="22"/>
        </w:rPr>
        <w:t>Pleno</w:t>
      </w:r>
      <w:r>
        <w:rPr>
          <w:spacing w:val="-7"/>
          <w:sz w:val="22"/>
        </w:rPr>
        <w:t> </w:t>
      </w:r>
      <w:r>
        <w:rPr>
          <w:sz w:val="22"/>
        </w:rPr>
        <w:t>en</w:t>
      </w:r>
      <w:r>
        <w:rPr>
          <w:spacing w:val="-7"/>
          <w:sz w:val="22"/>
        </w:rPr>
        <w:t> </w:t>
      </w:r>
      <w:r>
        <w:rPr>
          <w:sz w:val="22"/>
        </w:rPr>
        <w:t>una</w:t>
      </w:r>
      <w:r>
        <w:rPr>
          <w:spacing w:val="-7"/>
          <w:sz w:val="22"/>
        </w:rPr>
        <w:t> </w:t>
      </w:r>
      <w:r>
        <w:rPr>
          <w:sz w:val="22"/>
        </w:rPr>
        <w:t>sola</w:t>
      </w:r>
      <w:r>
        <w:rPr>
          <w:spacing w:val="-7"/>
          <w:sz w:val="22"/>
        </w:rPr>
        <w:t> </w:t>
      </w:r>
      <w:r>
        <w:rPr>
          <w:sz w:val="22"/>
        </w:rPr>
        <w:t>votación</w:t>
      </w:r>
      <w:r>
        <w:rPr>
          <w:spacing w:val="-7"/>
          <w:sz w:val="22"/>
        </w:rPr>
        <w:t> </w:t>
      </w:r>
      <w:r>
        <w:rPr>
          <w:sz w:val="22"/>
        </w:rPr>
        <w:t>económica</w:t>
      </w:r>
      <w:r>
        <w:rPr>
          <w:spacing w:val="-7"/>
          <w:sz w:val="22"/>
        </w:rPr>
        <w:t> </w:t>
      </w:r>
      <w:r>
        <w:rPr>
          <w:sz w:val="22"/>
        </w:rPr>
        <w:t>si</w:t>
      </w:r>
      <w:r>
        <w:rPr>
          <w:spacing w:val="-6"/>
          <w:sz w:val="22"/>
        </w:rPr>
        <w:t> </w:t>
      </w:r>
      <w:r>
        <w:rPr>
          <w:sz w:val="22"/>
        </w:rPr>
        <w:t>el</w:t>
      </w:r>
      <w:r>
        <w:rPr>
          <w:spacing w:val="-7"/>
          <w:sz w:val="22"/>
        </w:rPr>
        <w:t> </w:t>
      </w:r>
      <w:r>
        <w:rPr>
          <w:sz w:val="22"/>
        </w:rPr>
        <w:t>asunto</w:t>
      </w:r>
      <w:r>
        <w:rPr>
          <w:spacing w:val="-7"/>
          <w:sz w:val="22"/>
        </w:rPr>
        <w:t> </w:t>
      </w:r>
      <w:r>
        <w:rPr>
          <w:sz w:val="22"/>
        </w:rPr>
        <w:t>se</w:t>
      </w:r>
      <w:r>
        <w:rPr>
          <w:spacing w:val="-7"/>
          <w:sz w:val="22"/>
        </w:rPr>
        <w:t> </w:t>
      </w:r>
      <w:r>
        <w:rPr>
          <w:sz w:val="22"/>
        </w:rPr>
        <w:t>considera</w:t>
      </w:r>
      <w:r>
        <w:rPr>
          <w:spacing w:val="-2"/>
          <w:sz w:val="22"/>
        </w:rPr>
        <w:t> </w:t>
      </w:r>
      <w:r>
        <w:rPr>
          <w:sz w:val="22"/>
        </w:rPr>
        <w:t>de</w:t>
      </w:r>
      <w:r>
        <w:rPr>
          <w:spacing w:val="-7"/>
          <w:sz w:val="22"/>
        </w:rPr>
        <w:t> </w:t>
      </w:r>
      <w:r>
        <w:rPr>
          <w:sz w:val="22"/>
        </w:rPr>
        <w:t>urgente</w:t>
      </w:r>
      <w:r>
        <w:rPr>
          <w:spacing w:val="-7"/>
          <w:sz w:val="22"/>
        </w:rPr>
        <w:t> </w:t>
      </w:r>
      <w:r>
        <w:rPr>
          <w:sz w:val="22"/>
        </w:rPr>
        <w:t>y</w:t>
      </w:r>
      <w:r>
        <w:rPr>
          <w:spacing w:val="-7"/>
          <w:sz w:val="22"/>
        </w:rPr>
        <w:t> </w:t>
      </w:r>
      <w:r>
        <w:rPr>
          <w:sz w:val="22"/>
        </w:rPr>
        <w:t>obvia resolución, y;</w:t>
      </w:r>
    </w:p>
    <w:p>
      <w:pPr>
        <w:pStyle w:val="ListParagraph"/>
        <w:numPr>
          <w:ilvl w:val="1"/>
          <w:numId w:val="18"/>
        </w:numPr>
        <w:tabs>
          <w:tab w:pos="825" w:val="left" w:leader="none"/>
        </w:tabs>
        <w:spacing w:line="240" w:lineRule="auto" w:before="252" w:after="0"/>
        <w:ind w:left="118" w:right="123" w:firstLine="0"/>
        <w:jc w:val="both"/>
        <w:rPr>
          <w:sz w:val="22"/>
        </w:rPr>
      </w:pPr>
      <w:r>
        <w:rPr>
          <w:sz w:val="22"/>
        </w:rPr>
        <w:t>En caso de obtener la votación requerida, se comunicará inmediatamente a la instancia correspondiente, y en caso de no cumplir con este requisito, será turnada para su estudio y dictaminación a la comisión que corresponda.</w:t>
      </w:r>
    </w:p>
    <w:p>
      <w:pPr>
        <w:spacing w:before="0"/>
        <w:ind w:left="118" w:right="118" w:firstLine="0"/>
        <w:jc w:val="both"/>
        <w:rPr>
          <w:rFonts w:ascii="Arial" w:hAnsi="Arial"/>
          <w:b/>
          <w:sz w:val="18"/>
        </w:rPr>
      </w:pPr>
      <w:r>
        <w:rPr>
          <w:rFonts w:ascii="Arial" w:hAnsi="Arial"/>
          <w:b/>
          <w:color w:val="000000"/>
          <w:sz w:val="18"/>
          <w:highlight w:val="lightGray"/>
        </w:rPr>
        <w:t>(Artículo reformado mediante decreto número 1756, aprobado por la LXIV Legislatura del Estado el 18 de</w:t>
      </w:r>
      <w:r>
        <w:rPr>
          <w:rFonts w:ascii="Arial" w:hAnsi="Arial"/>
          <w:b/>
          <w:color w:val="000000"/>
          <w:sz w:val="18"/>
        </w:rPr>
        <w:t> </w:t>
      </w:r>
      <w:r>
        <w:rPr>
          <w:rFonts w:ascii="Arial" w:hAnsi="Arial"/>
          <w:b/>
          <w:color w:val="000000"/>
          <w:sz w:val="18"/>
          <w:highlight w:val="lightGray"/>
        </w:rPr>
        <w:t>noviembre</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2020</w:t>
      </w:r>
      <w:r>
        <w:rPr>
          <w:rFonts w:ascii="Arial" w:hAnsi="Arial"/>
          <w:b/>
          <w:color w:val="000000"/>
          <w:spacing w:val="-5"/>
          <w:sz w:val="18"/>
          <w:highlight w:val="lightGray"/>
        </w:rPr>
        <w:t> </w:t>
      </w:r>
      <w:r>
        <w:rPr>
          <w:rFonts w:ascii="Arial" w:hAnsi="Arial"/>
          <w:b/>
          <w:color w:val="000000"/>
          <w:sz w:val="18"/>
          <w:highlight w:val="lightGray"/>
        </w:rPr>
        <w:t>y</w:t>
      </w:r>
      <w:r>
        <w:rPr>
          <w:rFonts w:ascii="Arial" w:hAnsi="Arial"/>
          <w:b/>
          <w:color w:val="000000"/>
          <w:spacing w:val="-6"/>
          <w:sz w:val="18"/>
          <w:highlight w:val="lightGray"/>
        </w:rPr>
        <w:t> </w:t>
      </w:r>
      <w:r>
        <w:rPr>
          <w:rFonts w:ascii="Arial" w:hAnsi="Arial"/>
          <w:b/>
          <w:color w:val="000000"/>
          <w:sz w:val="18"/>
          <w:highlight w:val="lightGray"/>
        </w:rPr>
        <w:t>que</w:t>
      </w:r>
      <w:r>
        <w:rPr>
          <w:rFonts w:ascii="Arial" w:hAnsi="Arial"/>
          <w:b/>
          <w:color w:val="000000"/>
          <w:spacing w:val="-6"/>
          <w:sz w:val="18"/>
          <w:highlight w:val="lightGray"/>
        </w:rPr>
        <w:t> </w:t>
      </w:r>
      <w:r>
        <w:rPr>
          <w:rFonts w:ascii="Arial" w:hAnsi="Arial"/>
          <w:b/>
          <w:color w:val="000000"/>
          <w:sz w:val="18"/>
          <w:highlight w:val="lightGray"/>
        </w:rPr>
        <w:t>no</w:t>
      </w:r>
      <w:r>
        <w:rPr>
          <w:rFonts w:ascii="Arial" w:hAnsi="Arial"/>
          <w:b/>
          <w:color w:val="000000"/>
          <w:spacing w:val="-6"/>
          <w:sz w:val="18"/>
          <w:highlight w:val="lightGray"/>
        </w:rPr>
        <w:t> </w:t>
      </w:r>
      <w:r>
        <w:rPr>
          <w:rFonts w:ascii="Arial" w:hAnsi="Arial"/>
          <w:b/>
          <w:color w:val="000000"/>
          <w:sz w:val="18"/>
          <w:highlight w:val="lightGray"/>
        </w:rPr>
        <w:t>requiere</w:t>
      </w:r>
      <w:r>
        <w:rPr>
          <w:rFonts w:ascii="Arial" w:hAnsi="Arial"/>
          <w:b/>
          <w:color w:val="000000"/>
          <w:spacing w:val="-6"/>
          <w:sz w:val="18"/>
          <w:highlight w:val="lightGray"/>
        </w:rPr>
        <w:t> </w:t>
      </w:r>
      <w:r>
        <w:rPr>
          <w:rFonts w:ascii="Arial" w:hAnsi="Arial"/>
          <w:b/>
          <w:color w:val="000000"/>
          <w:sz w:val="18"/>
          <w:highlight w:val="lightGray"/>
        </w:rPr>
        <w:t>de</w:t>
      </w:r>
      <w:r>
        <w:rPr>
          <w:rFonts w:ascii="Arial" w:hAnsi="Arial"/>
          <w:b/>
          <w:color w:val="000000"/>
          <w:spacing w:val="-6"/>
          <w:sz w:val="18"/>
          <w:highlight w:val="lightGray"/>
        </w:rPr>
        <w:t> </w:t>
      </w:r>
      <w:r>
        <w:rPr>
          <w:rFonts w:ascii="Arial" w:hAnsi="Arial"/>
          <w:b/>
          <w:color w:val="000000"/>
          <w:sz w:val="18"/>
          <w:highlight w:val="lightGray"/>
        </w:rPr>
        <w:t>su</w:t>
      </w:r>
      <w:r>
        <w:rPr>
          <w:rFonts w:ascii="Arial" w:hAnsi="Arial"/>
          <w:b/>
          <w:color w:val="000000"/>
          <w:spacing w:val="-5"/>
          <w:sz w:val="18"/>
          <w:highlight w:val="lightGray"/>
        </w:rPr>
        <w:t> </w:t>
      </w:r>
      <w:r>
        <w:rPr>
          <w:rFonts w:ascii="Arial" w:hAnsi="Arial"/>
          <w:b/>
          <w:color w:val="000000"/>
          <w:sz w:val="18"/>
          <w:highlight w:val="lightGray"/>
        </w:rPr>
        <w:t>publicación</w:t>
      </w:r>
      <w:r>
        <w:rPr>
          <w:rFonts w:ascii="Arial" w:hAnsi="Arial"/>
          <w:b/>
          <w:color w:val="000000"/>
          <w:spacing w:val="-7"/>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Periódico</w:t>
      </w:r>
      <w:r>
        <w:rPr>
          <w:rFonts w:ascii="Arial" w:hAnsi="Arial"/>
          <w:b/>
          <w:color w:val="000000"/>
          <w:spacing w:val="-5"/>
          <w:sz w:val="18"/>
          <w:highlight w:val="lightGray"/>
        </w:rPr>
        <w:t> </w:t>
      </w:r>
      <w:r>
        <w:rPr>
          <w:rFonts w:ascii="Arial" w:hAnsi="Arial"/>
          <w:b/>
          <w:color w:val="000000"/>
          <w:sz w:val="18"/>
          <w:highlight w:val="lightGray"/>
        </w:rPr>
        <w:t>Oficial</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5"/>
          <w:sz w:val="18"/>
          <w:highlight w:val="lightGray"/>
        </w:rPr>
        <w:t> </w:t>
      </w:r>
      <w:r>
        <w:rPr>
          <w:rFonts w:ascii="Arial" w:hAnsi="Arial"/>
          <w:b/>
          <w:color w:val="000000"/>
          <w:sz w:val="18"/>
          <w:highlight w:val="lightGray"/>
        </w:rPr>
        <w:t>Estado</w:t>
      </w:r>
      <w:r>
        <w:rPr>
          <w:rFonts w:ascii="Arial" w:hAnsi="Arial"/>
          <w:b/>
          <w:color w:val="000000"/>
          <w:spacing w:val="-5"/>
          <w:sz w:val="18"/>
          <w:highlight w:val="lightGray"/>
        </w:rPr>
        <w:t> </w:t>
      </w:r>
      <w:r>
        <w:rPr>
          <w:rFonts w:ascii="Arial" w:hAnsi="Arial"/>
          <w:b/>
          <w:color w:val="000000"/>
          <w:sz w:val="18"/>
          <w:highlight w:val="lightGray"/>
        </w:rPr>
        <w:t>para</w:t>
      </w:r>
      <w:r>
        <w:rPr>
          <w:rFonts w:ascii="Arial" w:hAnsi="Arial"/>
          <w:b/>
          <w:color w:val="000000"/>
          <w:spacing w:val="-7"/>
          <w:sz w:val="18"/>
          <w:highlight w:val="lightGray"/>
        </w:rPr>
        <w:t> </w:t>
      </w:r>
      <w:r>
        <w:rPr>
          <w:rFonts w:ascii="Arial" w:hAnsi="Arial"/>
          <w:b/>
          <w:color w:val="000000"/>
          <w:sz w:val="18"/>
          <w:highlight w:val="lightGray"/>
        </w:rPr>
        <w:t>entrar</w:t>
      </w:r>
      <w:r>
        <w:rPr>
          <w:rFonts w:ascii="Arial" w:hAnsi="Arial"/>
          <w:b/>
          <w:color w:val="000000"/>
          <w:spacing w:val="-6"/>
          <w:sz w:val="18"/>
          <w:highlight w:val="lightGray"/>
        </w:rPr>
        <w:t> </w:t>
      </w:r>
      <w:r>
        <w:rPr>
          <w:rFonts w:ascii="Arial" w:hAnsi="Arial"/>
          <w:b/>
          <w:color w:val="000000"/>
          <w:sz w:val="18"/>
          <w:highlight w:val="lightGray"/>
        </w:rPr>
        <w:t>en</w:t>
      </w:r>
      <w:r>
        <w:rPr>
          <w:rFonts w:ascii="Arial" w:hAnsi="Arial"/>
          <w:b/>
          <w:color w:val="000000"/>
          <w:spacing w:val="-6"/>
          <w:sz w:val="18"/>
          <w:highlight w:val="lightGray"/>
        </w:rPr>
        <w:t> </w:t>
      </w:r>
      <w:r>
        <w:rPr>
          <w:rFonts w:ascii="Arial" w:hAnsi="Arial"/>
          <w:b/>
          <w:color w:val="000000"/>
          <w:sz w:val="18"/>
          <w:highlight w:val="lightGray"/>
        </w:rPr>
        <w:t>vigor,</w:t>
      </w:r>
      <w:r>
        <w:rPr>
          <w:rFonts w:ascii="Arial" w:hAnsi="Arial"/>
          <w:b/>
          <w:color w:val="000000"/>
          <w:sz w:val="18"/>
        </w:rPr>
        <w:t> </w:t>
      </w:r>
      <w:r>
        <w:rPr>
          <w:rFonts w:ascii="Arial" w:hAnsi="Arial"/>
          <w:b/>
          <w:color w:val="000000"/>
          <w:sz w:val="18"/>
          <w:highlight w:val="lightGray"/>
        </w:rPr>
        <w:t>habida cuenta de lo estatuido en el artículo 7 de la Ley Orgánica del Poder Legislativo del Estado Libre y</w:t>
      </w:r>
      <w:r>
        <w:rPr>
          <w:rFonts w:ascii="Arial" w:hAnsi="Arial"/>
          <w:b/>
          <w:color w:val="000000"/>
          <w:sz w:val="18"/>
        </w:rPr>
        <w:t> </w:t>
      </w:r>
      <w:r>
        <w:rPr>
          <w:rFonts w:ascii="Arial" w:hAnsi="Arial"/>
          <w:b/>
          <w:color w:val="000000"/>
          <w:sz w:val="18"/>
          <w:highlight w:val="lightGray"/>
        </w:rPr>
        <w:t>Soberano de Oaxaca)</w:t>
      </w:r>
    </w:p>
    <w:p>
      <w:pPr>
        <w:spacing w:before="0"/>
        <w:ind w:left="118" w:right="120" w:firstLine="0"/>
        <w:jc w:val="both"/>
        <w:rPr>
          <w:rFonts w:ascii="Arial" w:hAnsi="Arial"/>
          <w:b/>
          <w:sz w:val="18"/>
        </w:rPr>
      </w:pPr>
      <w:r>
        <w:rPr>
          <w:rFonts w:ascii="Arial" w:hAnsi="Arial"/>
          <w:b/>
          <w:color w:val="000000"/>
          <w:sz w:val="18"/>
          <w:highlight w:val="lightGray"/>
        </w:rPr>
        <w:t>(Artículo reformado mediante decreto número 2580, aprobado por</w:t>
      </w:r>
      <w:r>
        <w:rPr>
          <w:rFonts w:ascii="Arial" w:hAnsi="Arial"/>
          <w:b/>
          <w:color w:val="000000"/>
          <w:spacing w:val="-2"/>
          <w:sz w:val="18"/>
          <w:highlight w:val="lightGray"/>
        </w:rPr>
        <w:t> </w:t>
      </w:r>
      <w:r>
        <w:rPr>
          <w:rFonts w:ascii="Arial" w:hAnsi="Arial"/>
          <w:b/>
          <w:color w:val="000000"/>
          <w:sz w:val="18"/>
          <w:highlight w:val="lightGray"/>
        </w:rPr>
        <w:t>la</w:t>
      </w:r>
      <w:r>
        <w:rPr>
          <w:rFonts w:ascii="Arial" w:hAnsi="Arial"/>
          <w:b/>
          <w:color w:val="000000"/>
          <w:spacing w:val="-1"/>
          <w:sz w:val="18"/>
          <w:highlight w:val="lightGray"/>
        </w:rPr>
        <w:t> </w:t>
      </w:r>
      <w:r>
        <w:rPr>
          <w:rFonts w:ascii="Arial" w:hAnsi="Arial"/>
          <w:b/>
          <w:color w:val="000000"/>
          <w:sz w:val="18"/>
          <w:highlight w:val="lightGray"/>
        </w:rPr>
        <w:t>LXIV</w:t>
      </w:r>
      <w:r>
        <w:rPr>
          <w:rFonts w:ascii="Arial" w:hAnsi="Arial"/>
          <w:b/>
          <w:color w:val="000000"/>
          <w:spacing w:val="-1"/>
          <w:sz w:val="18"/>
          <w:highlight w:val="lightGray"/>
        </w:rPr>
        <w:t> </w:t>
      </w:r>
      <w:r>
        <w:rPr>
          <w:rFonts w:ascii="Arial" w:hAnsi="Arial"/>
          <w:b/>
          <w:color w:val="000000"/>
          <w:sz w:val="18"/>
          <w:highlight w:val="lightGray"/>
        </w:rPr>
        <w:t>Legislatura del estado</w:t>
      </w:r>
      <w:r>
        <w:rPr>
          <w:rFonts w:ascii="Arial" w:hAnsi="Arial"/>
          <w:b/>
          <w:color w:val="000000"/>
          <w:spacing w:val="-1"/>
          <w:sz w:val="18"/>
          <w:highlight w:val="lightGray"/>
        </w:rPr>
        <w:t> </w:t>
      </w:r>
      <w:r>
        <w:rPr>
          <w:rFonts w:ascii="Arial" w:hAnsi="Arial"/>
          <w:b/>
          <w:color w:val="000000"/>
          <w:sz w:val="18"/>
          <w:highlight w:val="lightGray"/>
        </w:rPr>
        <w:t>el 28</w:t>
      </w:r>
      <w:r>
        <w:rPr>
          <w:rFonts w:ascii="Arial" w:hAnsi="Arial"/>
          <w:b/>
          <w:color w:val="000000"/>
          <w:spacing w:val="-1"/>
          <w:sz w:val="18"/>
          <w:highlight w:val="lightGray"/>
        </w:rPr>
        <w:t> </w:t>
      </w:r>
      <w:r>
        <w:rPr>
          <w:rFonts w:ascii="Arial" w:hAnsi="Arial"/>
          <w:b/>
          <w:color w:val="000000"/>
          <w:sz w:val="18"/>
          <w:highlight w:val="lightGray"/>
        </w:rPr>
        <w:t>de</w:t>
      </w:r>
      <w:r>
        <w:rPr>
          <w:rFonts w:ascii="Arial" w:hAnsi="Arial"/>
          <w:b/>
          <w:color w:val="000000"/>
          <w:spacing w:val="-1"/>
          <w:sz w:val="18"/>
          <w:highlight w:val="lightGray"/>
        </w:rPr>
        <w:t> </w:t>
      </w:r>
      <w:r>
        <w:rPr>
          <w:rFonts w:ascii="Arial" w:hAnsi="Arial"/>
          <w:b/>
          <w:color w:val="000000"/>
          <w:sz w:val="18"/>
          <w:highlight w:val="lightGray"/>
        </w:rPr>
        <w:t>julio</w:t>
      </w:r>
      <w:r>
        <w:rPr>
          <w:rFonts w:ascii="Arial" w:hAnsi="Arial"/>
          <w:b/>
          <w:color w:val="000000"/>
          <w:sz w:val="18"/>
        </w:rPr>
        <w:t> </w:t>
      </w:r>
      <w:r>
        <w:rPr>
          <w:rFonts w:ascii="Arial" w:hAnsi="Arial"/>
          <w:b/>
          <w:color w:val="000000"/>
          <w:sz w:val="18"/>
          <w:highlight w:val="lightGray"/>
        </w:rPr>
        <w:t>del 2021 y publicado en el Periódico Oficial Extra de fecha</w:t>
      </w:r>
      <w:r>
        <w:rPr>
          <w:rFonts w:ascii="Arial" w:hAnsi="Arial"/>
          <w:b/>
          <w:color w:val="000000"/>
          <w:spacing w:val="40"/>
          <w:sz w:val="18"/>
          <w:highlight w:val="lightGray"/>
        </w:rPr>
        <w:t> </w:t>
      </w:r>
      <w:r>
        <w:rPr>
          <w:rFonts w:ascii="Arial" w:hAnsi="Arial"/>
          <w:b/>
          <w:color w:val="000000"/>
          <w:sz w:val="18"/>
          <w:highlight w:val="lightGray"/>
        </w:rPr>
        <w:t>24 de agosto del 2021)</w:t>
      </w:r>
    </w:p>
    <w:p>
      <w:pPr>
        <w:pStyle w:val="BodyText"/>
        <w:rPr>
          <w:rFonts w:ascii="Arial"/>
          <w:b/>
          <w:sz w:val="18"/>
        </w:rPr>
      </w:pPr>
    </w:p>
    <w:p>
      <w:pPr>
        <w:pStyle w:val="BodyText"/>
        <w:spacing w:before="46"/>
        <w:rPr>
          <w:rFonts w:ascii="Arial"/>
          <w:b/>
          <w:sz w:val="18"/>
        </w:rPr>
      </w:pPr>
    </w:p>
    <w:p>
      <w:pPr>
        <w:pStyle w:val="BodyText"/>
        <w:spacing w:before="1"/>
        <w:ind w:left="118" w:right="122"/>
        <w:jc w:val="both"/>
      </w:pPr>
      <w:r>
        <w:rPr>
          <w:rFonts w:ascii="Arial" w:hAnsi="Arial"/>
          <w:b/>
        </w:rPr>
        <w:t>ARTÍCULO 62</w:t>
      </w:r>
      <w:r>
        <w:rPr/>
        <w:t>.</w:t>
      </w:r>
      <w:r>
        <w:rPr>
          <w:spacing w:val="80"/>
        </w:rPr>
        <w:t>  </w:t>
      </w:r>
      <w:r>
        <w:rPr/>
        <w:t>El retiro de una proposición corresponde sólo a su autor y respecto a las que se presenten a nombre de Grupo Parlamentario, corresponderá al Coordinador; en ambos supuestos, deberá solicitarse antes de iniciar la discusión en el Pleno.</w:t>
      </w:r>
    </w:p>
    <w:p>
      <w:pPr>
        <w:pStyle w:val="BodyText"/>
      </w:pPr>
    </w:p>
    <w:p>
      <w:pPr>
        <w:pStyle w:val="BodyText"/>
        <w:ind w:left="118" w:right="114"/>
        <w:jc w:val="both"/>
      </w:pPr>
      <w:r>
        <w:rPr>
          <w:rFonts w:ascii="Arial" w:hAnsi="Arial"/>
          <w:b/>
        </w:rPr>
        <w:t>ARTÍCULO 63. </w:t>
      </w:r>
      <w:r>
        <w:rPr/>
        <w:t>Las solicitudes de información a dependencias y entidades de la Administración Pública Estatal, del Poder Judicial, de los Órganos Constitucionales Autónomos y Autoridades Municipales; o en caso, la solicitud de ampliación de gestión de recursos del presupuesto de Egresos o peticiones para solicitar la comparecencia de un Servidor Público, no serán consideradas</w:t>
      </w:r>
      <w:r>
        <w:rPr>
          <w:spacing w:val="-1"/>
        </w:rPr>
        <w:t> </w:t>
      </w:r>
      <w:r>
        <w:rPr/>
        <w:t>como</w:t>
      </w:r>
      <w:r>
        <w:rPr>
          <w:spacing w:val="-1"/>
        </w:rPr>
        <w:t> </w:t>
      </w:r>
      <w:r>
        <w:rPr/>
        <w:t>proposiciones</w:t>
      </w:r>
      <w:r>
        <w:rPr>
          <w:spacing w:val="-1"/>
        </w:rPr>
        <w:t> </w:t>
      </w:r>
      <w:r>
        <w:rPr/>
        <w:t>de</w:t>
      </w:r>
      <w:r>
        <w:rPr>
          <w:spacing w:val="-1"/>
        </w:rPr>
        <w:t> </w:t>
      </w:r>
      <w:r>
        <w:rPr/>
        <w:t>urgente y obvia,</w:t>
      </w:r>
      <w:r>
        <w:rPr>
          <w:spacing w:val="-1"/>
        </w:rPr>
        <w:t> </w:t>
      </w:r>
      <w:r>
        <w:rPr/>
        <w:t>y</w:t>
      </w:r>
      <w:r>
        <w:rPr>
          <w:spacing w:val="-1"/>
        </w:rPr>
        <w:t> </w:t>
      </w:r>
      <w:r>
        <w:rPr/>
        <w:t>se sustanciarán de</w:t>
      </w:r>
      <w:r>
        <w:rPr>
          <w:spacing w:val="-1"/>
        </w:rPr>
        <w:t> </w:t>
      </w:r>
      <w:r>
        <w:rPr/>
        <w:t>la</w:t>
      </w:r>
      <w:r>
        <w:rPr>
          <w:spacing w:val="-1"/>
        </w:rPr>
        <w:t> </w:t>
      </w:r>
      <w:r>
        <w:rPr/>
        <w:t>siguiente</w:t>
      </w:r>
      <w:r>
        <w:rPr>
          <w:spacing w:val="-1"/>
        </w:rPr>
        <w:t> </w:t>
      </w:r>
      <w:r>
        <w:rPr/>
        <w:t>manera:</w:t>
      </w:r>
    </w:p>
    <w:p>
      <w:pPr>
        <w:pStyle w:val="BodyText"/>
      </w:pPr>
    </w:p>
    <w:p>
      <w:pPr>
        <w:pStyle w:val="ListParagraph"/>
        <w:numPr>
          <w:ilvl w:val="2"/>
          <w:numId w:val="18"/>
        </w:numPr>
        <w:tabs>
          <w:tab w:pos="340" w:val="left" w:leader="none"/>
        </w:tabs>
        <w:spacing w:line="240" w:lineRule="auto" w:before="0" w:after="0"/>
        <w:ind w:left="118" w:right="117" w:firstLine="0"/>
        <w:jc w:val="both"/>
        <w:rPr>
          <w:sz w:val="22"/>
        </w:rPr>
      </w:pPr>
      <w:r>
        <w:rPr>
          <w:sz w:val="22"/>
        </w:rPr>
        <w:t>Tratándose de solicitudes de información, serán dirigidas por el Diputado o Comisión que corresponda, directamente a la instancia o dependencia gubernamental;</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2"/>
          <w:numId w:val="18"/>
        </w:numPr>
        <w:tabs>
          <w:tab w:pos="417" w:val="left" w:leader="none"/>
        </w:tabs>
        <w:spacing w:line="240" w:lineRule="auto" w:before="0" w:after="0"/>
        <w:ind w:left="118" w:right="123" w:firstLine="0"/>
        <w:jc w:val="both"/>
        <w:rPr>
          <w:sz w:val="22"/>
        </w:rPr>
      </w:pPr>
      <w:r>
        <w:rPr>
          <w:sz w:val="22"/>
        </w:rPr>
        <w:t>En caso de solicitud de gestión de recursos del presupuesto de Egresos, se formulará directamente ante la Comisión de Programación y Presupuesto, y;</w:t>
      </w:r>
    </w:p>
    <w:p>
      <w:pPr>
        <w:pStyle w:val="ListParagraph"/>
        <w:numPr>
          <w:ilvl w:val="2"/>
          <w:numId w:val="18"/>
        </w:numPr>
        <w:tabs>
          <w:tab w:pos="431" w:val="left" w:leader="none"/>
        </w:tabs>
        <w:spacing w:line="240" w:lineRule="auto" w:before="253" w:after="0"/>
        <w:ind w:left="118" w:right="119" w:firstLine="0"/>
        <w:jc w:val="both"/>
        <w:rPr>
          <w:sz w:val="22"/>
        </w:rPr>
      </w:pPr>
      <w:r>
        <w:rPr>
          <w:sz w:val="22"/>
        </w:rPr>
        <w:t>En caso de solicitud de comparecencias de los titulares de las dependencias y entidades de la</w:t>
      </w:r>
      <w:r>
        <w:rPr>
          <w:spacing w:val="-13"/>
          <w:sz w:val="22"/>
        </w:rPr>
        <w:t> </w:t>
      </w:r>
      <w:r>
        <w:rPr>
          <w:sz w:val="22"/>
        </w:rPr>
        <w:t>Administración</w:t>
      </w:r>
      <w:r>
        <w:rPr>
          <w:spacing w:val="-13"/>
          <w:sz w:val="22"/>
        </w:rPr>
        <w:t> </w:t>
      </w:r>
      <w:r>
        <w:rPr>
          <w:sz w:val="22"/>
        </w:rPr>
        <w:t>Pública</w:t>
      </w:r>
      <w:r>
        <w:rPr>
          <w:spacing w:val="-13"/>
          <w:sz w:val="22"/>
        </w:rPr>
        <w:t> </w:t>
      </w:r>
      <w:r>
        <w:rPr>
          <w:sz w:val="22"/>
        </w:rPr>
        <w:t>Estatal,</w:t>
      </w:r>
      <w:r>
        <w:rPr>
          <w:spacing w:val="-12"/>
          <w:sz w:val="22"/>
        </w:rPr>
        <w:t> </w:t>
      </w:r>
      <w:r>
        <w:rPr>
          <w:sz w:val="22"/>
        </w:rPr>
        <w:t>del</w:t>
      </w:r>
      <w:r>
        <w:rPr>
          <w:spacing w:val="-13"/>
          <w:sz w:val="22"/>
        </w:rPr>
        <w:t> </w:t>
      </w:r>
      <w:r>
        <w:rPr>
          <w:sz w:val="22"/>
        </w:rPr>
        <w:t>Poder</w:t>
      </w:r>
      <w:r>
        <w:rPr>
          <w:spacing w:val="-13"/>
          <w:sz w:val="22"/>
        </w:rPr>
        <w:t> </w:t>
      </w:r>
      <w:r>
        <w:rPr>
          <w:sz w:val="22"/>
        </w:rPr>
        <w:t>Judicial,</w:t>
      </w:r>
      <w:r>
        <w:rPr>
          <w:spacing w:val="-12"/>
          <w:sz w:val="22"/>
        </w:rPr>
        <w:t> </w:t>
      </w:r>
      <w:r>
        <w:rPr>
          <w:sz w:val="22"/>
        </w:rPr>
        <w:t>de</w:t>
      </w:r>
      <w:r>
        <w:rPr>
          <w:spacing w:val="-14"/>
          <w:sz w:val="22"/>
        </w:rPr>
        <w:t> </w:t>
      </w:r>
      <w:r>
        <w:rPr>
          <w:sz w:val="22"/>
        </w:rPr>
        <w:t>los</w:t>
      </w:r>
      <w:r>
        <w:rPr>
          <w:spacing w:val="-14"/>
          <w:sz w:val="22"/>
        </w:rPr>
        <w:t> </w:t>
      </w:r>
      <w:r>
        <w:rPr>
          <w:sz w:val="22"/>
        </w:rPr>
        <w:t>Órganos</w:t>
      </w:r>
      <w:r>
        <w:rPr>
          <w:spacing w:val="-12"/>
          <w:sz w:val="22"/>
        </w:rPr>
        <w:t> </w:t>
      </w:r>
      <w:r>
        <w:rPr>
          <w:sz w:val="22"/>
        </w:rPr>
        <w:t>Constitucionales</w:t>
      </w:r>
      <w:r>
        <w:rPr>
          <w:spacing w:val="-13"/>
          <w:sz w:val="22"/>
        </w:rPr>
        <w:t> </w:t>
      </w:r>
      <w:r>
        <w:rPr>
          <w:sz w:val="22"/>
        </w:rPr>
        <w:t>Autónomos y Autoridades Municipales ante el Pleno, serán turnadas a la Jucopo, quien resolverá dentro de los ocho días siguientes a su recepción.</w:t>
      </w:r>
    </w:p>
    <w:p>
      <w:pPr>
        <w:pStyle w:val="BodyText"/>
      </w:pPr>
    </w:p>
    <w:p>
      <w:pPr>
        <w:pStyle w:val="BodyText"/>
      </w:pPr>
    </w:p>
    <w:p>
      <w:pPr>
        <w:spacing w:before="0"/>
        <w:ind w:left="3654" w:right="3653" w:firstLine="1"/>
        <w:jc w:val="center"/>
        <w:rPr>
          <w:rFonts w:ascii="Arial" w:hAnsi="Arial"/>
          <w:b/>
          <w:sz w:val="22"/>
        </w:rPr>
      </w:pPr>
      <w:r>
        <w:rPr>
          <w:rFonts w:ascii="Arial" w:hAnsi="Arial"/>
          <w:b/>
          <w:sz w:val="22"/>
        </w:rPr>
        <w:t>CAPÍTULO TERCERO DE</w:t>
      </w:r>
      <w:r>
        <w:rPr>
          <w:rFonts w:ascii="Arial" w:hAnsi="Arial"/>
          <w:b/>
          <w:spacing w:val="-5"/>
          <w:sz w:val="22"/>
        </w:rPr>
        <w:t> </w:t>
      </w:r>
      <w:r>
        <w:rPr>
          <w:rFonts w:ascii="Arial" w:hAnsi="Arial"/>
          <w:b/>
          <w:sz w:val="22"/>
        </w:rPr>
        <w:t>LOS</w:t>
      </w:r>
      <w:r>
        <w:rPr>
          <w:rFonts w:ascii="Arial" w:hAnsi="Arial"/>
          <w:b/>
          <w:spacing w:val="-4"/>
          <w:sz w:val="22"/>
        </w:rPr>
        <w:t> </w:t>
      </w:r>
      <w:r>
        <w:rPr>
          <w:rFonts w:ascii="Arial" w:hAnsi="Arial"/>
          <w:b/>
          <w:spacing w:val="-2"/>
          <w:sz w:val="22"/>
        </w:rPr>
        <w:t>DICTÁMENES</w:t>
      </w:r>
    </w:p>
    <w:p>
      <w:pPr>
        <w:pStyle w:val="BodyText"/>
        <w:spacing w:before="252"/>
        <w:rPr>
          <w:rFonts w:ascii="Arial"/>
          <w:b/>
        </w:rPr>
      </w:pPr>
    </w:p>
    <w:p>
      <w:pPr>
        <w:pStyle w:val="BodyText"/>
        <w:ind w:left="118" w:right="125"/>
        <w:jc w:val="both"/>
      </w:pPr>
      <w:r>
        <w:rPr>
          <w:rFonts w:ascii="Arial" w:hAnsi="Arial"/>
          <w:b/>
        </w:rPr>
        <w:t>ARTÍCULO 64 </w:t>
      </w:r>
      <w:r>
        <w:rPr/>
        <w:t>El dictamen es un acto legislativo colegiado a través del cual, una o más comisiones facultadas presentan una opinión técnica calificada por escrito, para aprobar o desechar los siguientes asuntos:</w:t>
      </w:r>
    </w:p>
    <w:p>
      <w:pPr>
        <w:pStyle w:val="BodyText"/>
        <w:spacing w:before="1"/>
      </w:pPr>
    </w:p>
    <w:p>
      <w:pPr>
        <w:pStyle w:val="ListParagraph"/>
        <w:numPr>
          <w:ilvl w:val="0"/>
          <w:numId w:val="19"/>
        </w:numPr>
        <w:tabs>
          <w:tab w:pos="827" w:val="left" w:leader="none"/>
        </w:tabs>
        <w:spacing w:line="240" w:lineRule="auto" w:before="0" w:after="0"/>
        <w:ind w:left="827" w:right="0" w:hanging="709"/>
        <w:jc w:val="both"/>
        <w:rPr>
          <w:sz w:val="22"/>
        </w:rPr>
      </w:pPr>
      <w:r>
        <w:rPr>
          <w:sz w:val="22"/>
        </w:rPr>
        <w:t>Minutas</w:t>
      </w:r>
      <w:r>
        <w:rPr>
          <w:spacing w:val="-8"/>
          <w:sz w:val="22"/>
        </w:rPr>
        <w:t> </w:t>
      </w:r>
      <w:r>
        <w:rPr>
          <w:spacing w:val="-2"/>
          <w:sz w:val="22"/>
        </w:rPr>
        <w:t>Federales;</w:t>
      </w:r>
    </w:p>
    <w:p>
      <w:pPr>
        <w:pStyle w:val="BodyText"/>
      </w:pPr>
    </w:p>
    <w:p>
      <w:pPr>
        <w:pStyle w:val="ListParagraph"/>
        <w:numPr>
          <w:ilvl w:val="0"/>
          <w:numId w:val="19"/>
        </w:numPr>
        <w:tabs>
          <w:tab w:pos="825" w:val="left" w:leader="none"/>
        </w:tabs>
        <w:spacing w:line="240" w:lineRule="auto" w:before="0" w:after="0"/>
        <w:ind w:left="825" w:right="0" w:hanging="707"/>
        <w:jc w:val="both"/>
        <w:rPr>
          <w:sz w:val="22"/>
        </w:rPr>
      </w:pPr>
      <w:r>
        <w:rPr>
          <w:sz w:val="22"/>
        </w:rPr>
        <w:t>Proyectos</w:t>
      </w:r>
      <w:r>
        <w:rPr>
          <w:spacing w:val="-5"/>
          <w:sz w:val="22"/>
        </w:rPr>
        <w:t> </w:t>
      </w:r>
      <w:r>
        <w:rPr>
          <w:sz w:val="22"/>
        </w:rPr>
        <w:t>de</w:t>
      </w:r>
      <w:r>
        <w:rPr>
          <w:spacing w:val="-5"/>
          <w:sz w:val="22"/>
        </w:rPr>
        <w:t> </w:t>
      </w:r>
      <w:r>
        <w:rPr>
          <w:sz w:val="22"/>
        </w:rPr>
        <w:t>Ley</w:t>
      </w:r>
      <w:r>
        <w:rPr>
          <w:spacing w:val="-5"/>
          <w:sz w:val="22"/>
        </w:rPr>
        <w:t> </w:t>
      </w:r>
      <w:r>
        <w:rPr>
          <w:sz w:val="22"/>
        </w:rPr>
        <w:t>o</w:t>
      </w:r>
      <w:r>
        <w:rPr>
          <w:spacing w:val="-5"/>
          <w:sz w:val="22"/>
        </w:rPr>
        <w:t> </w:t>
      </w:r>
      <w:r>
        <w:rPr>
          <w:spacing w:val="-2"/>
          <w:sz w:val="22"/>
        </w:rPr>
        <w:t>Decretos;</w:t>
      </w:r>
    </w:p>
    <w:p>
      <w:pPr>
        <w:pStyle w:val="BodyText"/>
      </w:pPr>
    </w:p>
    <w:p>
      <w:pPr>
        <w:pStyle w:val="ListParagraph"/>
        <w:numPr>
          <w:ilvl w:val="0"/>
          <w:numId w:val="19"/>
        </w:numPr>
        <w:tabs>
          <w:tab w:pos="825" w:val="left" w:leader="none"/>
        </w:tabs>
        <w:spacing w:line="240" w:lineRule="auto" w:before="0" w:after="0"/>
        <w:ind w:left="825" w:right="0" w:hanging="707"/>
        <w:jc w:val="both"/>
        <w:rPr>
          <w:sz w:val="22"/>
        </w:rPr>
      </w:pPr>
      <w:r>
        <w:rPr>
          <w:sz w:val="22"/>
        </w:rPr>
        <w:t>Observaciones</w:t>
      </w:r>
      <w:r>
        <w:rPr>
          <w:spacing w:val="-5"/>
          <w:sz w:val="22"/>
        </w:rPr>
        <w:t> </w:t>
      </w:r>
      <w:r>
        <w:rPr>
          <w:sz w:val="22"/>
        </w:rPr>
        <w:t>hechas</w:t>
      </w:r>
      <w:r>
        <w:rPr>
          <w:spacing w:val="-6"/>
          <w:sz w:val="22"/>
        </w:rPr>
        <w:t> </w:t>
      </w:r>
      <w:r>
        <w:rPr>
          <w:sz w:val="22"/>
        </w:rPr>
        <w:t>por</w:t>
      </w:r>
      <w:r>
        <w:rPr>
          <w:spacing w:val="-5"/>
          <w:sz w:val="22"/>
        </w:rPr>
        <w:t> </w:t>
      </w:r>
      <w:r>
        <w:rPr>
          <w:sz w:val="22"/>
        </w:rPr>
        <w:t>el</w:t>
      </w:r>
      <w:r>
        <w:rPr>
          <w:spacing w:val="-6"/>
          <w:sz w:val="22"/>
        </w:rPr>
        <w:t> </w:t>
      </w:r>
      <w:r>
        <w:rPr>
          <w:sz w:val="22"/>
        </w:rPr>
        <w:t>Titulardel</w:t>
      </w:r>
      <w:r>
        <w:rPr>
          <w:spacing w:val="-5"/>
          <w:sz w:val="22"/>
        </w:rPr>
        <w:t> </w:t>
      </w:r>
      <w:r>
        <w:rPr>
          <w:sz w:val="22"/>
        </w:rPr>
        <w:t>Poder</w:t>
      </w:r>
      <w:r>
        <w:rPr>
          <w:spacing w:val="-6"/>
          <w:sz w:val="22"/>
        </w:rPr>
        <w:t> </w:t>
      </w:r>
      <w:r>
        <w:rPr>
          <w:sz w:val="22"/>
        </w:rPr>
        <w:t>Ejecutivo</w:t>
      </w:r>
      <w:r>
        <w:rPr>
          <w:spacing w:val="-5"/>
          <w:sz w:val="22"/>
        </w:rPr>
        <w:t> </w:t>
      </w:r>
      <w:r>
        <w:rPr>
          <w:sz w:val="22"/>
        </w:rPr>
        <w:t>a</w:t>
      </w:r>
      <w:r>
        <w:rPr>
          <w:spacing w:val="-6"/>
          <w:sz w:val="22"/>
        </w:rPr>
        <w:t> </w:t>
      </w:r>
      <w:r>
        <w:rPr>
          <w:sz w:val="22"/>
        </w:rPr>
        <w:t>proyectos</w:t>
      </w:r>
      <w:r>
        <w:rPr>
          <w:spacing w:val="-6"/>
          <w:sz w:val="22"/>
        </w:rPr>
        <w:t> </w:t>
      </w:r>
      <w:r>
        <w:rPr>
          <w:sz w:val="22"/>
        </w:rPr>
        <w:t>de</w:t>
      </w:r>
      <w:r>
        <w:rPr>
          <w:spacing w:val="-6"/>
          <w:sz w:val="22"/>
        </w:rPr>
        <w:t> </w:t>
      </w:r>
      <w:r>
        <w:rPr>
          <w:sz w:val="22"/>
        </w:rPr>
        <w:t>ley</w:t>
      </w:r>
      <w:r>
        <w:rPr>
          <w:spacing w:val="-6"/>
          <w:sz w:val="22"/>
        </w:rPr>
        <w:t> </w:t>
      </w:r>
      <w:r>
        <w:rPr>
          <w:sz w:val="22"/>
        </w:rPr>
        <w:t>o</w:t>
      </w:r>
      <w:r>
        <w:rPr>
          <w:spacing w:val="-6"/>
          <w:sz w:val="22"/>
        </w:rPr>
        <w:t> </w:t>
      </w:r>
      <w:r>
        <w:rPr>
          <w:spacing w:val="-2"/>
          <w:sz w:val="22"/>
        </w:rPr>
        <w:t>decreto;</w:t>
      </w:r>
    </w:p>
    <w:p>
      <w:pPr>
        <w:pStyle w:val="ListParagraph"/>
        <w:numPr>
          <w:ilvl w:val="0"/>
          <w:numId w:val="19"/>
        </w:numPr>
        <w:tabs>
          <w:tab w:pos="824" w:val="left" w:leader="none"/>
        </w:tabs>
        <w:spacing w:line="240" w:lineRule="auto" w:before="253" w:after="0"/>
        <w:ind w:left="824" w:right="0" w:hanging="706"/>
        <w:jc w:val="both"/>
        <w:rPr>
          <w:sz w:val="22"/>
        </w:rPr>
      </w:pPr>
      <w:r>
        <w:rPr>
          <w:sz w:val="22"/>
        </w:rPr>
        <w:t>Cuenta</w:t>
      </w:r>
      <w:r>
        <w:rPr>
          <w:spacing w:val="-13"/>
          <w:sz w:val="22"/>
        </w:rPr>
        <w:t> </w:t>
      </w:r>
      <w:r>
        <w:rPr>
          <w:spacing w:val="-2"/>
          <w:sz w:val="22"/>
        </w:rPr>
        <w:t>Pública;</w:t>
      </w:r>
    </w:p>
    <w:p>
      <w:pPr>
        <w:pStyle w:val="BodyText"/>
      </w:pPr>
    </w:p>
    <w:p>
      <w:pPr>
        <w:pStyle w:val="ListParagraph"/>
        <w:numPr>
          <w:ilvl w:val="0"/>
          <w:numId w:val="19"/>
        </w:numPr>
        <w:tabs>
          <w:tab w:pos="824" w:val="left" w:leader="none"/>
        </w:tabs>
        <w:spacing w:line="240" w:lineRule="auto" w:before="0" w:after="0"/>
        <w:ind w:left="824" w:right="0" w:hanging="706"/>
        <w:jc w:val="both"/>
        <w:rPr>
          <w:sz w:val="22"/>
        </w:rPr>
      </w:pPr>
      <w:r>
        <w:rPr>
          <w:sz w:val="22"/>
        </w:rPr>
        <w:t>Proposiciones</w:t>
      </w:r>
      <w:r>
        <w:rPr>
          <w:spacing w:val="-9"/>
          <w:sz w:val="22"/>
        </w:rPr>
        <w:t> </w:t>
      </w:r>
      <w:r>
        <w:rPr>
          <w:sz w:val="22"/>
        </w:rPr>
        <w:t>con</w:t>
      </w:r>
      <w:r>
        <w:rPr>
          <w:spacing w:val="-9"/>
          <w:sz w:val="22"/>
        </w:rPr>
        <w:t> </w:t>
      </w:r>
      <w:r>
        <w:rPr>
          <w:sz w:val="22"/>
        </w:rPr>
        <w:t>punto</w:t>
      </w:r>
      <w:r>
        <w:rPr>
          <w:spacing w:val="-9"/>
          <w:sz w:val="22"/>
        </w:rPr>
        <w:t> </w:t>
      </w:r>
      <w:r>
        <w:rPr>
          <w:sz w:val="22"/>
        </w:rPr>
        <w:t>de</w:t>
      </w:r>
      <w:r>
        <w:rPr>
          <w:spacing w:val="-10"/>
          <w:sz w:val="22"/>
        </w:rPr>
        <w:t> </w:t>
      </w:r>
      <w:r>
        <w:rPr>
          <w:spacing w:val="-2"/>
          <w:sz w:val="22"/>
        </w:rPr>
        <w:t>acuerdo;</w:t>
      </w:r>
    </w:p>
    <w:p>
      <w:pPr>
        <w:pStyle w:val="BodyText"/>
      </w:pPr>
    </w:p>
    <w:p>
      <w:pPr>
        <w:pStyle w:val="ListParagraph"/>
        <w:numPr>
          <w:ilvl w:val="0"/>
          <w:numId w:val="19"/>
        </w:numPr>
        <w:tabs>
          <w:tab w:pos="824" w:val="left" w:leader="none"/>
        </w:tabs>
        <w:spacing w:line="240" w:lineRule="auto" w:before="0" w:after="0"/>
        <w:ind w:left="118" w:right="117" w:firstLine="0"/>
        <w:jc w:val="both"/>
        <w:rPr>
          <w:sz w:val="22"/>
        </w:rPr>
      </w:pPr>
      <w:r>
        <w:rPr>
          <w:sz w:val="22"/>
        </w:rPr>
        <w:t>Ratificaciones</w:t>
      </w:r>
      <w:r>
        <w:rPr>
          <w:spacing w:val="-16"/>
          <w:sz w:val="22"/>
        </w:rPr>
        <w:t> </w:t>
      </w:r>
      <w:r>
        <w:rPr>
          <w:sz w:val="22"/>
        </w:rPr>
        <w:t>de</w:t>
      </w:r>
      <w:r>
        <w:rPr>
          <w:spacing w:val="-1"/>
          <w:sz w:val="22"/>
        </w:rPr>
        <w:t> </w:t>
      </w:r>
      <w:r>
        <w:rPr>
          <w:sz w:val="22"/>
        </w:rPr>
        <w:t>servidores públicos o nombramientos de integrantes de órganos constitucionales autónomos, y;</w:t>
      </w:r>
    </w:p>
    <w:p>
      <w:pPr>
        <w:pStyle w:val="BodyText"/>
      </w:pPr>
    </w:p>
    <w:p>
      <w:pPr>
        <w:pStyle w:val="ListParagraph"/>
        <w:numPr>
          <w:ilvl w:val="0"/>
          <w:numId w:val="19"/>
        </w:numPr>
        <w:tabs>
          <w:tab w:pos="824" w:val="left" w:leader="none"/>
        </w:tabs>
        <w:spacing w:line="240" w:lineRule="auto" w:before="0" w:after="0"/>
        <w:ind w:left="118" w:right="123" w:firstLine="0"/>
        <w:jc w:val="both"/>
        <w:rPr>
          <w:sz w:val="22"/>
        </w:rPr>
      </w:pPr>
      <w:r>
        <w:rPr>
          <w:sz w:val="22"/>
        </w:rPr>
        <w:t>Solicitudes de permiso en términos de lo dispuesto por el artículo 81 de la Constitución </w:t>
      </w:r>
      <w:r>
        <w:rPr>
          <w:spacing w:val="-2"/>
          <w:sz w:val="22"/>
        </w:rPr>
        <w:t>Local.</w:t>
      </w:r>
    </w:p>
    <w:p>
      <w:pPr>
        <w:pStyle w:val="BodyText"/>
      </w:pPr>
    </w:p>
    <w:p>
      <w:pPr>
        <w:pStyle w:val="ListParagraph"/>
        <w:numPr>
          <w:ilvl w:val="0"/>
          <w:numId w:val="19"/>
        </w:numPr>
        <w:tabs>
          <w:tab w:pos="826" w:val="left" w:leader="none"/>
        </w:tabs>
        <w:spacing w:line="240" w:lineRule="auto" w:before="1" w:after="0"/>
        <w:ind w:left="118" w:right="122" w:firstLine="0"/>
        <w:jc w:val="both"/>
        <w:rPr>
          <w:sz w:val="22"/>
        </w:rPr>
      </w:pPr>
      <w:r>
        <w:rPr>
          <w:sz w:val="22"/>
        </w:rPr>
        <w:t>Los informes anuales de actividades que presenten los titulares de los Órganos </w:t>
      </w:r>
      <w:r>
        <w:rPr>
          <w:spacing w:val="-2"/>
          <w:sz w:val="22"/>
        </w:rPr>
        <w:t>Autónomos.</w:t>
      </w:r>
    </w:p>
    <w:p>
      <w:pPr>
        <w:pStyle w:val="BodyText"/>
        <w:spacing w:before="44"/>
        <w:rPr>
          <w:sz w:val="18"/>
        </w:rPr>
      </w:pPr>
    </w:p>
    <w:p>
      <w:pPr>
        <w:spacing w:before="0"/>
        <w:ind w:left="118" w:right="116"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3"/>
          <w:sz w:val="18"/>
          <w:highlight w:val="lightGray"/>
        </w:rPr>
        <w:t> </w:t>
      </w:r>
      <w:r>
        <w:rPr>
          <w:rFonts w:ascii="Arial" w:hAnsi="Arial"/>
          <w:b/>
          <w:color w:val="000000"/>
          <w:sz w:val="18"/>
          <w:highlight w:val="lightGray"/>
        </w:rPr>
        <w:t>reformado</w:t>
      </w:r>
      <w:r>
        <w:rPr>
          <w:rFonts w:ascii="Arial" w:hAnsi="Arial"/>
          <w:b/>
          <w:color w:val="000000"/>
          <w:spacing w:val="-12"/>
          <w:sz w:val="18"/>
          <w:highlight w:val="lightGray"/>
        </w:rPr>
        <w:t> </w:t>
      </w:r>
      <w:r>
        <w:rPr>
          <w:rFonts w:ascii="Arial" w:hAnsi="Arial"/>
          <w:b/>
          <w:color w:val="000000"/>
          <w:sz w:val="18"/>
          <w:highlight w:val="lightGray"/>
        </w:rPr>
        <w:t>mediante</w:t>
      </w:r>
      <w:r>
        <w:rPr>
          <w:rFonts w:ascii="Arial" w:hAnsi="Arial"/>
          <w:b/>
          <w:color w:val="000000"/>
          <w:spacing w:val="-13"/>
          <w:sz w:val="18"/>
          <w:highlight w:val="lightGray"/>
        </w:rPr>
        <w:t> </w:t>
      </w:r>
      <w:r>
        <w:rPr>
          <w:rFonts w:ascii="Arial" w:hAnsi="Arial"/>
          <w:b/>
          <w:color w:val="000000"/>
          <w:sz w:val="18"/>
          <w:highlight w:val="lightGray"/>
        </w:rPr>
        <w:t>decreto</w:t>
      </w:r>
      <w:r>
        <w:rPr>
          <w:rFonts w:ascii="Arial" w:hAnsi="Arial"/>
          <w:b/>
          <w:color w:val="000000"/>
          <w:spacing w:val="-12"/>
          <w:sz w:val="18"/>
          <w:highlight w:val="lightGray"/>
        </w:rPr>
        <w:t> </w:t>
      </w:r>
      <w:r>
        <w:rPr>
          <w:rFonts w:ascii="Arial" w:hAnsi="Arial"/>
          <w:b/>
          <w:color w:val="000000"/>
          <w:sz w:val="18"/>
          <w:highlight w:val="lightGray"/>
        </w:rPr>
        <w:t>número</w:t>
      </w:r>
      <w:r>
        <w:rPr>
          <w:rFonts w:ascii="Arial" w:hAnsi="Arial"/>
          <w:b/>
          <w:color w:val="000000"/>
          <w:spacing w:val="-13"/>
          <w:sz w:val="18"/>
          <w:highlight w:val="lightGray"/>
        </w:rPr>
        <w:t> </w:t>
      </w:r>
      <w:r>
        <w:rPr>
          <w:rFonts w:ascii="Arial" w:hAnsi="Arial"/>
          <w:b/>
          <w:color w:val="000000"/>
          <w:sz w:val="18"/>
          <w:highlight w:val="lightGray"/>
        </w:rPr>
        <w:t>1575,</w:t>
      </w:r>
      <w:r>
        <w:rPr>
          <w:rFonts w:ascii="Arial" w:hAnsi="Arial"/>
          <w:b/>
          <w:color w:val="000000"/>
          <w:spacing w:val="-13"/>
          <w:sz w:val="18"/>
          <w:highlight w:val="lightGray"/>
        </w:rPr>
        <w:t> </w:t>
      </w:r>
      <w:r>
        <w:rPr>
          <w:rFonts w:ascii="Arial" w:hAnsi="Arial"/>
          <w:b/>
          <w:color w:val="000000"/>
          <w:sz w:val="18"/>
          <w:highlight w:val="lightGray"/>
        </w:rPr>
        <w:t>aprobado</w:t>
      </w:r>
      <w:r>
        <w:rPr>
          <w:rFonts w:ascii="Arial" w:hAnsi="Arial"/>
          <w:b/>
          <w:color w:val="000000"/>
          <w:spacing w:val="-12"/>
          <w:sz w:val="18"/>
          <w:highlight w:val="lightGray"/>
        </w:rPr>
        <w:t> </w:t>
      </w:r>
      <w:r>
        <w:rPr>
          <w:rFonts w:ascii="Arial" w:hAnsi="Arial"/>
          <w:b/>
          <w:color w:val="000000"/>
          <w:sz w:val="18"/>
          <w:highlight w:val="lightGray"/>
        </w:rPr>
        <w:t>por</w:t>
      </w:r>
      <w:r>
        <w:rPr>
          <w:rFonts w:ascii="Arial" w:hAnsi="Arial"/>
          <w:b/>
          <w:color w:val="000000"/>
          <w:spacing w:val="-13"/>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3"/>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3"/>
          <w:sz w:val="18"/>
          <w:highlight w:val="lightGray"/>
        </w:rPr>
        <w:t> </w:t>
      </w:r>
      <w:r>
        <w:rPr>
          <w:rFonts w:ascii="Arial" w:hAnsi="Arial"/>
          <w:b/>
          <w:color w:val="000000"/>
          <w:sz w:val="18"/>
          <w:highlight w:val="lightGray"/>
        </w:rPr>
        <w:t>Estado,</w:t>
      </w:r>
      <w:r>
        <w:rPr>
          <w:rFonts w:ascii="Arial" w:hAnsi="Arial"/>
          <w:b/>
          <w:color w:val="000000"/>
          <w:spacing w:val="-12"/>
          <w:sz w:val="18"/>
          <w:highlight w:val="lightGray"/>
        </w:rPr>
        <w:t> </w:t>
      </w:r>
      <w:r>
        <w:rPr>
          <w:rFonts w:ascii="Arial" w:hAnsi="Arial"/>
          <w:b/>
          <w:color w:val="000000"/>
          <w:sz w:val="18"/>
          <w:highlight w:val="lightGray"/>
        </w:rPr>
        <w:t>no</w:t>
      </w:r>
      <w:r>
        <w:rPr>
          <w:rFonts w:ascii="Arial" w:hAnsi="Arial"/>
          <w:b/>
          <w:color w:val="000000"/>
          <w:spacing w:val="-13"/>
          <w:sz w:val="18"/>
          <w:highlight w:val="lightGray"/>
        </w:rPr>
        <w:t> </w:t>
      </w:r>
      <w:r>
        <w:rPr>
          <w:rFonts w:ascii="Arial" w:hAnsi="Arial"/>
          <w:b/>
          <w:color w:val="000000"/>
          <w:sz w:val="18"/>
          <w:highlight w:val="lightGray"/>
        </w:rPr>
        <w:t>se</w:t>
      </w:r>
      <w:r>
        <w:rPr>
          <w:rFonts w:ascii="Arial" w:hAnsi="Arial"/>
          <w:b/>
          <w:color w:val="000000"/>
          <w:spacing w:val="-12"/>
          <w:sz w:val="18"/>
          <w:highlight w:val="lightGray"/>
        </w:rPr>
        <w:t> </w:t>
      </w:r>
      <w:r>
        <w:rPr>
          <w:rFonts w:ascii="Arial" w:hAnsi="Arial"/>
          <w:b/>
          <w:color w:val="000000"/>
          <w:sz w:val="18"/>
          <w:highlight w:val="lightGray"/>
        </w:rPr>
        <w:t>requiere</w:t>
      </w:r>
      <w:r>
        <w:rPr>
          <w:rFonts w:ascii="Arial" w:hAnsi="Arial"/>
          <w:b/>
          <w:color w:val="000000"/>
          <w:sz w:val="18"/>
        </w:rPr>
        <w:t> </w:t>
      </w:r>
      <w:r>
        <w:rPr>
          <w:rFonts w:ascii="Arial" w:hAnsi="Arial"/>
          <w:b/>
          <w:color w:val="000000"/>
          <w:sz w:val="18"/>
          <w:highlight w:val="lightGray"/>
        </w:rPr>
        <w:t>de su publicación en el Periódico Oficial del Estado, habida cuenta de lo estatuido en el artículo 7 de la Ley</w:t>
      </w:r>
      <w:r>
        <w:rPr>
          <w:rFonts w:ascii="Arial" w:hAnsi="Arial"/>
          <w:b/>
          <w:color w:val="000000"/>
          <w:sz w:val="18"/>
        </w:rPr>
        <w:t> </w:t>
      </w:r>
      <w:r>
        <w:rPr>
          <w:rFonts w:ascii="Arial" w:hAnsi="Arial"/>
          <w:b/>
          <w:color w:val="000000"/>
          <w:sz w:val="18"/>
          <w:highlight w:val="lightGray"/>
        </w:rPr>
        <w:t>Orgánica del Poder Legislativo)</w:t>
      </w:r>
    </w:p>
    <w:p>
      <w:pPr>
        <w:pStyle w:val="BodyText"/>
        <w:spacing w:before="47"/>
        <w:rPr>
          <w:rFonts w:ascii="Arial"/>
          <w:b/>
          <w:sz w:val="18"/>
        </w:rPr>
      </w:pPr>
    </w:p>
    <w:p>
      <w:pPr>
        <w:spacing w:before="0"/>
        <w:ind w:left="118" w:right="122" w:firstLine="0"/>
        <w:jc w:val="both"/>
        <w:rPr>
          <w:rFonts w:ascii="Arial" w:hAnsi="Arial"/>
          <w:b/>
          <w:sz w:val="18"/>
        </w:rPr>
      </w:pPr>
      <w:r>
        <w:rPr>
          <w:rFonts w:ascii="Arial" w:hAnsi="Arial"/>
          <w:b/>
          <w:color w:val="000000"/>
          <w:sz w:val="18"/>
          <w:highlight w:val="lightGray"/>
        </w:rPr>
        <w:t>(Artículo reformado mediante decreto número 773, aprobado</w:t>
      </w:r>
      <w:r>
        <w:rPr>
          <w:rFonts w:ascii="Arial" w:hAnsi="Arial"/>
          <w:b/>
          <w:color w:val="000000"/>
          <w:spacing w:val="-1"/>
          <w:sz w:val="18"/>
          <w:highlight w:val="lightGray"/>
        </w:rPr>
        <w:t> </w:t>
      </w:r>
      <w:r>
        <w:rPr>
          <w:rFonts w:ascii="Arial" w:hAnsi="Arial"/>
          <w:b/>
          <w:color w:val="000000"/>
          <w:sz w:val="18"/>
          <w:highlight w:val="lightGray"/>
        </w:rPr>
        <w:t>por la</w:t>
      </w:r>
      <w:r>
        <w:rPr>
          <w:rFonts w:ascii="Arial" w:hAnsi="Arial"/>
          <w:b/>
          <w:color w:val="000000"/>
          <w:spacing w:val="-1"/>
          <w:sz w:val="18"/>
          <w:highlight w:val="lightGray"/>
        </w:rPr>
        <w:t> </w:t>
      </w:r>
      <w:r>
        <w:rPr>
          <w:rFonts w:ascii="Arial" w:hAnsi="Arial"/>
          <w:b/>
          <w:color w:val="000000"/>
          <w:sz w:val="18"/>
          <w:highlight w:val="lightGray"/>
        </w:rPr>
        <w:t>LXV Legislatura</w:t>
      </w:r>
      <w:r>
        <w:rPr>
          <w:rFonts w:ascii="Arial" w:hAnsi="Arial"/>
          <w:b/>
          <w:color w:val="000000"/>
          <w:spacing w:val="-1"/>
          <w:sz w:val="18"/>
          <w:highlight w:val="lightGray"/>
        </w:rPr>
        <w:t> </w:t>
      </w:r>
      <w:r>
        <w:rPr>
          <w:rFonts w:ascii="Arial" w:hAnsi="Arial"/>
          <w:b/>
          <w:color w:val="000000"/>
          <w:sz w:val="18"/>
          <w:highlight w:val="lightGray"/>
        </w:rPr>
        <w:t>del Estado el 11</w:t>
      </w:r>
      <w:r>
        <w:rPr>
          <w:rFonts w:ascii="Arial" w:hAnsi="Arial"/>
          <w:b/>
          <w:color w:val="000000"/>
          <w:spacing w:val="-1"/>
          <w:sz w:val="18"/>
          <w:highlight w:val="lightGray"/>
        </w:rPr>
        <w:t> </w:t>
      </w:r>
      <w:r>
        <w:rPr>
          <w:rFonts w:ascii="Arial" w:hAnsi="Arial"/>
          <w:b/>
          <w:color w:val="000000"/>
          <w:sz w:val="18"/>
          <w:highlight w:val="lightGray"/>
        </w:rPr>
        <w:t>de enero</w:t>
      </w:r>
      <w:r>
        <w:rPr>
          <w:rFonts w:ascii="Arial" w:hAnsi="Arial"/>
          <w:b/>
          <w:color w:val="000000"/>
          <w:sz w:val="18"/>
        </w:rPr>
        <w:t> </w:t>
      </w:r>
      <w:r>
        <w:rPr>
          <w:rFonts w:ascii="Arial" w:hAnsi="Arial"/>
          <w:b/>
          <w:color w:val="000000"/>
          <w:sz w:val="18"/>
          <w:highlight w:val="lightGray"/>
        </w:rPr>
        <w:t>del 2023 y publicado en el Periódico Oficial número 4 Segunda sección de fecha 28 de enero del 2023)</w:t>
      </w:r>
    </w:p>
    <w:p>
      <w:pPr>
        <w:pStyle w:val="BodyText"/>
        <w:spacing w:before="46"/>
        <w:rPr>
          <w:rFonts w:ascii="Arial"/>
          <w:b/>
          <w:sz w:val="18"/>
        </w:rPr>
      </w:pPr>
    </w:p>
    <w:p>
      <w:pPr>
        <w:pStyle w:val="BodyText"/>
        <w:ind w:left="118" w:right="115"/>
        <w:jc w:val="both"/>
      </w:pPr>
      <w:r>
        <w:rPr>
          <w:rFonts w:ascii="Arial" w:hAnsi="Arial"/>
          <w:b/>
        </w:rPr>
        <w:t>ARTÍCULO</w:t>
      </w:r>
      <w:r>
        <w:rPr>
          <w:rFonts w:ascii="Arial" w:hAnsi="Arial"/>
          <w:b/>
          <w:spacing w:val="-4"/>
        </w:rPr>
        <w:t> </w:t>
      </w:r>
      <w:r>
        <w:rPr>
          <w:rFonts w:ascii="Arial" w:hAnsi="Arial"/>
          <w:b/>
        </w:rPr>
        <w:t>65</w:t>
      </w:r>
      <w:r>
        <w:rPr/>
        <w:t>.</w:t>
      </w:r>
      <w:r>
        <w:rPr>
          <w:spacing w:val="-4"/>
        </w:rPr>
        <w:t> </w:t>
      </w:r>
      <w:r>
        <w:rPr/>
        <w:t>Salvo</w:t>
      </w:r>
      <w:r>
        <w:rPr>
          <w:spacing w:val="-4"/>
        </w:rPr>
        <w:t> </w:t>
      </w:r>
      <w:r>
        <w:rPr/>
        <w:t>disposición</w:t>
      </w:r>
      <w:r>
        <w:rPr>
          <w:spacing w:val="-4"/>
        </w:rPr>
        <w:t> </w:t>
      </w:r>
      <w:r>
        <w:rPr/>
        <w:t>legal</w:t>
      </w:r>
      <w:r>
        <w:rPr>
          <w:spacing w:val="-4"/>
        </w:rPr>
        <w:t> </w:t>
      </w:r>
      <w:r>
        <w:rPr/>
        <w:t>en</w:t>
      </w:r>
      <w:r>
        <w:rPr>
          <w:spacing w:val="-6"/>
        </w:rPr>
        <w:t> </w:t>
      </w:r>
      <w:r>
        <w:rPr/>
        <w:t>contrario,</w:t>
      </w:r>
      <w:r>
        <w:rPr>
          <w:spacing w:val="-4"/>
        </w:rPr>
        <w:t> </w:t>
      </w:r>
      <w:r>
        <w:rPr/>
        <w:t>para</w:t>
      </w:r>
      <w:r>
        <w:rPr>
          <w:spacing w:val="-4"/>
        </w:rPr>
        <w:t> </w:t>
      </w:r>
      <w:r>
        <w:rPr/>
        <w:t>el</w:t>
      </w:r>
      <w:r>
        <w:rPr>
          <w:spacing w:val="-5"/>
        </w:rPr>
        <w:t> </w:t>
      </w:r>
      <w:r>
        <w:rPr/>
        <w:t>cómputo</w:t>
      </w:r>
      <w:r>
        <w:rPr>
          <w:spacing w:val="-4"/>
        </w:rPr>
        <w:t> </w:t>
      </w:r>
      <w:r>
        <w:rPr/>
        <w:t>de</w:t>
      </w:r>
      <w:r>
        <w:rPr>
          <w:spacing w:val="-6"/>
        </w:rPr>
        <w:t> </w:t>
      </w:r>
      <w:r>
        <w:rPr/>
        <w:t>los</w:t>
      </w:r>
      <w:r>
        <w:rPr>
          <w:spacing w:val="-4"/>
        </w:rPr>
        <w:t> </w:t>
      </w:r>
      <w:r>
        <w:rPr/>
        <w:t>plazos</w:t>
      </w:r>
      <w:r>
        <w:rPr>
          <w:spacing w:val="-5"/>
        </w:rPr>
        <w:t> </w:t>
      </w:r>
      <w:r>
        <w:rPr/>
        <w:t>señalados</w:t>
      </w:r>
      <w:r>
        <w:rPr>
          <w:spacing w:val="-4"/>
        </w:rPr>
        <w:t> </w:t>
      </w:r>
      <w:r>
        <w:rPr/>
        <w:t>en días, se considerarán días hábiles; los establecidos en meses, de fecha a fecha; y los indicados en</w:t>
      </w:r>
      <w:r>
        <w:rPr>
          <w:spacing w:val="-8"/>
        </w:rPr>
        <w:t> </w:t>
      </w:r>
      <w:r>
        <w:rPr/>
        <w:t>horas,</w:t>
      </w:r>
      <w:r>
        <w:rPr>
          <w:spacing w:val="-8"/>
        </w:rPr>
        <w:t> </w:t>
      </w:r>
      <w:r>
        <w:rPr/>
        <w:t>de</w:t>
      </w:r>
      <w:r>
        <w:rPr>
          <w:spacing w:val="-8"/>
        </w:rPr>
        <w:t> </w:t>
      </w:r>
      <w:r>
        <w:rPr/>
        <w:t>momento</w:t>
      </w:r>
      <w:r>
        <w:rPr>
          <w:spacing w:val="-8"/>
        </w:rPr>
        <w:t> </w:t>
      </w:r>
      <w:r>
        <w:rPr/>
        <w:t>a</w:t>
      </w:r>
      <w:r>
        <w:rPr>
          <w:spacing w:val="-7"/>
        </w:rPr>
        <w:t> </w:t>
      </w:r>
      <w:r>
        <w:rPr/>
        <w:t>momento.</w:t>
      </w:r>
      <w:r>
        <w:rPr>
          <w:spacing w:val="-8"/>
        </w:rPr>
        <w:t> </w:t>
      </w:r>
      <w:r>
        <w:rPr/>
        <w:t>Los</w:t>
      </w:r>
      <w:r>
        <w:rPr>
          <w:spacing w:val="-8"/>
        </w:rPr>
        <w:t> </w:t>
      </w:r>
      <w:r>
        <w:rPr/>
        <w:t>días</w:t>
      </w:r>
      <w:r>
        <w:rPr>
          <w:spacing w:val="-8"/>
        </w:rPr>
        <w:t> </w:t>
      </w:r>
      <w:r>
        <w:rPr/>
        <w:t>inhábiles</w:t>
      </w:r>
      <w:r>
        <w:rPr>
          <w:spacing w:val="-8"/>
        </w:rPr>
        <w:t> </w:t>
      </w:r>
      <w:r>
        <w:rPr/>
        <w:t>son</w:t>
      </w:r>
      <w:r>
        <w:rPr>
          <w:spacing w:val="-8"/>
        </w:rPr>
        <w:t> </w:t>
      </w:r>
      <w:r>
        <w:rPr/>
        <w:t>los</w:t>
      </w:r>
      <w:r>
        <w:rPr>
          <w:spacing w:val="-9"/>
        </w:rPr>
        <w:t> </w:t>
      </w:r>
      <w:r>
        <w:rPr/>
        <w:t>sábados,</w:t>
      </w:r>
      <w:r>
        <w:rPr>
          <w:spacing w:val="-8"/>
        </w:rPr>
        <w:t> </w:t>
      </w:r>
      <w:r>
        <w:rPr/>
        <w:t>domingos</w:t>
      </w:r>
      <w:r>
        <w:rPr>
          <w:spacing w:val="-8"/>
        </w:rPr>
        <w:t> </w:t>
      </w:r>
      <w:r>
        <w:rPr/>
        <w:t>y</w:t>
      </w:r>
      <w:r>
        <w:rPr>
          <w:spacing w:val="-8"/>
        </w:rPr>
        <w:t> </w:t>
      </w:r>
      <w:r>
        <w:rPr/>
        <w:t>días</w:t>
      </w:r>
      <w:r>
        <w:rPr>
          <w:spacing w:val="-8"/>
        </w:rPr>
        <w:t> </w:t>
      </w:r>
      <w:r>
        <w:rPr/>
        <w:t>festivos. Al inicio de cada año de ejercicio de la Legislatura, previo acuerdo de la Jucopo, la Presidencia de la Mesa Directiva dará a conocer los días que se consideran como inhábiles.</w:t>
      </w:r>
    </w:p>
    <w:p>
      <w:pPr>
        <w:spacing w:after="0"/>
        <w:jc w:val="both"/>
        <w:sectPr>
          <w:pgSz w:w="12250" w:h="15850"/>
          <w:pgMar w:header="736" w:footer="699" w:top="2040" w:bottom="940" w:left="1300" w:right="1300"/>
        </w:sectPr>
      </w:pPr>
    </w:p>
    <w:p>
      <w:pPr>
        <w:pStyle w:val="BodyText"/>
        <w:spacing w:before="90"/>
      </w:pPr>
    </w:p>
    <w:p>
      <w:pPr>
        <w:pStyle w:val="BodyText"/>
        <w:ind w:left="118" w:right="116"/>
        <w:jc w:val="both"/>
      </w:pPr>
      <w:r>
        <w:rPr>
          <w:rFonts w:ascii="Arial" w:hAnsi="Arial"/>
          <w:b/>
        </w:rPr>
        <w:t>ARTÍCULO 66</w:t>
      </w:r>
      <w:r>
        <w:rPr/>
        <w:t>. En el caso de que las iniciativas</w:t>
      </w:r>
      <w:r>
        <w:rPr>
          <w:spacing w:val="-1"/>
        </w:rPr>
        <w:t> </w:t>
      </w:r>
      <w:r>
        <w:rPr/>
        <w:t>impliquen un impacto presupuestal,</w:t>
      </w:r>
      <w:r>
        <w:rPr>
          <w:spacing w:val="-1"/>
        </w:rPr>
        <w:t> </w:t>
      </w:r>
      <w:r>
        <w:rPr/>
        <w:t>la comisión o comisiones deberán solicitar al Centro de Estudios Económicos y de Finanzas Públicas y a la Secretaría de Finanzas del Gobierno del Estado, una proyección de dicho impacto. Lo anterior de conformidad con lo dispuesto por la Ley de Presupuesto y Responsabilidad Hacendaria en </w:t>
      </w:r>
      <w:r>
        <w:rPr>
          <w:spacing w:val="-2"/>
        </w:rPr>
        <w:t>vigor.</w:t>
      </w:r>
    </w:p>
    <w:p>
      <w:pPr>
        <w:spacing w:before="0"/>
        <w:ind w:left="118" w:right="121" w:firstLine="0"/>
        <w:jc w:val="both"/>
        <w:rPr>
          <w:rFonts w:ascii="Arial" w:hAnsi="Arial"/>
          <w:b/>
          <w:sz w:val="18"/>
        </w:rPr>
      </w:pPr>
      <w:r>
        <w:rPr>
          <w:rFonts w:ascii="Arial" w:hAnsi="Arial"/>
          <w:b/>
          <w:color w:val="000000"/>
          <w:sz w:val="18"/>
          <w:highlight w:val="lightGray"/>
        </w:rPr>
        <w:t>(Artículo reformado mediante decreto número 750, aprobado por la LXV Legislatura del Estado el 14 de</w:t>
      </w:r>
      <w:r>
        <w:rPr>
          <w:rFonts w:ascii="Arial" w:hAnsi="Arial"/>
          <w:b/>
          <w:color w:val="000000"/>
          <w:sz w:val="18"/>
        </w:rPr>
        <w:t> </w:t>
      </w:r>
      <w:r>
        <w:rPr>
          <w:rFonts w:ascii="Arial" w:hAnsi="Arial"/>
          <w:b/>
          <w:color w:val="000000"/>
          <w:sz w:val="18"/>
          <w:highlight w:val="lightGray"/>
        </w:rPr>
        <w:t>diciembre del 2022 y publicado en el Periódico Oficial Extra, de fecha 19 de diciembre del 2022)</w:t>
      </w:r>
    </w:p>
    <w:p>
      <w:pPr>
        <w:pStyle w:val="BodyText"/>
        <w:spacing w:before="46"/>
        <w:rPr>
          <w:rFonts w:ascii="Arial"/>
          <w:b/>
          <w:sz w:val="18"/>
        </w:rPr>
      </w:pPr>
    </w:p>
    <w:p>
      <w:pPr>
        <w:pStyle w:val="BodyText"/>
        <w:ind w:left="118" w:right="114"/>
        <w:jc w:val="both"/>
      </w:pPr>
      <w:r>
        <w:rPr>
          <w:rFonts w:ascii="Arial" w:hAnsi="Arial"/>
          <w:b/>
        </w:rPr>
        <w:t>ARTÍCULO 67.</w:t>
      </w:r>
      <w:r>
        <w:rPr>
          <w:rFonts w:ascii="Arial" w:hAnsi="Arial"/>
          <w:b/>
          <w:spacing w:val="40"/>
        </w:rPr>
        <w:t> </w:t>
      </w:r>
      <w:r>
        <w:rPr/>
        <w:t>En el proceso legislativo de dictamen, la comisión podrá convocar al o los promoventes, a efecto de ampliar la información acerca de su propuesta. Si éste no asistiere, continuará el proceso de dictamen.</w:t>
      </w:r>
    </w:p>
    <w:p>
      <w:pPr>
        <w:pStyle w:val="BodyText"/>
      </w:pPr>
    </w:p>
    <w:p>
      <w:pPr>
        <w:pStyle w:val="BodyText"/>
        <w:ind w:left="118" w:right="117"/>
        <w:jc w:val="both"/>
      </w:pPr>
      <w:r>
        <w:rPr/>
        <w:t>La comisión podrá acordar la realización de foros, sesiones públicas o reuniones, en las que </w:t>
      </w:r>
      <w:r>
        <w:rPr>
          <w:spacing w:val="-2"/>
        </w:rPr>
        <w:t>consulte:</w:t>
      </w:r>
    </w:p>
    <w:p>
      <w:pPr>
        <w:pStyle w:val="ListParagraph"/>
        <w:numPr>
          <w:ilvl w:val="0"/>
          <w:numId w:val="20"/>
        </w:numPr>
        <w:tabs>
          <w:tab w:pos="826" w:val="left" w:leader="none"/>
        </w:tabs>
        <w:spacing w:line="240" w:lineRule="auto" w:before="252" w:after="0"/>
        <w:ind w:left="826" w:right="0" w:hanging="708"/>
        <w:jc w:val="left"/>
        <w:rPr>
          <w:sz w:val="22"/>
        </w:rPr>
      </w:pPr>
      <w:r>
        <w:rPr>
          <w:sz w:val="22"/>
        </w:rPr>
        <w:t>La</w:t>
      </w:r>
      <w:r>
        <w:rPr>
          <w:spacing w:val="-6"/>
          <w:sz w:val="22"/>
        </w:rPr>
        <w:t> </w:t>
      </w:r>
      <w:r>
        <w:rPr>
          <w:sz w:val="22"/>
        </w:rPr>
        <w:t>opinión</w:t>
      </w:r>
      <w:r>
        <w:rPr>
          <w:spacing w:val="-5"/>
          <w:sz w:val="22"/>
        </w:rPr>
        <w:t> </w:t>
      </w:r>
      <w:r>
        <w:rPr>
          <w:sz w:val="22"/>
        </w:rPr>
        <w:t>de</w:t>
      </w:r>
      <w:r>
        <w:rPr>
          <w:spacing w:val="-6"/>
          <w:sz w:val="22"/>
        </w:rPr>
        <w:t> </w:t>
      </w:r>
      <w:r>
        <w:rPr>
          <w:sz w:val="22"/>
        </w:rPr>
        <w:t>los</w:t>
      </w:r>
      <w:r>
        <w:rPr>
          <w:spacing w:val="-5"/>
          <w:sz w:val="22"/>
        </w:rPr>
        <w:t> </w:t>
      </w:r>
      <w:r>
        <w:rPr>
          <w:sz w:val="22"/>
        </w:rPr>
        <w:t>especialistas</w:t>
      </w:r>
      <w:r>
        <w:rPr>
          <w:spacing w:val="-5"/>
          <w:sz w:val="22"/>
        </w:rPr>
        <w:t> </w:t>
      </w:r>
      <w:r>
        <w:rPr>
          <w:sz w:val="22"/>
        </w:rPr>
        <w:t>en</w:t>
      </w:r>
      <w:r>
        <w:rPr>
          <w:spacing w:val="-6"/>
          <w:sz w:val="22"/>
        </w:rPr>
        <w:t> </w:t>
      </w:r>
      <w:r>
        <w:rPr>
          <w:sz w:val="22"/>
        </w:rPr>
        <w:t>la</w:t>
      </w:r>
      <w:r>
        <w:rPr>
          <w:spacing w:val="-6"/>
          <w:sz w:val="22"/>
        </w:rPr>
        <w:t> </w:t>
      </w:r>
      <w:r>
        <w:rPr>
          <w:spacing w:val="-2"/>
          <w:sz w:val="22"/>
        </w:rPr>
        <w:t>materia;</w:t>
      </w:r>
    </w:p>
    <w:p>
      <w:pPr>
        <w:pStyle w:val="BodyText"/>
        <w:spacing w:before="1"/>
      </w:pPr>
    </w:p>
    <w:p>
      <w:pPr>
        <w:pStyle w:val="ListParagraph"/>
        <w:numPr>
          <w:ilvl w:val="0"/>
          <w:numId w:val="20"/>
        </w:numPr>
        <w:tabs>
          <w:tab w:pos="826" w:val="left" w:leader="none"/>
        </w:tabs>
        <w:spacing w:line="240" w:lineRule="auto" w:before="0" w:after="0"/>
        <w:ind w:left="826" w:right="0" w:hanging="708"/>
        <w:jc w:val="left"/>
        <w:rPr>
          <w:sz w:val="22"/>
        </w:rPr>
      </w:pPr>
      <w:r>
        <w:rPr>
          <w:sz w:val="22"/>
        </w:rPr>
        <w:t>A</w:t>
      </w:r>
      <w:r>
        <w:rPr>
          <w:spacing w:val="-7"/>
          <w:sz w:val="22"/>
        </w:rPr>
        <w:t> </w:t>
      </w:r>
      <w:r>
        <w:rPr>
          <w:sz w:val="22"/>
        </w:rPr>
        <w:t>los</w:t>
      </w:r>
      <w:r>
        <w:rPr>
          <w:spacing w:val="-6"/>
          <w:sz w:val="22"/>
        </w:rPr>
        <w:t> </w:t>
      </w:r>
      <w:r>
        <w:rPr>
          <w:sz w:val="22"/>
        </w:rPr>
        <w:t>grupos</w:t>
      </w:r>
      <w:r>
        <w:rPr>
          <w:spacing w:val="-7"/>
          <w:sz w:val="22"/>
        </w:rPr>
        <w:t> </w:t>
      </w:r>
      <w:r>
        <w:rPr>
          <w:sz w:val="22"/>
        </w:rPr>
        <w:t>interesados,</w:t>
      </w:r>
      <w:r>
        <w:rPr>
          <w:spacing w:val="-7"/>
          <w:sz w:val="22"/>
        </w:rPr>
        <w:t> </w:t>
      </w:r>
      <w:r>
        <w:rPr>
          <w:sz w:val="22"/>
        </w:rPr>
        <w:t>si</w:t>
      </w:r>
      <w:r>
        <w:rPr>
          <w:spacing w:val="-7"/>
          <w:sz w:val="22"/>
        </w:rPr>
        <w:t> </w:t>
      </w:r>
      <w:r>
        <w:rPr>
          <w:sz w:val="22"/>
        </w:rPr>
        <w:t>los</w:t>
      </w:r>
      <w:r>
        <w:rPr>
          <w:spacing w:val="-7"/>
          <w:sz w:val="22"/>
        </w:rPr>
        <w:t> </w:t>
      </w:r>
      <w:r>
        <w:rPr>
          <w:spacing w:val="-2"/>
          <w:sz w:val="22"/>
        </w:rPr>
        <w:t>hubiere;</w:t>
      </w:r>
    </w:p>
    <w:p>
      <w:pPr>
        <w:pStyle w:val="BodyText"/>
      </w:pPr>
    </w:p>
    <w:p>
      <w:pPr>
        <w:pStyle w:val="ListParagraph"/>
        <w:numPr>
          <w:ilvl w:val="0"/>
          <w:numId w:val="20"/>
        </w:numPr>
        <w:tabs>
          <w:tab w:pos="825" w:val="left" w:leader="none"/>
        </w:tabs>
        <w:spacing w:line="240" w:lineRule="auto" w:before="0" w:after="0"/>
        <w:ind w:left="118" w:right="117" w:firstLine="0"/>
        <w:jc w:val="both"/>
        <w:rPr>
          <w:sz w:val="22"/>
        </w:rPr>
      </w:pPr>
      <w:r>
        <w:rPr>
          <w:sz w:val="22"/>
        </w:rPr>
        <w:t>A los titulares de las Administración Pública Estatal, de los Órganos Constitucionales Autónomos y Autoridades</w:t>
      </w:r>
      <w:r>
        <w:rPr>
          <w:spacing w:val="-1"/>
          <w:sz w:val="22"/>
        </w:rPr>
        <w:t> </w:t>
      </w:r>
      <w:r>
        <w:rPr>
          <w:sz w:val="22"/>
        </w:rPr>
        <w:t>Municipales,</w:t>
      </w:r>
      <w:r>
        <w:rPr>
          <w:spacing w:val="-1"/>
          <w:sz w:val="22"/>
        </w:rPr>
        <w:t> </w:t>
      </w:r>
      <w:r>
        <w:rPr>
          <w:sz w:val="22"/>
        </w:rPr>
        <w:t>a</w:t>
      </w:r>
      <w:r>
        <w:rPr>
          <w:spacing w:val="-2"/>
          <w:sz w:val="22"/>
        </w:rPr>
        <w:t> </w:t>
      </w:r>
      <w:r>
        <w:rPr>
          <w:sz w:val="22"/>
        </w:rPr>
        <w:t>las</w:t>
      </w:r>
      <w:r>
        <w:rPr>
          <w:spacing w:val="-1"/>
          <w:sz w:val="22"/>
        </w:rPr>
        <w:t> </w:t>
      </w:r>
      <w:r>
        <w:rPr>
          <w:sz w:val="22"/>
        </w:rPr>
        <w:t>organizaciones</w:t>
      </w:r>
      <w:r>
        <w:rPr>
          <w:spacing w:val="-2"/>
          <w:sz w:val="22"/>
        </w:rPr>
        <w:t> </w:t>
      </w:r>
      <w:r>
        <w:rPr>
          <w:sz w:val="22"/>
        </w:rPr>
        <w:t>de</w:t>
      </w:r>
      <w:r>
        <w:rPr>
          <w:spacing w:val="-1"/>
          <w:sz w:val="22"/>
        </w:rPr>
        <w:t> </w:t>
      </w:r>
      <w:r>
        <w:rPr>
          <w:sz w:val="22"/>
        </w:rPr>
        <w:t>la</w:t>
      </w:r>
      <w:r>
        <w:rPr>
          <w:spacing w:val="-2"/>
          <w:sz w:val="22"/>
        </w:rPr>
        <w:t> </w:t>
      </w:r>
      <w:r>
        <w:rPr>
          <w:sz w:val="22"/>
        </w:rPr>
        <w:t>sociedad</w:t>
      </w:r>
      <w:r>
        <w:rPr>
          <w:spacing w:val="-1"/>
          <w:sz w:val="22"/>
        </w:rPr>
        <w:t> </w:t>
      </w:r>
      <w:r>
        <w:rPr>
          <w:sz w:val="22"/>
        </w:rPr>
        <w:t>civil,</w:t>
      </w:r>
      <w:r>
        <w:rPr>
          <w:spacing w:val="-2"/>
          <w:sz w:val="22"/>
        </w:rPr>
        <w:t> </w:t>
      </w:r>
      <w:r>
        <w:rPr>
          <w:sz w:val="22"/>
        </w:rPr>
        <w:t>ciudadanos</w:t>
      </w:r>
      <w:r>
        <w:rPr>
          <w:spacing w:val="-1"/>
          <w:sz w:val="22"/>
        </w:rPr>
        <w:t> </w:t>
      </w:r>
      <w:r>
        <w:rPr>
          <w:sz w:val="22"/>
        </w:rPr>
        <w:t>y</w:t>
      </w:r>
      <w:r>
        <w:rPr>
          <w:spacing w:val="-3"/>
          <w:sz w:val="22"/>
        </w:rPr>
        <w:t> </w:t>
      </w:r>
      <w:r>
        <w:rPr>
          <w:sz w:val="22"/>
        </w:rPr>
        <w:t>a los titulares o representantes legales de empresas particulares que detenten una concesión del Estado, y;</w:t>
      </w:r>
    </w:p>
    <w:p>
      <w:pPr>
        <w:pStyle w:val="BodyText"/>
      </w:pPr>
    </w:p>
    <w:p>
      <w:pPr>
        <w:pStyle w:val="ListParagraph"/>
        <w:numPr>
          <w:ilvl w:val="0"/>
          <w:numId w:val="20"/>
        </w:numPr>
        <w:tabs>
          <w:tab w:pos="825" w:val="left" w:leader="none"/>
        </w:tabs>
        <w:spacing w:line="240" w:lineRule="auto" w:before="1" w:after="0"/>
        <w:ind w:left="825" w:right="0" w:hanging="707"/>
        <w:jc w:val="both"/>
        <w:rPr>
          <w:sz w:val="22"/>
        </w:rPr>
      </w:pPr>
      <w:r>
        <w:rPr>
          <w:sz w:val="22"/>
        </w:rPr>
        <w:t>A</w:t>
      </w:r>
      <w:r>
        <w:rPr>
          <w:spacing w:val="-10"/>
          <w:sz w:val="22"/>
        </w:rPr>
        <w:t> </w:t>
      </w:r>
      <w:r>
        <w:rPr>
          <w:sz w:val="22"/>
        </w:rPr>
        <w:t>las</w:t>
      </w:r>
      <w:r>
        <w:rPr>
          <w:spacing w:val="-10"/>
          <w:sz w:val="22"/>
        </w:rPr>
        <w:t> </w:t>
      </w:r>
      <w:r>
        <w:rPr>
          <w:sz w:val="22"/>
        </w:rPr>
        <w:t>cámaras,</w:t>
      </w:r>
      <w:r>
        <w:rPr>
          <w:spacing w:val="-9"/>
          <w:sz w:val="22"/>
        </w:rPr>
        <w:t> </w:t>
      </w:r>
      <w:r>
        <w:rPr>
          <w:sz w:val="22"/>
        </w:rPr>
        <w:t>consejos</w:t>
      </w:r>
      <w:r>
        <w:rPr>
          <w:spacing w:val="-10"/>
          <w:sz w:val="22"/>
        </w:rPr>
        <w:t> </w:t>
      </w:r>
      <w:r>
        <w:rPr>
          <w:sz w:val="22"/>
        </w:rPr>
        <w:t>y</w:t>
      </w:r>
      <w:r>
        <w:rPr>
          <w:spacing w:val="-9"/>
          <w:sz w:val="22"/>
        </w:rPr>
        <w:t> </w:t>
      </w:r>
      <w:r>
        <w:rPr>
          <w:sz w:val="22"/>
        </w:rPr>
        <w:t>organizaciones</w:t>
      </w:r>
      <w:r>
        <w:rPr>
          <w:spacing w:val="-10"/>
          <w:sz w:val="22"/>
        </w:rPr>
        <w:t> </w:t>
      </w:r>
      <w:r>
        <w:rPr>
          <w:sz w:val="22"/>
        </w:rPr>
        <w:t>sociales</w:t>
      </w:r>
      <w:r>
        <w:rPr>
          <w:spacing w:val="-9"/>
          <w:sz w:val="22"/>
        </w:rPr>
        <w:t> </w:t>
      </w:r>
      <w:r>
        <w:rPr>
          <w:sz w:val="22"/>
        </w:rPr>
        <w:t>conocedoras</w:t>
      </w:r>
      <w:r>
        <w:rPr>
          <w:spacing w:val="-9"/>
          <w:sz w:val="22"/>
        </w:rPr>
        <w:t> </w:t>
      </w:r>
      <w:r>
        <w:rPr>
          <w:sz w:val="22"/>
        </w:rPr>
        <w:t>del</w:t>
      </w:r>
      <w:r>
        <w:rPr>
          <w:spacing w:val="-10"/>
          <w:sz w:val="22"/>
        </w:rPr>
        <w:t> </w:t>
      </w:r>
      <w:r>
        <w:rPr>
          <w:sz w:val="22"/>
        </w:rPr>
        <w:t>tema</w:t>
      </w:r>
      <w:r>
        <w:rPr>
          <w:spacing w:val="-9"/>
          <w:sz w:val="22"/>
        </w:rPr>
        <w:t> </w:t>
      </w:r>
      <w:r>
        <w:rPr>
          <w:sz w:val="22"/>
        </w:rPr>
        <w:t>que</w:t>
      </w:r>
      <w:r>
        <w:rPr>
          <w:spacing w:val="-10"/>
          <w:sz w:val="22"/>
        </w:rPr>
        <w:t> </w:t>
      </w:r>
      <w:r>
        <w:rPr>
          <w:sz w:val="22"/>
        </w:rPr>
        <w:t>se</w:t>
      </w:r>
      <w:r>
        <w:rPr>
          <w:spacing w:val="-9"/>
          <w:sz w:val="22"/>
        </w:rPr>
        <w:t> </w:t>
      </w:r>
      <w:r>
        <w:rPr>
          <w:spacing w:val="-2"/>
          <w:sz w:val="22"/>
        </w:rPr>
        <w:t>discuta.</w:t>
      </w:r>
    </w:p>
    <w:p>
      <w:pPr>
        <w:pStyle w:val="BodyText"/>
        <w:spacing w:before="252"/>
        <w:ind w:left="118" w:right="122"/>
        <w:jc w:val="both"/>
      </w:pPr>
      <w:r>
        <w:rPr/>
        <w:t>La Presidencia de la comisión deberá circular la propuesta de dictamen entre sus integrantes, con dos días naturales de anticipación a la reunión en que se discuta y se dictamine.</w:t>
      </w:r>
    </w:p>
    <w:p>
      <w:pPr>
        <w:pStyle w:val="BodyText"/>
      </w:pPr>
    </w:p>
    <w:p>
      <w:pPr>
        <w:pStyle w:val="BodyText"/>
        <w:spacing w:before="1"/>
        <w:ind w:left="118" w:right="117"/>
        <w:jc w:val="both"/>
      </w:pPr>
      <w:r>
        <w:rPr/>
        <w:t>Cuando</w:t>
      </w:r>
      <w:r>
        <w:rPr>
          <w:spacing w:val="-2"/>
        </w:rPr>
        <w:t> </w:t>
      </w:r>
      <w:r>
        <w:rPr/>
        <w:t>la</w:t>
      </w:r>
      <w:r>
        <w:rPr>
          <w:spacing w:val="-2"/>
        </w:rPr>
        <w:t> </w:t>
      </w:r>
      <w:r>
        <w:rPr/>
        <w:t>mayoría</w:t>
      </w:r>
      <w:r>
        <w:rPr>
          <w:spacing w:val="-2"/>
        </w:rPr>
        <w:t> </w:t>
      </w:r>
      <w:r>
        <w:rPr/>
        <w:t>de</w:t>
      </w:r>
      <w:r>
        <w:rPr>
          <w:spacing w:val="-2"/>
        </w:rPr>
        <w:t> </w:t>
      </w:r>
      <w:r>
        <w:rPr/>
        <w:t>los</w:t>
      </w:r>
      <w:r>
        <w:rPr>
          <w:spacing w:val="-2"/>
        </w:rPr>
        <w:t> </w:t>
      </w:r>
      <w:r>
        <w:rPr/>
        <w:t>integrantes</w:t>
      </w:r>
      <w:r>
        <w:rPr>
          <w:spacing w:val="-2"/>
        </w:rPr>
        <w:t> </w:t>
      </w:r>
      <w:r>
        <w:rPr/>
        <w:t>de</w:t>
      </w:r>
      <w:r>
        <w:rPr>
          <w:spacing w:val="-2"/>
        </w:rPr>
        <w:t> </w:t>
      </w:r>
      <w:r>
        <w:rPr/>
        <w:t>la</w:t>
      </w:r>
      <w:r>
        <w:rPr>
          <w:spacing w:val="-2"/>
        </w:rPr>
        <w:t> </w:t>
      </w:r>
      <w:r>
        <w:rPr/>
        <w:t>comisión</w:t>
      </w:r>
      <w:r>
        <w:rPr>
          <w:spacing w:val="-2"/>
        </w:rPr>
        <w:t> </w:t>
      </w:r>
      <w:r>
        <w:rPr/>
        <w:t>acuerde</w:t>
      </w:r>
      <w:r>
        <w:rPr>
          <w:spacing w:val="-3"/>
        </w:rPr>
        <w:t> </w:t>
      </w:r>
      <w:r>
        <w:rPr/>
        <w:t>que</w:t>
      </w:r>
      <w:r>
        <w:rPr>
          <w:spacing w:val="-3"/>
        </w:rPr>
        <w:t> </w:t>
      </w:r>
      <w:r>
        <w:rPr/>
        <w:t>un</w:t>
      </w:r>
      <w:r>
        <w:rPr>
          <w:spacing w:val="-3"/>
        </w:rPr>
        <w:t> </w:t>
      </w:r>
      <w:r>
        <w:rPr/>
        <w:t>proyecto</w:t>
      </w:r>
      <w:r>
        <w:rPr>
          <w:spacing w:val="-3"/>
        </w:rPr>
        <w:t> </w:t>
      </w:r>
      <w:r>
        <w:rPr/>
        <w:t>es</w:t>
      </w:r>
      <w:r>
        <w:rPr>
          <w:spacing w:val="-3"/>
        </w:rPr>
        <w:t> </w:t>
      </w:r>
      <w:r>
        <w:rPr/>
        <w:t>urgente,</w:t>
      </w:r>
      <w:r>
        <w:rPr>
          <w:spacing w:val="-2"/>
        </w:rPr>
        <w:t> </w:t>
      </w:r>
      <w:r>
        <w:rPr/>
        <w:t>podrá constituirse en sesión permanente, en los términos de este Reglamento; para lo cual, se harán constar</w:t>
      </w:r>
      <w:r>
        <w:rPr>
          <w:spacing w:val="-11"/>
        </w:rPr>
        <w:t> </w:t>
      </w:r>
      <w:r>
        <w:rPr/>
        <w:t>en</w:t>
      </w:r>
      <w:r>
        <w:rPr>
          <w:spacing w:val="-11"/>
        </w:rPr>
        <w:t> </w:t>
      </w:r>
      <w:r>
        <w:rPr/>
        <w:t>el</w:t>
      </w:r>
      <w:r>
        <w:rPr>
          <w:spacing w:val="-12"/>
        </w:rPr>
        <w:t> </w:t>
      </w:r>
      <w:r>
        <w:rPr/>
        <w:t>acta</w:t>
      </w:r>
      <w:r>
        <w:rPr>
          <w:spacing w:val="-11"/>
        </w:rPr>
        <w:t> </w:t>
      </w:r>
      <w:r>
        <w:rPr/>
        <w:t>correspondiente</w:t>
      </w:r>
      <w:r>
        <w:rPr>
          <w:spacing w:val="-12"/>
        </w:rPr>
        <w:t> </w:t>
      </w:r>
      <w:r>
        <w:rPr/>
        <w:t>los</w:t>
      </w:r>
      <w:r>
        <w:rPr>
          <w:spacing w:val="-12"/>
        </w:rPr>
        <w:t> </w:t>
      </w:r>
      <w:r>
        <w:rPr/>
        <w:t>motivos</w:t>
      </w:r>
      <w:r>
        <w:rPr>
          <w:spacing w:val="-11"/>
        </w:rPr>
        <w:t> </w:t>
      </w:r>
      <w:r>
        <w:rPr/>
        <w:t>y</w:t>
      </w:r>
      <w:r>
        <w:rPr>
          <w:spacing w:val="-11"/>
        </w:rPr>
        <w:t> </w:t>
      </w:r>
      <w:r>
        <w:rPr/>
        <w:t>razonamientos,</w:t>
      </w:r>
      <w:r>
        <w:rPr>
          <w:spacing w:val="-12"/>
        </w:rPr>
        <w:t> </w:t>
      </w:r>
      <w:r>
        <w:rPr/>
        <w:t>así</w:t>
      </w:r>
      <w:r>
        <w:rPr>
          <w:spacing w:val="-12"/>
        </w:rPr>
        <w:t> </w:t>
      </w:r>
      <w:r>
        <w:rPr/>
        <w:t>como</w:t>
      </w:r>
      <w:r>
        <w:rPr>
          <w:spacing w:val="-12"/>
        </w:rPr>
        <w:t> </w:t>
      </w:r>
      <w:r>
        <w:rPr/>
        <w:t>el</w:t>
      </w:r>
      <w:r>
        <w:rPr>
          <w:spacing w:val="-12"/>
        </w:rPr>
        <w:t> </w:t>
      </w:r>
      <w:r>
        <w:rPr/>
        <w:t>programa</w:t>
      </w:r>
      <w:r>
        <w:rPr>
          <w:spacing w:val="-12"/>
        </w:rPr>
        <w:t> </w:t>
      </w:r>
      <w:r>
        <w:rPr/>
        <w:t>específico para discutir y votar el dictamen.</w:t>
      </w:r>
    </w:p>
    <w:p>
      <w:pPr>
        <w:spacing w:before="0"/>
        <w:ind w:left="118" w:right="119" w:firstLine="0"/>
        <w:jc w:val="both"/>
        <w:rPr>
          <w:rFonts w:ascii="Arial" w:hAnsi="Arial"/>
          <w:b/>
          <w:sz w:val="18"/>
        </w:rPr>
      </w:pPr>
      <w:r>
        <w:rPr>
          <w:rFonts w:ascii="Arial" w:hAnsi="Arial"/>
          <w:b/>
          <w:color w:val="000000"/>
          <w:sz w:val="18"/>
          <w:highlight w:val="lightGray"/>
        </w:rPr>
        <w:t>(Artículo reformado mediante decreto número 2613, aprobado el 4 de agosto del 2021 y publicado en el</w:t>
      </w:r>
      <w:r>
        <w:rPr>
          <w:rFonts w:ascii="Arial" w:hAnsi="Arial"/>
          <w:b/>
          <w:color w:val="000000"/>
          <w:sz w:val="18"/>
        </w:rPr>
        <w:t> </w:t>
      </w:r>
      <w:r>
        <w:rPr>
          <w:rFonts w:ascii="Arial" w:hAnsi="Arial"/>
          <w:b/>
          <w:color w:val="000000"/>
          <w:sz w:val="18"/>
          <w:highlight w:val="lightGray"/>
        </w:rPr>
        <w:t>Periódico Oficial número 35 Décima Sección, de fecha 28 de agosto del 2021)</w:t>
      </w:r>
    </w:p>
    <w:p>
      <w:pPr>
        <w:pStyle w:val="BodyText"/>
        <w:spacing w:before="45"/>
        <w:rPr>
          <w:rFonts w:ascii="Arial"/>
          <w:b/>
          <w:sz w:val="18"/>
        </w:rPr>
      </w:pPr>
    </w:p>
    <w:p>
      <w:pPr>
        <w:pStyle w:val="BodyText"/>
        <w:ind w:left="118" w:right="116"/>
        <w:jc w:val="both"/>
      </w:pPr>
      <w:r>
        <w:rPr>
          <w:rFonts w:ascii="Arial" w:hAnsi="Arial"/>
          <w:b/>
        </w:rPr>
        <w:t>ARTÍCULO 68. </w:t>
      </w:r>
      <w:r>
        <w:rPr/>
        <w:t>El dictamen será válido sólo</w:t>
      </w:r>
      <w:r>
        <w:rPr>
          <w:spacing w:val="40"/>
        </w:rPr>
        <w:t> </w:t>
      </w:r>
      <w:r>
        <w:rPr/>
        <w:t>cuando</w:t>
      </w:r>
      <w:r>
        <w:rPr>
          <w:spacing w:val="40"/>
        </w:rPr>
        <w:t> </w:t>
      </w:r>
      <w:r>
        <w:rPr/>
        <w:t>la</w:t>
      </w:r>
      <w:r>
        <w:rPr>
          <w:spacing w:val="40"/>
        </w:rPr>
        <w:t> </w:t>
      </w:r>
      <w:r>
        <w:rPr/>
        <w:t>comisión</w:t>
      </w:r>
      <w:r>
        <w:rPr>
          <w:spacing w:val="40"/>
        </w:rPr>
        <w:t> </w:t>
      </w:r>
      <w:r>
        <w:rPr/>
        <w:t>o</w:t>
      </w:r>
      <w:r>
        <w:rPr>
          <w:spacing w:val="40"/>
        </w:rPr>
        <w:t> </w:t>
      </w:r>
      <w:r>
        <w:rPr/>
        <w:t>comisiones discutan un asunto y éste se apruebe, conteniendo la firma a favor de por lo menos tres de sus integrantes.</w:t>
      </w:r>
    </w:p>
    <w:p>
      <w:pPr>
        <w:pStyle w:val="BodyText"/>
      </w:pPr>
    </w:p>
    <w:p>
      <w:pPr>
        <w:pStyle w:val="BodyText"/>
        <w:ind w:left="118" w:right="120"/>
        <w:jc w:val="both"/>
      </w:pPr>
      <w:r>
        <w:rPr/>
        <w:t>Ningún Diputado podrá abstenerse de firmar un dictamen, ni abstenerse de votar ni cambiar el sentido de su voto, pudiendo emitir su voto únicamente a favor o en contra; salvo que medie inasistencia justificada o injustificada, haciéndose constar en el acta respectiva esta </w:t>
      </w:r>
      <w:r>
        <w:rPr>
          <w:spacing w:val="-2"/>
        </w:rPr>
        <w:t>circunstancia.</w:t>
      </w:r>
    </w:p>
    <w:p>
      <w:pPr>
        <w:pStyle w:val="BodyText"/>
      </w:pPr>
    </w:p>
    <w:p>
      <w:pPr>
        <w:pStyle w:val="BodyText"/>
        <w:ind w:left="118" w:right="121"/>
        <w:jc w:val="both"/>
      </w:pPr>
      <w:r>
        <w:rPr/>
        <w:t>La comisión o comisiones que emitan dictamen, deberán enviarlo de inmediato a la Mesa Directiva, por conducto de la Secretaría de Servicios Parlamentarios para efectos de programación legislativa.</w:t>
      </w:r>
    </w:p>
    <w:p>
      <w:pPr>
        <w:pStyle w:val="BodyText"/>
        <w:spacing w:before="1"/>
      </w:pPr>
    </w:p>
    <w:p>
      <w:pPr>
        <w:pStyle w:val="BodyText"/>
        <w:ind w:left="118"/>
        <w:jc w:val="both"/>
      </w:pPr>
      <w:r>
        <w:rPr>
          <w:rFonts w:ascii="Arial" w:hAnsi="Arial"/>
          <w:b/>
        </w:rPr>
        <w:t>ARTÍCULO</w:t>
      </w:r>
      <w:r>
        <w:rPr>
          <w:rFonts w:ascii="Arial" w:hAnsi="Arial"/>
          <w:b/>
          <w:spacing w:val="-9"/>
        </w:rPr>
        <w:t> </w:t>
      </w:r>
      <w:r>
        <w:rPr>
          <w:rFonts w:ascii="Arial" w:hAnsi="Arial"/>
          <w:b/>
        </w:rPr>
        <w:t>69.</w:t>
      </w:r>
      <w:r>
        <w:rPr>
          <w:rFonts w:ascii="Arial" w:hAnsi="Arial"/>
          <w:b/>
          <w:spacing w:val="-8"/>
        </w:rPr>
        <w:t> </w:t>
      </w:r>
      <w:r>
        <w:rPr/>
        <w:t>El</w:t>
      </w:r>
      <w:r>
        <w:rPr>
          <w:spacing w:val="-9"/>
        </w:rPr>
        <w:t> </w:t>
      </w:r>
      <w:r>
        <w:rPr/>
        <w:t>dictamen</w:t>
      </w:r>
      <w:r>
        <w:rPr>
          <w:spacing w:val="-9"/>
        </w:rPr>
        <w:t> </w:t>
      </w:r>
      <w:r>
        <w:rPr/>
        <w:t>deberá</w:t>
      </w:r>
      <w:r>
        <w:rPr>
          <w:spacing w:val="-9"/>
        </w:rPr>
        <w:t> </w:t>
      </w:r>
      <w:r>
        <w:rPr/>
        <w:t>contener</w:t>
      </w:r>
      <w:r>
        <w:rPr>
          <w:spacing w:val="-9"/>
        </w:rPr>
        <w:t> </w:t>
      </w:r>
      <w:r>
        <w:rPr/>
        <w:t>los</w:t>
      </w:r>
      <w:r>
        <w:rPr>
          <w:spacing w:val="-8"/>
        </w:rPr>
        <w:t> </w:t>
      </w:r>
      <w:r>
        <w:rPr/>
        <w:t>siguientes</w:t>
      </w:r>
      <w:r>
        <w:rPr>
          <w:spacing w:val="-9"/>
        </w:rPr>
        <w:t> </w:t>
      </w:r>
      <w:r>
        <w:rPr>
          <w:spacing w:val="-2"/>
        </w:rPr>
        <w:t>elementos:</w:t>
      </w:r>
    </w:p>
    <w:p>
      <w:pPr>
        <w:spacing w:after="0"/>
        <w:jc w:val="both"/>
        <w:sectPr>
          <w:pgSz w:w="12250" w:h="15850"/>
          <w:pgMar w:header="736" w:footer="699" w:top="2040" w:bottom="940" w:left="1300" w:right="1300"/>
        </w:sectPr>
      </w:pPr>
    </w:p>
    <w:p>
      <w:pPr>
        <w:pStyle w:val="BodyText"/>
        <w:spacing w:before="90"/>
      </w:pPr>
    </w:p>
    <w:p>
      <w:pPr>
        <w:pStyle w:val="ListParagraph"/>
        <w:numPr>
          <w:ilvl w:val="0"/>
          <w:numId w:val="21"/>
        </w:numPr>
        <w:tabs>
          <w:tab w:pos="292" w:val="left" w:leader="none"/>
        </w:tabs>
        <w:spacing w:line="240" w:lineRule="auto" w:before="0" w:after="0"/>
        <w:ind w:left="118" w:right="114" w:firstLine="0"/>
        <w:jc w:val="both"/>
        <w:rPr>
          <w:sz w:val="22"/>
        </w:rPr>
      </w:pPr>
      <w:r>
        <w:rPr>
          <w:sz w:val="22"/>
        </w:rPr>
        <w:t>Encabezado</w:t>
      </w:r>
      <w:r>
        <w:rPr>
          <w:spacing w:val="-11"/>
          <w:sz w:val="22"/>
        </w:rPr>
        <w:t> </w:t>
      </w:r>
      <w:r>
        <w:rPr>
          <w:sz w:val="22"/>
        </w:rPr>
        <w:t>o</w:t>
      </w:r>
      <w:r>
        <w:rPr>
          <w:spacing w:val="-11"/>
          <w:sz w:val="22"/>
        </w:rPr>
        <w:t> </w:t>
      </w:r>
      <w:r>
        <w:rPr>
          <w:sz w:val="22"/>
        </w:rPr>
        <w:t>título</w:t>
      </w:r>
      <w:r>
        <w:rPr>
          <w:spacing w:val="-11"/>
          <w:sz w:val="22"/>
        </w:rPr>
        <w:t> </w:t>
      </w:r>
      <w:r>
        <w:rPr>
          <w:sz w:val="22"/>
        </w:rPr>
        <w:t>del</w:t>
      </w:r>
      <w:r>
        <w:rPr>
          <w:spacing w:val="-11"/>
          <w:sz w:val="22"/>
        </w:rPr>
        <w:t> </w:t>
      </w:r>
      <w:r>
        <w:rPr>
          <w:sz w:val="22"/>
        </w:rPr>
        <w:t>dictamen</w:t>
      </w:r>
      <w:r>
        <w:rPr>
          <w:spacing w:val="-11"/>
          <w:sz w:val="22"/>
        </w:rPr>
        <w:t> </w:t>
      </w:r>
      <w:r>
        <w:rPr>
          <w:sz w:val="22"/>
        </w:rPr>
        <w:t>donde</w:t>
      </w:r>
      <w:r>
        <w:rPr>
          <w:spacing w:val="-10"/>
          <w:sz w:val="22"/>
        </w:rPr>
        <w:t> </w:t>
      </w:r>
      <w:r>
        <w:rPr>
          <w:sz w:val="22"/>
        </w:rPr>
        <w:t>se</w:t>
      </w:r>
      <w:r>
        <w:rPr>
          <w:spacing w:val="-10"/>
          <w:sz w:val="22"/>
        </w:rPr>
        <w:t> </w:t>
      </w:r>
      <w:r>
        <w:rPr>
          <w:sz w:val="22"/>
        </w:rPr>
        <w:t>especifique</w:t>
      </w:r>
      <w:r>
        <w:rPr>
          <w:spacing w:val="-10"/>
          <w:sz w:val="22"/>
        </w:rPr>
        <w:t> </w:t>
      </w:r>
      <w:r>
        <w:rPr>
          <w:sz w:val="22"/>
        </w:rPr>
        <w:t>el</w:t>
      </w:r>
      <w:r>
        <w:rPr>
          <w:spacing w:val="-12"/>
          <w:sz w:val="22"/>
        </w:rPr>
        <w:t> </w:t>
      </w:r>
      <w:r>
        <w:rPr>
          <w:sz w:val="22"/>
        </w:rPr>
        <w:t>asunto</w:t>
      </w:r>
      <w:r>
        <w:rPr>
          <w:spacing w:val="-11"/>
          <w:sz w:val="22"/>
        </w:rPr>
        <w:t> </w:t>
      </w:r>
      <w:r>
        <w:rPr>
          <w:sz w:val="22"/>
        </w:rPr>
        <w:t>u</w:t>
      </w:r>
      <w:r>
        <w:rPr>
          <w:spacing w:val="-11"/>
          <w:sz w:val="22"/>
        </w:rPr>
        <w:t> </w:t>
      </w:r>
      <w:r>
        <w:rPr>
          <w:sz w:val="22"/>
        </w:rPr>
        <w:t>objeto</w:t>
      </w:r>
      <w:r>
        <w:rPr>
          <w:spacing w:val="-10"/>
          <w:sz w:val="22"/>
        </w:rPr>
        <w:t> </w:t>
      </w:r>
      <w:r>
        <w:rPr>
          <w:sz w:val="22"/>
        </w:rPr>
        <w:t>del</w:t>
      </w:r>
      <w:r>
        <w:rPr>
          <w:spacing w:val="-10"/>
          <w:sz w:val="22"/>
        </w:rPr>
        <w:t> </w:t>
      </w:r>
      <w:r>
        <w:rPr>
          <w:sz w:val="22"/>
        </w:rPr>
        <w:t>mismo,</w:t>
      </w:r>
      <w:r>
        <w:rPr>
          <w:spacing w:val="-10"/>
          <w:sz w:val="22"/>
        </w:rPr>
        <w:t> </w:t>
      </w:r>
      <w:r>
        <w:rPr>
          <w:sz w:val="22"/>
        </w:rPr>
        <w:t>el</w:t>
      </w:r>
      <w:r>
        <w:rPr>
          <w:spacing w:val="-5"/>
          <w:sz w:val="22"/>
        </w:rPr>
        <w:t> </w:t>
      </w:r>
      <w:r>
        <w:rPr>
          <w:sz w:val="22"/>
        </w:rPr>
        <w:t>número del expediente, así como el ordenamiento u ordenamientos que pretenda crear o modificar;</w:t>
      </w:r>
    </w:p>
    <w:p>
      <w:pPr>
        <w:pStyle w:val="ListParagraph"/>
        <w:numPr>
          <w:ilvl w:val="0"/>
          <w:numId w:val="21"/>
        </w:numPr>
        <w:tabs>
          <w:tab w:pos="362" w:val="left" w:leader="none"/>
        </w:tabs>
        <w:spacing w:line="240" w:lineRule="auto" w:before="253" w:after="0"/>
        <w:ind w:left="362" w:right="0" w:hanging="244"/>
        <w:jc w:val="both"/>
        <w:rPr>
          <w:sz w:val="22"/>
        </w:rPr>
      </w:pPr>
      <w:r>
        <w:rPr>
          <w:sz w:val="22"/>
        </w:rPr>
        <w:t>Nombre</w:t>
      </w:r>
      <w:r>
        <w:rPr>
          <w:spacing w:val="-7"/>
          <w:sz w:val="22"/>
        </w:rPr>
        <w:t> </w:t>
      </w:r>
      <w:r>
        <w:rPr>
          <w:sz w:val="22"/>
        </w:rPr>
        <w:t>de</w:t>
      </w:r>
      <w:r>
        <w:rPr>
          <w:spacing w:val="-7"/>
          <w:sz w:val="22"/>
        </w:rPr>
        <w:t> </w:t>
      </w:r>
      <w:r>
        <w:rPr>
          <w:sz w:val="22"/>
        </w:rPr>
        <w:t>la</w:t>
      </w:r>
      <w:r>
        <w:rPr>
          <w:spacing w:val="-6"/>
          <w:sz w:val="22"/>
        </w:rPr>
        <w:t> </w:t>
      </w:r>
      <w:r>
        <w:rPr>
          <w:sz w:val="22"/>
        </w:rPr>
        <w:t>comisión</w:t>
      </w:r>
      <w:r>
        <w:rPr>
          <w:spacing w:val="-7"/>
          <w:sz w:val="22"/>
        </w:rPr>
        <w:t> </w:t>
      </w:r>
      <w:r>
        <w:rPr>
          <w:sz w:val="22"/>
        </w:rPr>
        <w:t>o</w:t>
      </w:r>
      <w:r>
        <w:rPr>
          <w:spacing w:val="-7"/>
          <w:sz w:val="22"/>
        </w:rPr>
        <w:t> </w:t>
      </w:r>
      <w:r>
        <w:rPr>
          <w:sz w:val="22"/>
        </w:rPr>
        <w:t>comisiones</w:t>
      </w:r>
      <w:r>
        <w:rPr>
          <w:spacing w:val="-5"/>
          <w:sz w:val="22"/>
        </w:rPr>
        <w:t> </w:t>
      </w:r>
      <w:r>
        <w:rPr>
          <w:sz w:val="22"/>
        </w:rPr>
        <w:t>que</w:t>
      </w:r>
      <w:r>
        <w:rPr>
          <w:spacing w:val="-7"/>
          <w:sz w:val="22"/>
        </w:rPr>
        <w:t> </w:t>
      </w:r>
      <w:r>
        <w:rPr>
          <w:sz w:val="22"/>
        </w:rPr>
        <w:t>lo</w:t>
      </w:r>
      <w:r>
        <w:rPr>
          <w:spacing w:val="-7"/>
          <w:sz w:val="22"/>
        </w:rPr>
        <w:t> </w:t>
      </w:r>
      <w:r>
        <w:rPr>
          <w:spacing w:val="-2"/>
          <w:sz w:val="22"/>
        </w:rPr>
        <w:t>presentan;</w:t>
      </w:r>
    </w:p>
    <w:p>
      <w:pPr>
        <w:pStyle w:val="BodyText"/>
      </w:pPr>
    </w:p>
    <w:p>
      <w:pPr>
        <w:pStyle w:val="ListParagraph"/>
        <w:numPr>
          <w:ilvl w:val="0"/>
          <w:numId w:val="21"/>
        </w:numPr>
        <w:tabs>
          <w:tab w:pos="423" w:val="left" w:leader="none"/>
        </w:tabs>
        <w:spacing w:line="240" w:lineRule="auto" w:before="0" w:after="0"/>
        <w:ind w:left="423" w:right="0" w:hanging="305"/>
        <w:jc w:val="both"/>
        <w:rPr>
          <w:sz w:val="22"/>
        </w:rPr>
      </w:pPr>
      <w:r>
        <w:rPr>
          <w:sz w:val="22"/>
        </w:rPr>
        <w:t>Fundamento</w:t>
      </w:r>
      <w:r>
        <w:rPr>
          <w:spacing w:val="-11"/>
          <w:sz w:val="22"/>
        </w:rPr>
        <w:t> </w:t>
      </w:r>
      <w:r>
        <w:rPr>
          <w:sz w:val="22"/>
        </w:rPr>
        <w:t>legal</w:t>
      </w:r>
      <w:r>
        <w:rPr>
          <w:spacing w:val="-11"/>
          <w:sz w:val="22"/>
        </w:rPr>
        <w:t> </w:t>
      </w:r>
      <w:r>
        <w:rPr>
          <w:sz w:val="22"/>
        </w:rPr>
        <w:t>para</w:t>
      </w:r>
      <w:r>
        <w:rPr>
          <w:spacing w:val="-10"/>
          <w:sz w:val="22"/>
        </w:rPr>
        <w:t> </w:t>
      </w:r>
      <w:r>
        <w:rPr>
          <w:sz w:val="22"/>
        </w:rPr>
        <w:t>emitir</w:t>
      </w:r>
      <w:r>
        <w:rPr>
          <w:spacing w:val="-10"/>
          <w:sz w:val="22"/>
        </w:rPr>
        <w:t> </w:t>
      </w:r>
      <w:r>
        <w:rPr>
          <w:spacing w:val="-2"/>
          <w:sz w:val="22"/>
        </w:rPr>
        <w:t>dictamen;</w:t>
      </w:r>
    </w:p>
    <w:p>
      <w:pPr>
        <w:pStyle w:val="ListParagraph"/>
        <w:numPr>
          <w:ilvl w:val="0"/>
          <w:numId w:val="21"/>
        </w:numPr>
        <w:tabs>
          <w:tab w:pos="447" w:val="left" w:leader="none"/>
        </w:tabs>
        <w:spacing w:line="240" w:lineRule="auto" w:before="252" w:after="0"/>
        <w:ind w:left="447" w:right="0" w:hanging="329"/>
        <w:jc w:val="both"/>
        <w:rPr>
          <w:sz w:val="22"/>
        </w:rPr>
      </w:pPr>
      <w:r>
        <w:rPr>
          <w:sz w:val="22"/>
        </w:rPr>
        <w:t>Antecedentes</w:t>
      </w:r>
      <w:r>
        <w:rPr>
          <w:spacing w:val="-12"/>
          <w:sz w:val="22"/>
        </w:rPr>
        <w:t> </w:t>
      </w:r>
      <w:r>
        <w:rPr>
          <w:sz w:val="22"/>
        </w:rPr>
        <w:t>del</w:t>
      </w:r>
      <w:r>
        <w:rPr>
          <w:spacing w:val="-13"/>
          <w:sz w:val="22"/>
        </w:rPr>
        <w:t> </w:t>
      </w:r>
      <w:r>
        <w:rPr>
          <w:spacing w:val="-2"/>
          <w:sz w:val="22"/>
        </w:rPr>
        <w:t>procedimiento;</w:t>
      </w:r>
    </w:p>
    <w:p>
      <w:pPr>
        <w:pStyle w:val="BodyText"/>
        <w:spacing w:before="1"/>
      </w:pPr>
    </w:p>
    <w:p>
      <w:pPr>
        <w:pStyle w:val="ListParagraph"/>
        <w:numPr>
          <w:ilvl w:val="0"/>
          <w:numId w:val="21"/>
        </w:numPr>
        <w:tabs>
          <w:tab w:pos="385" w:val="left" w:leader="none"/>
        </w:tabs>
        <w:spacing w:line="240" w:lineRule="auto" w:before="0" w:after="0"/>
        <w:ind w:left="385" w:right="0" w:hanging="267"/>
        <w:jc w:val="both"/>
        <w:rPr>
          <w:sz w:val="22"/>
        </w:rPr>
      </w:pPr>
      <w:r>
        <w:rPr>
          <w:sz w:val="22"/>
        </w:rPr>
        <w:t>Nombre</w:t>
      </w:r>
      <w:r>
        <w:rPr>
          <w:spacing w:val="-8"/>
          <w:sz w:val="22"/>
        </w:rPr>
        <w:t> </w:t>
      </w:r>
      <w:r>
        <w:rPr>
          <w:sz w:val="22"/>
        </w:rPr>
        <w:t>del</w:t>
      </w:r>
      <w:r>
        <w:rPr>
          <w:spacing w:val="-9"/>
          <w:sz w:val="22"/>
        </w:rPr>
        <w:t> </w:t>
      </w:r>
      <w:r>
        <w:rPr>
          <w:spacing w:val="-2"/>
          <w:sz w:val="22"/>
        </w:rPr>
        <w:t>iniciador;</w:t>
      </w:r>
    </w:p>
    <w:p>
      <w:pPr>
        <w:pStyle w:val="BodyText"/>
      </w:pPr>
    </w:p>
    <w:p>
      <w:pPr>
        <w:pStyle w:val="ListParagraph"/>
        <w:numPr>
          <w:ilvl w:val="0"/>
          <w:numId w:val="21"/>
        </w:numPr>
        <w:tabs>
          <w:tab w:pos="466" w:val="left" w:leader="none"/>
        </w:tabs>
        <w:spacing w:line="240" w:lineRule="auto" w:before="0" w:after="0"/>
        <w:ind w:left="118" w:right="122" w:firstLine="0"/>
        <w:jc w:val="both"/>
        <w:rPr>
          <w:sz w:val="22"/>
        </w:rPr>
      </w:pPr>
      <w:r>
        <w:rPr>
          <w:sz w:val="22"/>
        </w:rPr>
        <w:t>Contenido del asunto o asuntos, destacando los elementos más importantes, entre ellos el planteamiento del problema;</w:t>
      </w:r>
    </w:p>
    <w:p>
      <w:pPr>
        <w:pStyle w:val="ListParagraph"/>
        <w:numPr>
          <w:ilvl w:val="0"/>
          <w:numId w:val="21"/>
        </w:numPr>
        <w:tabs>
          <w:tab w:pos="682" w:val="left" w:leader="none"/>
        </w:tabs>
        <w:spacing w:line="240" w:lineRule="auto" w:before="253" w:after="0"/>
        <w:ind w:left="118" w:right="118" w:firstLine="0"/>
        <w:jc w:val="both"/>
        <w:rPr>
          <w:sz w:val="22"/>
        </w:rPr>
      </w:pPr>
      <w:r>
        <w:rPr>
          <w:sz w:val="22"/>
        </w:rPr>
        <w:t>Proceso de análisis, señalando las actividades realizadas, como entrevistas, comparecencias, sesiones públicas o foros, con el fin de tener mayores elementos para </w:t>
      </w:r>
      <w:r>
        <w:rPr>
          <w:spacing w:val="-2"/>
          <w:sz w:val="22"/>
        </w:rPr>
        <w:t>dictaminar;</w:t>
      </w:r>
    </w:p>
    <w:p>
      <w:pPr>
        <w:pStyle w:val="ListParagraph"/>
        <w:numPr>
          <w:ilvl w:val="0"/>
          <w:numId w:val="21"/>
        </w:numPr>
        <w:tabs>
          <w:tab w:pos="570" w:val="left" w:leader="none"/>
        </w:tabs>
        <w:spacing w:line="240" w:lineRule="auto" w:before="252" w:after="0"/>
        <w:ind w:left="570" w:right="0" w:hanging="452"/>
        <w:jc w:val="both"/>
        <w:rPr>
          <w:sz w:val="22"/>
        </w:rPr>
      </w:pPr>
      <w:r>
        <w:rPr>
          <w:sz w:val="22"/>
        </w:rPr>
        <w:t>En</w:t>
      </w:r>
      <w:r>
        <w:rPr>
          <w:spacing w:val="-9"/>
          <w:sz w:val="22"/>
        </w:rPr>
        <w:t> </w:t>
      </w:r>
      <w:r>
        <w:rPr>
          <w:sz w:val="22"/>
        </w:rPr>
        <w:t>su</w:t>
      </w:r>
      <w:r>
        <w:rPr>
          <w:spacing w:val="-8"/>
          <w:sz w:val="22"/>
        </w:rPr>
        <w:t> </w:t>
      </w:r>
      <w:r>
        <w:rPr>
          <w:sz w:val="22"/>
        </w:rPr>
        <w:t>caso,</w:t>
      </w:r>
      <w:r>
        <w:rPr>
          <w:spacing w:val="-8"/>
          <w:sz w:val="22"/>
        </w:rPr>
        <w:t> </w:t>
      </w:r>
      <w:r>
        <w:rPr>
          <w:sz w:val="22"/>
        </w:rPr>
        <w:t>valoración</w:t>
      </w:r>
      <w:r>
        <w:rPr>
          <w:spacing w:val="-8"/>
          <w:sz w:val="22"/>
        </w:rPr>
        <w:t> </w:t>
      </w:r>
      <w:r>
        <w:rPr>
          <w:sz w:val="22"/>
        </w:rPr>
        <w:t>de</w:t>
      </w:r>
      <w:r>
        <w:rPr>
          <w:spacing w:val="-8"/>
          <w:sz w:val="22"/>
        </w:rPr>
        <w:t> </w:t>
      </w:r>
      <w:r>
        <w:rPr>
          <w:sz w:val="22"/>
        </w:rPr>
        <w:t>impacto</w:t>
      </w:r>
      <w:r>
        <w:rPr>
          <w:spacing w:val="-9"/>
          <w:sz w:val="22"/>
        </w:rPr>
        <w:t> </w:t>
      </w:r>
      <w:r>
        <w:rPr>
          <w:sz w:val="22"/>
        </w:rPr>
        <w:t>presupuestal,</w:t>
      </w:r>
      <w:r>
        <w:rPr>
          <w:spacing w:val="-8"/>
          <w:sz w:val="22"/>
        </w:rPr>
        <w:t> </w:t>
      </w:r>
      <w:r>
        <w:rPr>
          <w:sz w:val="22"/>
        </w:rPr>
        <w:t>regulatorio</w:t>
      </w:r>
      <w:r>
        <w:rPr>
          <w:spacing w:val="-8"/>
          <w:sz w:val="22"/>
        </w:rPr>
        <w:t> </w:t>
      </w:r>
      <w:r>
        <w:rPr>
          <w:sz w:val="22"/>
        </w:rPr>
        <w:t>o</w:t>
      </w:r>
      <w:r>
        <w:rPr>
          <w:spacing w:val="-7"/>
          <w:sz w:val="22"/>
        </w:rPr>
        <w:t> </w:t>
      </w:r>
      <w:r>
        <w:rPr>
          <w:sz w:val="22"/>
        </w:rPr>
        <w:t>el</w:t>
      </w:r>
      <w:r>
        <w:rPr>
          <w:spacing w:val="-7"/>
          <w:sz w:val="22"/>
        </w:rPr>
        <w:t> </w:t>
      </w:r>
      <w:r>
        <w:rPr>
          <w:sz w:val="22"/>
        </w:rPr>
        <w:t>que</w:t>
      </w:r>
      <w:r>
        <w:rPr>
          <w:spacing w:val="-9"/>
          <w:sz w:val="22"/>
        </w:rPr>
        <w:t> </w:t>
      </w:r>
      <w:r>
        <w:rPr>
          <w:sz w:val="22"/>
        </w:rPr>
        <w:t>resulte</w:t>
      </w:r>
      <w:r>
        <w:rPr>
          <w:spacing w:val="-8"/>
          <w:sz w:val="22"/>
        </w:rPr>
        <w:t> </w:t>
      </w:r>
      <w:r>
        <w:rPr>
          <w:spacing w:val="-2"/>
          <w:sz w:val="22"/>
        </w:rPr>
        <w:t>procedente;</w:t>
      </w:r>
    </w:p>
    <w:p>
      <w:pPr>
        <w:pStyle w:val="BodyText"/>
        <w:spacing w:before="1"/>
      </w:pPr>
    </w:p>
    <w:p>
      <w:pPr>
        <w:pStyle w:val="ListParagraph"/>
        <w:numPr>
          <w:ilvl w:val="0"/>
          <w:numId w:val="21"/>
        </w:numPr>
        <w:tabs>
          <w:tab w:pos="447" w:val="left" w:leader="none"/>
        </w:tabs>
        <w:spacing w:line="240" w:lineRule="auto" w:before="0" w:after="0"/>
        <w:ind w:left="447" w:right="0" w:hanging="329"/>
        <w:jc w:val="both"/>
        <w:rPr>
          <w:sz w:val="22"/>
        </w:rPr>
      </w:pPr>
      <w:r>
        <w:rPr>
          <w:sz w:val="22"/>
        </w:rPr>
        <w:t>Análisis</w:t>
      </w:r>
      <w:r>
        <w:rPr>
          <w:spacing w:val="-8"/>
          <w:sz w:val="22"/>
        </w:rPr>
        <w:t> </w:t>
      </w:r>
      <w:r>
        <w:rPr>
          <w:sz w:val="22"/>
        </w:rPr>
        <w:t>y</w:t>
      </w:r>
      <w:r>
        <w:rPr>
          <w:spacing w:val="-8"/>
          <w:sz w:val="22"/>
        </w:rPr>
        <w:t> </w:t>
      </w:r>
      <w:r>
        <w:rPr>
          <w:sz w:val="22"/>
        </w:rPr>
        <w:t>valoración</w:t>
      </w:r>
      <w:r>
        <w:rPr>
          <w:spacing w:val="-8"/>
          <w:sz w:val="22"/>
        </w:rPr>
        <w:t> </w:t>
      </w:r>
      <w:r>
        <w:rPr>
          <w:sz w:val="22"/>
        </w:rPr>
        <w:t>de</w:t>
      </w:r>
      <w:r>
        <w:rPr>
          <w:spacing w:val="-7"/>
          <w:sz w:val="22"/>
        </w:rPr>
        <w:t> </w:t>
      </w:r>
      <w:r>
        <w:rPr>
          <w:sz w:val="22"/>
        </w:rPr>
        <w:t>los</w:t>
      </w:r>
      <w:r>
        <w:rPr>
          <w:spacing w:val="-8"/>
          <w:sz w:val="22"/>
        </w:rPr>
        <w:t> </w:t>
      </w:r>
      <w:r>
        <w:rPr>
          <w:sz w:val="22"/>
        </w:rPr>
        <w:t>argumentos</w:t>
      </w:r>
      <w:r>
        <w:rPr>
          <w:spacing w:val="-7"/>
          <w:sz w:val="22"/>
        </w:rPr>
        <w:t> </w:t>
      </w:r>
      <w:r>
        <w:rPr>
          <w:sz w:val="22"/>
        </w:rPr>
        <w:t>del</w:t>
      </w:r>
      <w:r>
        <w:rPr>
          <w:spacing w:val="-8"/>
          <w:sz w:val="22"/>
        </w:rPr>
        <w:t> </w:t>
      </w:r>
      <w:r>
        <w:rPr>
          <w:sz w:val="22"/>
        </w:rPr>
        <w:t>autor</w:t>
      </w:r>
      <w:r>
        <w:rPr>
          <w:spacing w:val="-8"/>
          <w:sz w:val="22"/>
        </w:rPr>
        <w:t> </w:t>
      </w:r>
      <w:r>
        <w:rPr>
          <w:sz w:val="22"/>
        </w:rPr>
        <w:t>que</w:t>
      </w:r>
      <w:r>
        <w:rPr>
          <w:spacing w:val="-8"/>
          <w:sz w:val="22"/>
        </w:rPr>
        <w:t> </w:t>
      </w:r>
      <w:r>
        <w:rPr>
          <w:sz w:val="22"/>
        </w:rPr>
        <w:t>sustentan</w:t>
      </w:r>
      <w:r>
        <w:rPr>
          <w:spacing w:val="-7"/>
          <w:sz w:val="22"/>
        </w:rPr>
        <w:t> </w:t>
      </w:r>
      <w:r>
        <w:rPr>
          <w:sz w:val="22"/>
        </w:rPr>
        <w:t>el</w:t>
      </w:r>
      <w:r>
        <w:rPr>
          <w:spacing w:val="-7"/>
          <w:sz w:val="22"/>
        </w:rPr>
        <w:t> </w:t>
      </w:r>
      <w:r>
        <w:rPr>
          <w:sz w:val="22"/>
        </w:rPr>
        <w:t>asunto</w:t>
      </w:r>
      <w:r>
        <w:rPr>
          <w:spacing w:val="-7"/>
          <w:sz w:val="22"/>
        </w:rPr>
        <w:t> </w:t>
      </w:r>
      <w:r>
        <w:rPr>
          <w:sz w:val="22"/>
        </w:rPr>
        <w:t>o</w:t>
      </w:r>
      <w:r>
        <w:rPr>
          <w:spacing w:val="-8"/>
          <w:sz w:val="22"/>
        </w:rPr>
        <w:t> </w:t>
      </w:r>
      <w:r>
        <w:rPr>
          <w:spacing w:val="-2"/>
          <w:sz w:val="22"/>
        </w:rPr>
        <w:t>asuntos;</w:t>
      </w:r>
    </w:p>
    <w:p>
      <w:pPr>
        <w:pStyle w:val="BodyText"/>
      </w:pPr>
    </w:p>
    <w:p>
      <w:pPr>
        <w:pStyle w:val="ListParagraph"/>
        <w:numPr>
          <w:ilvl w:val="0"/>
          <w:numId w:val="21"/>
        </w:numPr>
        <w:tabs>
          <w:tab w:pos="370" w:val="left" w:leader="none"/>
        </w:tabs>
        <w:spacing w:line="240" w:lineRule="auto" w:before="1" w:after="0"/>
        <w:ind w:left="118" w:right="121" w:firstLine="0"/>
        <w:jc w:val="both"/>
        <w:rPr>
          <w:sz w:val="22"/>
        </w:rPr>
      </w:pPr>
      <w:r>
        <w:rPr>
          <w:sz w:val="22"/>
        </w:rPr>
        <w:t>Análisis</w:t>
      </w:r>
      <w:r>
        <w:rPr>
          <w:spacing w:val="-16"/>
          <w:sz w:val="22"/>
        </w:rPr>
        <w:t> </w:t>
      </w:r>
      <w:r>
        <w:rPr>
          <w:sz w:val="22"/>
        </w:rPr>
        <w:t>y</w:t>
      </w:r>
      <w:r>
        <w:rPr>
          <w:spacing w:val="-15"/>
          <w:sz w:val="22"/>
        </w:rPr>
        <w:t> </w:t>
      </w:r>
      <w:r>
        <w:rPr>
          <w:sz w:val="22"/>
        </w:rPr>
        <w:t>valoración</w:t>
      </w:r>
      <w:r>
        <w:rPr>
          <w:spacing w:val="-15"/>
          <w:sz w:val="22"/>
        </w:rPr>
        <w:t> </w:t>
      </w:r>
      <w:r>
        <w:rPr>
          <w:sz w:val="22"/>
        </w:rPr>
        <w:t>de</w:t>
      </w:r>
      <w:r>
        <w:rPr>
          <w:spacing w:val="-16"/>
          <w:sz w:val="22"/>
        </w:rPr>
        <w:t> </w:t>
      </w:r>
      <w:r>
        <w:rPr>
          <w:sz w:val="22"/>
        </w:rPr>
        <w:t>los</w:t>
      </w:r>
      <w:r>
        <w:rPr>
          <w:spacing w:val="-15"/>
          <w:sz w:val="22"/>
        </w:rPr>
        <w:t> </w:t>
      </w:r>
      <w:r>
        <w:rPr>
          <w:sz w:val="22"/>
        </w:rPr>
        <w:t>textos</w:t>
      </w:r>
      <w:r>
        <w:rPr>
          <w:spacing w:val="-15"/>
          <w:sz w:val="22"/>
        </w:rPr>
        <w:t> </w:t>
      </w:r>
      <w:r>
        <w:rPr>
          <w:sz w:val="22"/>
        </w:rPr>
        <w:t>normativos</w:t>
      </w:r>
      <w:r>
        <w:rPr>
          <w:spacing w:val="-15"/>
          <w:sz w:val="22"/>
        </w:rPr>
        <w:t> </w:t>
      </w:r>
      <w:r>
        <w:rPr>
          <w:sz w:val="22"/>
        </w:rPr>
        <w:t>propuestos,</w:t>
      </w:r>
      <w:r>
        <w:rPr>
          <w:spacing w:val="-16"/>
          <w:sz w:val="22"/>
        </w:rPr>
        <w:t> </w:t>
      </w:r>
      <w:r>
        <w:rPr>
          <w:sz w:val="22"/>
        </w:rPr>
        <w:t>explicando</w:t>
      </w:r>
      <w:r>
        <w:rPr>
          <w:spacing w:val="-15"/>
          <w:sz w:val="22"/>
        </w:rPr>
        <w:t> </w:t>
      </w:r>
      <w:r>
        <w:rPr>
          <w:sz w:val="22"/>
        </w:rPr>
        <w:t>si</w:t>
      </w:r>
      <w:r>
        <w:rPr>
          <w:spacing w:val="-15"/>
          <w:sz w:val="22"/>
        </w:rPr>
        <w:t> </w:t>
      </w:r>
      <w:r>
        <w:rPr>
          <w:sz w:val="22"/>
        </w:rPr>
        <w:t>se</w:t>
      </w:r>
      <w:r>
        <w:rPr>
          <w:spacing w:val="-16"/>
          <w:sz w:val="22"/>
        </w:rPr>
        <w:t> </w:t>
      </w:r>
      <w:r>
        <w:rPr>
          <w:sz w:val="22"/>
        </w:rPr>
        <w:t>aprueban,</w:t>
      </w:r>
      <w:r>
        <w:rPr>
          <w:spacing w:val="-15"/>
          <w:sz w:val="22"/>
        </w:rPr>
        <w:t> </w:t>
      </w:r>
      <w:r>
        <w:rPr>
          <w:sz w:val="22"/>
        </w:rPr>
        <w:t>modifican o desechan y especificando si se trata de reformas, adiciones o derogaciones;</w:t>
      </w:r>
    </w:p>
    <w:p>
      <w:pPr>
        <w:pStyle w:val="ListParagraph"/>
        <w:numPr>
          <w:ilvl w:val="0"/>
          <w:numId w:val="21"/>
        </w:numPr>
        <w:tabs>
          <w:tab w:pos="447" w:val="left" w:leader="none"/>
        </w:tabs>
        <w:spacing w:line="240" w:lineRule="auto" w:before="252" w:after="0"/>
        <w:ind w:left="447" w:right="0" w:hanging="329"/>
        <w:jc w:val="both"/>
        <w:rPr>
          <w:sz w:val="22"/>
        </w:rPr>
      </w:pPr>
      <w:r>
        <w:rPr>
          <w:sz w:val="22"/>
        </w:rPr>
        <w:t>En</w:t>
      </w:r>
      <w:r>
        <w:rPr>
          <w:spacing w:val="-8"/>
          <w:sz w:val="22"/>
        </w:rPr>
        <w:t> </w:t>
      </w:r>
      <w:r>
        <w:rPr>
          <w:sz w:val="22"/>
        </w:rPr>
        <w:t>caso</w:t>
      </w:r>
      <w:r>
        <w:rPr>
          <w:spacing w:val="-7"/>
          <w:sz w:val="22"/>
        </w:rPr>
        <w:t> </w:t>
      </w:r>
      <w:r>
        <w:rPr>
          <w:sz w:val="22"/>
        </w:rPr>
        <w:t>de</w:t>
      </w:r>
      <w:r>
        <w:rPr>
          <w:spacing w:val="-6"/>
          <w:sz w:val="22"/>
        </w:rPr>
        <w:t> </w:t>
      </w:r>
      <w:r>
        <w:rPr>
          <w:sz w:val="22"/>
        </w:rPr>
        <w:t>dictamen</w:t>
      </w:r>
      <w:r>
        <w:rPr>
          <w:spacing w:val="-7"/>
          <w:sz w:val="22"/>
        </w:rPr>
        <w:t> </w:t>
      </w:r>
      <w:r>
        <w:rPr>
          <w:spacing w:val="-2"/>
          <w:sz w:val="22"/>
        </w:rPr>
        <w:t>positivo:</w:t>
      </w:r>
    </w:p>
    <w:p>
      <w:pPr>
        <w:pStyle w:val="BodyText"/>
      </w:pPr>
    </w:p>
    <w:p>
      <w:pPr>
        <w:pStyle w:val="ListParagraph"/>
        <w:numPr>
          <w:ilvl w:val="1"/>
          <w:numId w:val="21"/>
        </w:numPr>
        <w:tabs>
          <w:tab w:pos="374" w:val="left" w:leader="none"/>
        </w:tabs>
        <w:spacing w:line="240" w:lineRule="auto" w:before="0" w:after="0"/>
        <w:ind w:left="374" w:right="0" w:hanging="256"/>
        <w:jc w:val="both"/>
        <w:rPr>
          <w:sz w:val="22"/>
        </w:rPr>
      </w:pPr>
      <w:r>
        <w:rPr>
          <w:sz w:val="22"/>
        </w:rPr>
        <w:t>El</w:t>
      </w:r>
      <w:r>
        <w:rPr>
          <w:spacing w:val="-7"/>
          <w:sz w:val="22"/>
        </w:rPr>
        <w:t> </w:t>
      </w:r>
      <w:r>
        <w:rPr>
          <w:sz w:val="22"/>
        </w:rPr>
        <w:t>proyecto</w:t>
      </w:r>
      <w:r>
        <w:rPr>
          <w:spacing w:val="-7"/>
          <w:sz w:val="22"/>
        </w:rPr>
        <w:t> </w:t>
      </w:r>
      <w:r>
        <w:rPr>
          <w:sz w:val="22"/>
        </w:rPr>
        <w:t>de</w:t>
      </w:r>
      <w:r>
        <w:rPr>
          <w:spacing w:val="-6"/>
          <w:sz w:val="22"/>
        </w:rPr>
        <w:t> </w:t>
      </w:r>
      <w:r>
        <w:rPr>
          <w:spacing w:val="-2"/>
          <w:sz w:val="22"/>
        </w:rPr>
        <w:t>decreto;</w:t>
      </w:r>
    </w:p>
    <w:p>
      <w:pPr>
        <w:pStyle w:val="ListParagraph"/>
        <w:numPr>
          <w:ilvl w:val="1"/>
          <w:numId w:val="21"/>
        </w:numPr>
        <w:tabs>
          <w:tab w:pos="374" w:val="left" w:leader="none"/>
        </w:tabs>
        <w:spacing w:line="240" w:lineRule="auto" w:before="253" w:after="0"/>
        <w:ind w:left="374" w:right="0" w:hanging="256"/>
        <w:jc w:val="both"/>
        <w:rPr>
          <w:sz w:val="22"/>
        </w:rPr>
      </w:pPr>
      <w:r>
        <w:rPr>
          <w:sz w:val="22"/>
        </w:rPr>
        <w:t>La</w:t>
      </w:r>
      <w:r>
        <w:rPr>
          <w:spacing w:val="-8"/>
          <w:sz w:val="22"/>
        </w:rPr>
        <w:t> </w:t>
      </w:r>
      <w:r>
        <w:rPr>
          <w:sz w:val="22"/>
        </w:rPr>
        <w:t>denominación</w:t>
      </w:r>
      <w:r>
        <w:rPr>
          <w:spacing w:val="-6"/>
          <w:sz w:val="22"/>
        </w:rPr>
        <w:t> </w:t>
      </w:r>
      <w:r>
        <w:rPr>
          <w:sz w:val="22"/>
        </w:rPr>
        <w:t>del</w:t>
      </w:r>
      <w:r>
        <w:rPr>
          <w:spacing w:val="-5"/>
          <w:sz w:val="22"/>
        </w:rPr>
        <w:t> </w:t>
      </w:r>
      <w:r>
        <w:rPr>
          <w:sz w:val="22"/>
        </w:rPr>
        <w:t>proyecto</w:t>
      </w:r>
      <w:r>
        <w:rPr>
          <w:spacing w:val="-6"/>
          <w:sz w:val="22"/>
        </w:rPr>
        <w:t> </w:t>
      </w:r>
      <w:r>
        <w:rPr>
          <w:sz w:val="22"/>
        </w:rPr>
        <w:t>de</w:t>
      </w:r>
      <w:r>
        <w:rPr>
          <w:spacing w:val="-7"/>
          <w:sz w:val="22"/>
        </w:rPr>
        <w:t> </w:t>
      </w:r>
      <w:r>
        <w:rPr>
          <w:sz w:val="22"/>
        </w:rPr>
        <w:t>ley</w:t>
      </w:r>
      <w:r>
        <w:rPr>
          <w:spacing w:val="-6"/>
          <w:sz w:val="22"/>
        </w:rPr>
        <w:t> </w:t>
      </w:r>
      <w:r>
        <w:rPr>
          <w:sz w:val="22"/>
        </w:rPr>
        <w:t>o</w:t>
      </w:r>
      <w:r>
        <w:rPr>
          <w:spacing w:val="-6"/>
          <w:sz w:val="22"/>
        </w:rPr>
        <w:t> </w:t>
      </w:r>
      <w:r>
        <w:rPr>
          <w:spacing w:val="-2"/>
          <w:sz w:val="22"/>
        </w:rPr>
        <w:t>decreto;</w:t>
      </w:r>
    </w:p>
    <w:p>
      <w:pPr>
        <w:pStyle w:val="BodyText"/>
      </w:pPr>
    </w:p>
    <w:p>
      <w:pPr>
        <w:pStyle w:val="ListParagraph"/>
        <w:numPr>
          <w:ilvl w:val="1"/>
          <w:numId w:val="21"/>
        </w:numPr>
        <w:tabs>
          <w:tab w:pos="362" w:val="left" w:leader="none"/>
        </w:tabs>
        <w:spacing w:line="240" w:lineRule="auto" w:before="0" w:after="0"/>
        <w:ind w:left="362" w:right="0" w:hanging="244"/>
        <w:jc w:val="both"/>
        <w:rPr>
          <w:sz w:val="22"/>
        </w:rPr>
      </w:pPr>
      <w:r>
        <w:rPr>
          <w:sz w:val="22"/>
        </w:rPr>
        <w:t>El</w:t>
      </w:r>
      <w:r>
        <w:rPr>
          <w:spacing w:val="-8"/>
          <w:sz w:val="22"/>
        </w:rPr>
        <w:t> </w:t>
      </w:r>
      <w:r>
        <w:rPr>
          <w:sz w:val="22"/>
        </w:rPr>
        <w:t>texto</w:t>
      </w:r>
      <w:r>
        <w:rPr>
          <w:spacing w:val="-7"/>
          <w:sz w:val="22"/>
        </w:rPr>
        <w:t> </w:t>
      </w:r>
      <w:r>
        <w:rPr>
          <w:sz w:val="22"/>
        </w:rPr>
        <w:t>normativo</w:t>
      </w:r>
      <w:r>
        <w:rPr>
          <w:spacing w:val="-7"/>
          <w:sz w:val="22"/>
        </w:rPr>
        <w:t> </w:t>
      </w:r>
      <w:r>
        <w:rPr>
          <w:sz w:val="22"/>
        </w:rPr>
        <w:t>que</w:t>
      </w:r>
      <w:r>
        <w:rPr>
          <w:spacing w:val="-6"/>
          <w:sz w:val="22"/>
        </w:rPr>
        <w:t> </w:t>
      </w:r>
      <w:r>
        <w:rPr>
          <w:sz w:val="22"/>
        </w:rPr>
        <w:t>se</w:t>
      </w:r>
      <w:r>
        <w:rPr>
          <w:spacing w:val="-6"/>
          <w:sz w:val="22"/>
        </w:rPr>
        <w:t> </w:t>
      </w:r>
      <w:r>
        <w:rPr>
          <w:sz w:val="22"/>
        </w:rPr>
        <w:t>somete</w:t>
      </w:r>
      <w:r>
        <w:rPr>
          <w:spacing w:val="-6"/>
          <w:sz w:val="22"/>
        </w:rPr>
        <w:t> </w:t>
      </w:r>
      <w:r>
        <w:rPr>
          <w:sz w:val="22"/>
        </w:rPr>
        <w:t>a</w:t>
      </w:r>
      <w:r>
        <w:rPr>
          <w:spacing w:val="-7"/>
          <w:sz w:val="22"/>
        </w:rPr>
        <w:t> </w:t>
      </w:r>
      <w:r>
        <w:rPr>
          <w:sz w:val="22"/>
        </w:rPr>
        <w:t>la</w:t>
      </w:r>
      <w:r>
        <w:rPr>
          <w:spacing w:val="-7"/>
          <w:sz w:val="22"/>
        </w:rPr>
        <w:t> </w:t>
      </w:r>
      <w:r>
        <w:rPr>
          <w:sz w:val="22"/>
        </w:rPr>
        <w:t>consideración</w:t>
      </w:r>
      <w:r>
        <w:rPr>
          <w:spacing w:val="-8"/>
          <w:sz w:val="22"/>
        </w:rPr>
        <w:t> </w:t>
      </w:r>
      <w:r>
        <w:rPr>
          <w:sz w:val="22"/>
        </w:rPr>
        <w:t>del</w:t>
      </w:r>
      <w:r>
        <w:rPr>
          <w:spacing w:val="-7"/>
          <w:sz w:val="22"/>
        </w:rPr>
        <w:t> </w:t>
      </w:r>
      <w:r>
        <w:rPr>
          <w:sz w:val="22"/>
        </w:rPr>
        <w:t>Pleno,</w:t>
      </w:r>
      <w:r>
        <w:rPr>
          <w:spacing w:val="-6"/>
          <w:sz w:val="22"/>
        </w:rPr>
        <w:t> </w:t>
      </w:r>
      <w:r>
        <w:rPr>
          <w:spacing w:val="-10"/>
          <w:sz w:val="22"/>
        </w:rPr>
        <w:t>y</w:t>
      </w:r>
    </w:p>
    <w:p>
      <w:pPr>
        <w:pStyle w:val="BodyText"/>
      </w:pPr>
    </w:p>
    <w:p>
      <w:pPr>
        <w:pStyle w:val="ListParagraph"/>
        <w:numPr>
          <w:ilvl w:val="1"/>
          <w:numId w:val="21"/>
        </w:numPr>
        <w:tabs>
          <w:tab w:pos="374" w:val="left" w:leader="none"/>
        </w:tabs>
        <w:spacing w:line="240" w:lineRule="auto" w:before="1" w:after="0"/>
        <w:ind w:left="374" w:right="0" w:hanging="256"/>
        <w:jc w:val="both"/>
        <w:rPr>
          <w:sz w:val="22"/>
        </w:rPr>
      </w:pPr>
      <w:r>
        <w:rPr>
          <w:sz w:val="22"/>
        </w:rPr>
        <w:t>Los</w:t>
      </w:r>
      <w:r>
        <w:rPr>
          <w:spacing w:val="-7"/>
          <w:sz w:val="22"/>
        </w:rPr>
        <w:t> </w:t>
      </w:r>
      <w:r>
        <w:rPr>
          <w:sz w:val="22"/>
        </w:rPr>
        <w:t>artículos</w:t>
      </w:r>
      <w:r>
        <w:rPr>
          <w:spacing w:val="-7"/>
          <w:sz w:val="22"/>
        </w:rPr>
        <w:t> </w:t>
      </w:r>
      <w:r>
        <w:rPr>
          <w:spacing w:val="-2"/>
          <w:sz w:val="22"/>
        </w:rPr>
        <w:t>transitorios.</w:t>
      </w:r>
    </w:p>
    <w:p>
      <w:pPr>
        <w:pStyle w:val="ListParagraph"/>
        <w:numPr>
          <w:ilvl w:val="0"/>
          <w:numId w:val="21"/>
        </w:numPr>
        <w:tabs>
          <w:tab w:pos="508" w:val="left" w:leader="none"/>
        </w:tabs>
        <w:spacing w:line="240" w:lineRule="auto" w:before="252" w:after="0"/>
        <w:ind w:left="508" w:right="0" w:hanging="390"/>
        <w:jc w:val="both"/>
        <w:rPr>
          <w:sz w:val="22"/>
        </w:rPr>
      </w:pPr>
      <w:r>
        <w:rPr>
          <w:sz w:val="22"/>
        </w:rPr>
        <w:t>En</w:t>
      </w:r>
      <w:r>
        <w:rPr>
          <w:spacing w:val="-8"/>
          <w:sz w:val="22"/>
        </w:rPr>
        <w:t> </w:t>
      </w:r>
      <w:r>
        <w:rPr>
          <w:sz w:val="22"/>
        </w:rPr>
        <w:t>caso</w:t>
      </w:r>
      <w:r>
        <w:rPr>
          <w:spacing w:val="-8"/>
          <w:sz w:val="22"/>
        </w:rPr>
        <w:t> </w:t>
      </w:r>
      <w:r>
        <w:rPr>
          <w:sz w:val="22"/>
        </w:rPr>
        <w:t>de</w:t>
      </w:r>
      <w:r>
        <w:rPr>
          <w:spacing w:val="-7"/>
          <w:sz w:val="22"/>
        </w:rPr>
        <w:t> </w:t>
      </w:r>
      <w:r>
        <w:rPr>
          <w:sz w:val="22"/>
        </w:rPr>
        <w:t>dictamen</w:t>
      </w:r>
      <w:r>
        <w:rPr>
          <w:spacing w:val="-7"/>
          <w:sz w:val="22"/>
        </w:rPr>
        <w:t> </w:t>
      </w:r>
      <w:r>
        <w:rPr>
          <w:sz w:val="22"/>
        </w:rPr>
        <w:t>negativo,</w:t>
      </w:r>
      <w:r>
        <w:rPr>
          <w:spacing w:val="-8"/>
          <w:sz w:val="22"/>
        </w:rPr>
        <w:t> </w:t>
      </w:r>
      <w:r>
        <w:rPr>
          <w:sz w:val="22"/>
        </w:rPr>
        <w:t>el</w:t>
      </w:r>
      <w:r>
        <w:rPr>
          <w:spacing w:val="-8"/>
          <w:sz w:val="22"/>
        </w:rPr>
        <w:t> </w:t>
      </w:r>
      <w:r>
        <w:rPr>
          <w:sz w:val="22"/>
        </w:rPr>
        <w:t>proyecto</w:t>
      </w:r>
      <w:r>
        <w:rPr>
          <w:spacing w:val="-7"/>
          <w:sz w:val="22"/>
        </w:rPr>
        <w:t> </w:t>
      </w:r>
      <w:r>
        <w:rPr>
          <w:sz w:val="22"/>
        </w:rPr>
        <w:t>de</w:t>
      </w:r>
      <w:r>
        <w:rPr>
          <w:spacing w:val="-8"/>
          <w:sz w:val="22"/>
        </w:rPr>
        <w:t> </w:t>
      </w:r>
      <w:r>
        <w:rPr>
          <w:sz w:val="22"/>
        </w:rPr>
        <w:t>acuerdo</w:t>
      </w:r>
      <w:r>
        <w:rPr>
          <w:spacing w:val="-8"/>
          <w:sz w:val="22"/>
        </w:rPr>
        <w:t> </w:t>
      </w:r>
      <w:r>
        <w:rPr>
          <w:spacing w:val="-2"/>
          <w:sz w:val="22"/>
        </w:rPr>
        <w:t>respectivo;</w:t>
      </w:r>
    </w:p>
    <w:p>
      <w:pPr>
        <w:pStyle w:val="BodyText"/>
      </w:pPr>
    </w:p>
    <w:p>
      <w:pPr>
        <w:pStyle w:val="ListParagraph"/>
        <w:numPr>
          <w:ilvl w:val="0"/>
          <w:numId w:val="21"/>
        </w:numPr>
        <w:tabs>
          <w:tab w:pos="611" w:val="left" w:leader="none"/>
        </w:tabs>
        <w:spacing w:line="240" w:lineRule="auto" w:before="0" w:after="0"/>
        <w:ind w:left="118" w:right="120" w:firstLine="0"/>
        <w:jc w:val="both"/>
        <w:rPr>
          <w:sz w:val="22"/>
        </w:rPr>
      </w:pPr>
      <w:r>
        <w:rPr>
          <w:sz w:val="22"/>
        </w:rPr>
        <w:t>En ambos casos, el voto aprobatorio de la mayoría de los diputados de la comisión o comisiones que dictaminan, deberá constar mediante firma autógrafa o digital, y;</w:t>
      </w:r>
    </w:p>
    <w:p>
      <w:pPr>
        <w:pStyle w:val="BodyText"/>
      </w:pPr>
    </w:p>
    <w:p>
      <w:pPr>
        <w:pStyle w:val="ListParagraph"/>
        <w:numPr>
          <w:ilvl w:val="0"/>
          <w:numId w:val="21"/>
        </w:numPr>
        <w:tabs>
          <w:tab w:pos="593" w:val="left" w:leader="none"/>
        </w:tabs>
        <w:spacing w:line="240" w:lineRule="auto" w:before="0" w:after="0"/>
        <w:ind w:left="593" w:right="0" w:hanging="475"/>
        <w:jc w:val="both"/>
        <w:rPr>
          <w:sz w:val="22"/>
        </w:rPr>
      </w:pPr>
      <w:r>
        <w:rPr>
          <w:sz w:val="22"/>
        </w:rPr>
        <w:t>Lugar</w:t>
      </w:r>
      <w:r>
        <w:rPr>
          <w:spacing w:val="-5"/>
          <w:sz w:val="22"/>
        </w:rPr>
        <w:t> </w:t>
      </w:r>
      <w:r>
        <w:rPr>
          <w:sz w:val="22"/>
        </w:rPr>
        <w:t>y</w:t>
      </w:r>
      <w:r>
        <w:rPr>
          <w:spacing w:val="-5"/>
          <w:sz w:val="22"/>
        </w:rPr>
        <w:t> </w:t>
      </w:r>
      <w:r>
        <w:rPr>
          <w:sz w:val="22"/>
        </w:rPr>
        <w:t>fecha</w:t>
      </w:r>
      <w:r>
        <w:rPr>
          <w:spacing w:val="-5"/>
          <w:sz w:val="22"/>
        </w:rPr>
        <w:t> </w:t>
      </w:r>
      <w:r>
        <w:rPr>
          <w:sz w:val="22"/>
        </w:rPr>
        <w:t>de</w:t>
      </w:r>
      <w:r>
        <w:rPr>
          <w:spacing w:val="-5"/>
          <w:sz w:val="22"/>
        </w:rPr>
        <w:t> </w:t>
      </w:r>
      <w:r>
        <w:rPr>
          <w:sz w:val="22"/>
        </w:rPr>
        <w:t>la</w:t>
      </w:r>
      <w:r>
        <w:rPr>
          <w:spacing w:val="-5"/>
          <w:sz w:val="22"/>
        </w:rPr>
        <w:t> </w:t>
      </w:r>
      <w:r>
        <w:rPr>
          <w:sz w:val="22"/>
        </w:rPr>
        <w:t>sesión</w:t>
      </w:r>
      <w:r>
        <w:rPr>
          <w:spacing w:val="-5"/>
          <w:sz w:val="22"/>
        </w:rPr>
        <w:t> </w:t>
      </w:r>
      <w:r>
        <w:rPr>
          <w:sz w:val="22"/>
        </w:rPr>
        <w:t>de</w:t>
      </w:r>
      <w:r>
        <w:rPr>
          <w:spacing w:val="-6"/>
          <w:sz w:val="22"/>
        </w:rPr>
        <w:t> </w:t>
      </w:r>
      <w:r>
        <w:rPr>
          <w:sz w:val="22"/>
        </w:rPr>
        <w:t>la</w:t>
      </w:r>
      <w:r>
        <w:rPr>
          <w:spacing w:val="-6"/>
          <w:sz w:val="22"/>
        </w:rPr>
        <w:t> </w:t>
      </w:r>
      <w:r>
        <w:rPr>
          <w:sz w:val="22"/>
        </w:rPr>
        <w:t>comisión</w:t>
      </w:r>
      <w:r>
        <w:rPr>
          <w:spacing w:val="-5"/>
          <w:sz w:val="22"/>
        </w:rPr>
        <w:t> </w:t>
      </w:r>
      <w:r>
        <w:rPr>
          <w:sz w:val="22"/>
        </w:rPr>
        <w:t>en</w:t>
      </w:r>
      <w:r>
        <w:rPr>
          <w:spacing w:val="-6"/>
          <w:sz w:val="22"/>
        </w:rPr>
        <w:t> </w:t>
      </w:r>
      <w:r>
        <w:rPr>
          <w:sz w:val="22"/>
        </w:rPr>
        <w:t>que</w:t>
      </w:r>
      <w:r>
        <w:rPr>
          <w:spacing w:val="-5"/>
          <w:sz w:val="22"/>
        </w:rPr>
        <w:t> </w:t>
      </w:r>
      <w:r>
        <w:rPr>
          <w:sz w:val="22"/>
        </w:rPr>
        <w:t>se</w:t>
      </w:r>
      <w:r>
        <w:rPr>
          <w:spacing w:val="-5"/>
          <w:sz w:val="22"/>
        </w:rPr>
        <w:t> </w:t>
      </w:r>
      <w:r>
        <w:rPr>
          <w:spacing w:val="-2"/>
          <w:sz w:val="22"/>
        </w:rPr>
        <w:t>aprueba.</w:t>
      </w:r>
    </w:p>
    <w:p>
      <w:pPr>
        <w:pStyle w:val="BodyText"/>
      </w:pPr>
    </w:p>
    <w:p>
      <w:pPr>
        <w:pStyle w:val="BodyText"/>
        <w:spacing w:before="1"/>
        <w:ind w:left="118" w:right="115"/>
        <w:jc w:val="both"/>
      </w:pPr>
      <w:r>
        <w:rPr/>
        <w:t>La Comisión o comisiones que emitan dictamen, deberán de enviarlo de inmediato a la Mesa Directiva por conducto de la Secretaría de Servicios Parlamentarios, para los efectos de la programación legislativa.</w:t>
      </w:r>
    </w:p>
    <w:p>
      <w:pPr>
        <w:spacing w:line="276" w:lineRule="auto" w:before="0"/>
        <w:ind w:left="118" w:right="16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0"/>
          <w:sz w:val="18"/>
          <w:highlight w:val="lightGray"/>
        </w:rPr>
        <w:t> </w:t>
      </w:r>
      <w:r>
        <w:rPr>
          <w:rFonts w:ascii="Arial" w:hAnsi="Arial"/>
          <w:b/>
          <w:color w:val="000000"/>
          <w:sz w:val="18"/>
          <w:highlight w:val="lightGray"/>
        </w:rPr>
        <w:t>reformado</w:t>
      </w:r>
      <w:r>
        <w:rPr>
          <w:rFonts w:ascii="Arial" w:hAnsi="Arial"/>
          <w:b/>
          <w:color w:val="000000"/>
          <w:spacing w:val="-10"/>
          <w:sz w:val="18"/>
          <w:highlight w:val="lightGray"/>
        </w:rPr>
        <w:t> </w:t>
      </w:r>
      <w:r>
        <w:rPr>
          <w:rFonts w:ascii="Arial" w:hAnsi="Arial"/>
          <w:b/>
          <w:color w:val="000000"/>
          <w:sz w:val="18"/>
          <w:highlight w:val="lightGray"/>
        </w:rPr>
        <w:t>mediante</w:t>
      </w:r>
      <w:r>
        <w:rPr>
          <w:rFonts w:ascii="Arial" w:hAnsi="Arial"/>
          <w:b/>
          <w:color w:val="000000"/>
          <w:spacing w:val="-11"/>
          <w:sz w:val="18"/>
          <w:highlight w:val="lightGray"/>
        </w:rPr>
        <w:t> </w:t>
      </w:r>
      <w:r>
        <w:rPr>
          <w:rFonts w:ascii="Arial" w:hAnsi="Arial"/>
          <w:b/>
          <w:color w:val="000000"/>
          <w:sz w:val="18"/>
          <w:highlight w:val="lightGray"/>
        </w:rPr>
        <w:t>decreto</w:t>
      </w:r>
      <w:r>
        <w:rPr>
          <w:rFonts w:ascii="Arial" w:hAnsi="Arial"/>
          <w:b/>
          <w:color w:val="000000"/>
          <w:spacing w:val="-10"/>
          <w:sz w:val="18"/>
          <w:highlight w:val="lightGray"/>
        </w:rPr>
        <w:t> </w:t>
      </w:r>
      <w:r>
        <w:rPr>
          <w:rFonts w:ascii="Arial" w:hAnsi="Arial"/>
          <w:b/>
          <w:color w:val="000000"/>
          <w:sz w:val="18"/>
          <w:highlight w:val="lightGray"/>
        </w:rPr>
        <w:t>número</w:t>
      </w:r>
      <w:r>
        <w:rPr>
          <w:rFonts w:ascii="Arial" w:hAnsi="Arial"/>
          <w:b/>
          <w:color w:val="000000"/>
          <w:spacing w:val="-11"/>
          <w:sz w:val="18"/>
          <w:highlight w:val="lightGray"/>
        </w:rPr>
        <w:t> </w:t>
      </w:r>
      <w:r>
        <w:rPr>
          <w:rFonts w:ascii="Arial" w:hAnsi="Arial"/>
          <w:b/>
          <w:color w:val="000000"/>
          <w:sz w:val="18"/>
          <w:highlight w:val="lightGray"/>
        </w:rPr>
        <w:t>1512,</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1"/>
          <w:sz w:val="18"/>
          <w:highlight w:val="lightGray"/>
        </w:rPr>
        <w:t> </w:t>
      </w:r>
      <w:r>
        <w:rPr>
          <w:rFonts w:ascii="Arial" w:hAnsi="Arial"/>
          <w:b/>
          <w:color w:val="000000"/>
          <w:sz w:val="18"/>
          <w:highlight w:val="lightGray"/>
        </w:rPr>
        <w:t>por</w:t>
      </w:r>
      <w:r>
        <w:rPr>
          <w:rFonts w:ascii="Arial" w:hAnsi="Arial"/>
          <w:b/>
          <w:color w:val="000000"/>
          <w:spacing w:val="-11"/>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0"/>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0"/>
          <w:sz w:val="18"/>
          <w:highlight w:val="lightGray"/>
        </w:rPr>
        <w:t> </w:t>
      </w:r>
      <w:r>
        <w:rPr>
          <w:rFonts w:ascii="Arial" w:hAnsi="Arial"/>
          <w:b/>
          <w:color w:val="000000"/>
          <w:sz w:val="18"/>
          <w:highlight w:val="lightGray"/>
        </w:rPr>
        <w:t>Estado</w:t>
      </w:r>
      <w:r>
        <w:rPr>
          <w:rFonts w:ascii="Arial" w:hAnsi="Arial"/>
          <w:b/>
          <w:color w:val="000000"/>
          <w:spacing w:val="-10"/>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28</w:t>
      </w:r>
      <w:r>
        <w:rPr>
          <w:rFonts w:ascii="Arial" w:hAnsi="Arial"/>
          <w:b/>
          <w:color w:val="000000"/>
          <w:spacing w:val="-11"/>
          <w:sz w:val="18"/>
          <w:highlight w:val="lightGray"/>
        </w:rPr>
        <w:t> </w:t>
      </w:r>
      <w:r>
        <w:rPr>
          <w:rFonts w:ascii="Arial" w:hAnsi="Arial"/>
          <w:b/>
          <w:color w:val="000000"/>
          <w:sz w:val="18"/>
          <w:highlight w:val="lightGray"/>
        </w:rPr>
        <w:t>de</w:t>
      </w:r>
      <w:r>
        <w:rPr>
          <w:rFonts w:ascii="Arial" w:hAnsi="Arial"/>
          <w:b/>
          <w:color w:val="000000"/>
          <w:spacing w:val="-11"/>
          <w:sz w:val="18"/>
          <w:highlight w:val="lightGray"/>
        </w:rPr>
        <w:t> </w:t>
      </w:r>
      <w:r>
        <w:rPr>
          <w:rFonts w:ascii="Arial" w:hAnsi="Arial"/>
          <w:b/>
          <w:color w:val="000000"/>
          <w:sz w:val="18"/>
          <w:highlight w:val="lightGray"/>
        </w:rPr>
        <w:t>mayo</w:t>
      </w:r>
      <w:r>
        <w:rPr>
          <w:rFonts w:ascii="Arial" w:hAnsi="Arial"/>
          <w:b/>
          <w:color w:val="000000"/>
          <w:sz w:val="18"/>
        </w:rPr>
        <w:t> </w:t>
      </w:r>
      <w:r>
        <w:rPr>
          <w:rFonts w:ascii="Arial" w:hAnsi="Arial"/>
          <w:b/>
          <w:color w:val="000000"/>
          <w:sz w:val="18"/>
          <w:highlight w:val="lightGray"/>
        </w:rPr>
        <w:t>del 2020 y del que no se requiere de su publicación en el Periódico Oficial del Estado, habida cuenta de lo</w:t>
      </w:r>
      <w:r>
        <w:rPr>
          <w:rFonts w:ascii="Arial" w:hAnsi="Arial"/>
          <w:b/>
          <w:color w:val="000000"/>
          <w:sz w:val="18"/>
        </w:rPr>
        <w:t> </w:t>
      </w:r>
      <w:r>
        <w:rPr>
          <w:rFonts w:ascii="Arial" w:hAnsi="Arial"/>
          <w:b/>
          <w:color w:val="000000"/>
          <w:sz w:val="18"/>
          <w:highlight w:val="lightGray"/>
        </w:rPr>
        <w:t>estatuido en el artículo 7 de la Ley Orgánica del Poder Legislativo del Estado Libre y Soberano de Oaxaca)</w:t>
      </w:r>
    </w:p>
    <w:p>
      <w:pPr>
        <w:spacing w:after="0" w:line="276" w:lineRule="auto"/>
        <w:jc w:val="both"/>
        <w:rPr>
          <w:rFonts w:ascii="Arial" w:hAnsi="Arial"/>
          <w:sz w:val="18"/>
        </w:rPr>
        <w:sectPr>
          <w:pgSz w:w="12250" w:h="15850"/>
          <w:pgMar w:header="736" w:footer="699" w:top="2040" w:bottom="940" w:left="1300" w:right="1300"/>
        </w:sectPr>
      </w:pPr>
    </w:p>
    <w:p>
      <w:pPr>
        <w:pStyle w:val="BodyText"/>
        <w:spacing w:before="90"/>
        <w:rPr>
          <w:rFonts w:ascii="Arial"/>
          <w:b/>
        </w:rPr>
      </w:pPr>
    </w:p>
    <w:p>
      <w:pPr>
        <w:pStyle w:val="BodyText"/>
        <w:ind w:left="118" w:right="119"/>
        <w:jc w:val="both"/>
      </w:pPr>
      <w:r>
        <w:rPr>
          <w:rFonts w:ascii="Arial" w:hAnsi="Arial"/>
          <w:b/>
        </w:rPr>
        <w:t>ARTÍCULO</w:t>
      </w:r>
      <w:r>
        <w:rPr>
          <w:rFonts w:ascii="Arial" w:hAnsi="Arial"/>
          <w:b/>
          <w:spacing w:val="-13"/>
        </w:rPr>
        <w:t> </w:t>
      </w:r>
      <w:r>
        <w:rPr>
          <w:rFonts w:ascii="Arial" w:hAnsi="Arial"/>
          <w:b/>
        </w:rPr>
        <w:t>70.</w:t>
      </w:r>
      <w:r>
        <w:rPr>
          <w:rFonts w:ascii="Arial" w:hAnsi="Arial"/>
          <w:b/>
          <w:spacing w:val="-14"/>
        </w:rPr>
        <w:t> </w:t>
      </w:r>
      <w:r>
        <w:rPr/>
        <w:t>Los</w:t>
      </w:r>
      <w:r>
        <w:rPr>
          <w:spacing w:val="-13"/>
        </w:rPr>
        <w:t> </w:t>
      </w:r>
      <w:r>
        <w:rPr/>
        <w:t>dictámenes</w:t>
      </w:r>
      <w:r>
        <w:rPr>
          <w:spacing w:val="-13"/>
        </w:rPr>
        <w:t> </w:t>
      </w:r>
      <w:r>
        <w:rPr/>
        <w:t>que</w:t>
      </w:r>
      <w:r>
        <w:rPr>
          <w:spacing w:val="-13"/>
        </w:rPr>
        <w:t> </w:t>
      </w:r>
      <w:r>
        <w:rPr/>
        <w:t>atiendan</w:t>
      </w:r>
      <w:r>
        <w:rPr>
          <w:spacing w:val="-13"/>
        </w:rPr>
        <w:t> </w:t>
      </w:r>
      <w:r>
        <w:rPr/>
        <w:t>observaciones</w:t>
      </w:r>
      <w:r>
        <w:rPr>
          <w:spacing w:val="-15"/>
        </w:rPr>
        <w:t> </w:t>
      </w:r>
      <w:r>
        <w:rPr/>
        <w:t>del</w:t>
      </w:r>
      <w:r>
        <w:rPr>
          <w:spacing w:val="-13"/>
        </w:rPr>
        <w:t> </w:t>
      </w:r>
      <w:r>
        <w:rPr/>
        <w:t>Ejecutivo</w:t>
      </w:r>
      <w:r>
        <w:rPr>
          <w:spacing w:val="-14"/>
        </w:rPr>
        <w:t> </w:t>
      </w:r>
      <w:r>
        <w:rPr/>
        <w:t>deberán</w:t>
      </w:r>
      <w:r>
        <w:rPr>
          <w:spacing w:val="-14"/>
        </w:rPr>
        <w:t> </w:t>
      </w:r>
      <w:r>
        <w:rPr/>
        <w:t>avocarse</w:t>
      </w:r>
      <w:r>
        <w:rPr>
          <w:spacing w:val="-15"/>
        </w:rPr>
        <w:t> </w:t>
      </w:r>
      <w:r>
        <w:rPr/>
        <w:t>solo a estas, el resto de los dictámenes podrán atender una o varias iniciativas o asuntos, siempre y cuando traten sobre el mismo tema.</w:t>
      </w:r>
    </w:p>
    <w:p>
      <w:pPr>
        <w:pStyle w:val="BodyText"/>
      </w:pPr>
    </w:p>
    <w:p>
      <w:pPr>
        <w:pStyle w:val="BodyText"/>
        <w:ind w:left="118" w:right="118"/>
        <w:jc w:val="both"/>
      </w:pPr>
      <w:r>
        <w:rPr>
          <w:rFonts w:ascii="Arial" w:hAnsi="Arial"/>
          <w:b/>
        </w:rPr>
        <w:t>ARTÍCULO</w:t>
      </w:r>
      <w:r>
        <w:rPr>
          <w:rFonts w:ascii="Arial" w:hAnsi="Arial"/>
          <w:b/>
          <w:spacing w:val="-11"/>
        </w:rPr>
        <w:t> </w:t>
      </w:r>
      <w:r>
        <w:rPr>
          <w:rFonts w:ascii="Arial" w:hAnsi="Arial"/>
          <w:b/>
        </w:rPr>
        <w:t>71.</w:t>
      </w:r>
      <w:r>
        <w:rPr>
          <w:rFonts w:ascii="Arial" w:hAnsi="Arial"/>
          <w:b/>
          <w:spacing w:val="-12"/>
        </w:rPr>
        <w:t> </w:t>
      </w:r>
      <w:r>
        <w:rPr/>
        <w:t>El</w:t>
      </w:r>
      <w:r>
        <w:rPr>
          <w:spacing w:val="-12"/>
        </w:rPr>
        <w:t> </w:t>
      </w:r>
      <w:r>
        <w:rPr/>
        <w:t>dictamen</w:t>
      </w:r>
      <w:r>
        <w:rPr>
          <w:spacing w:val="-12"/>
        </w:rPr>
        <w:t> </w:t>
      </w:r>
      <w:r>
        <w:rPr/>
        <w:t>podrá</w:t>
      </w:r>
      <w:r>
        <w:rPr>
          <w:spacing w:val="-12"/>
        </w:rPr>
        <w:t> </w:t>
      </w:r>
      <w:r>
        <w:rPr/>
        <w:t>proponer</w:t>
      </w:r>
      <w:r>
        <w:rPr>
          <w:spacing w:val="-12"/>
        </w:rPr>
        <w:t> </w:t>
      </w:r>
      <w:r>
        <w:rPr/>
        <w:t>la</w:t>
      </w:r>
      <w:r>
        <w:rPr>
          <w:spacing w:val="-12"/>
        </w:rPr>
        <w:t> </w:t>
      </w:r>
      <w:r>
        <w:rPr/>
        <w:t>aprobación</w:t>
      </w:r>
      <w:r>
        <w:rPr>
          <w:spacing w:val="-12"/>
        </w:rPr>
        <w:t> </w:t>
      </w:r>
      <w:r>
        <w:rPr/>
        <w:t>total</w:t>
      </w:r>
      <w:r>
        <w:rPr>
          <w:spacing w:val="-11"/>
        </w:rPr>
        <w:t> </w:t>
      </w:r>
      <w:r>
        <w:rPr/>
        <w:t>o</w:t>
      </w:r>
      <w:r>
        <w:rPr>
          <w:spacing w:val="-12"/>
        </w:rPr>
        <w:t> </w:t>
      </w:r>
      <w:r>
        <w:rPr/>
        <w:t>parcial</w:t>
      </w:r>
      <w:r>
        <w:rPr>
          <w:spacing w:val="-13"/>
        </w:rPr>
        <w:t> </w:t>
      </w:r>
      <w:r>
        <w:rPr/>
        <w:t>del</w:t>
      </w:r>
      <w:r>
        <w:rPr>
          <w:spacing w:val="-11"/>
        </w:rPr>
        <w:t> </w:t>
      </w:r>
      <w:r>
        <w:rPr/>
        <w:t>asunto</w:t>
      </w:r>
      <w:r>
        <w:rPr>
          <w:spacing w:val="-12"/>
        </w:rPr>
        <w:t> </w:t>
      </w:r>
      <w:r>
        <w:rPr/>
        <w:t>o</w:t>
      </w:r>
      <w:r>
        <w:rPr>
          <w:spacing w:val="-13"/>
        </w:rPr>
        <w:t> </w:t>
      </w:r>
      <w:r>
        <w:rPr/>
        <w:t>asuntos</w:t>
      </w:r>
      <w:r>
        <w:rPr>
          <w:spacing w:val="-11"/>
        </w:rPr>
        <w:t> </w:t>
      </w:r>
      <w:r>
        <w:rPr/>
        <w:t>que le dieron origen, o bien, proponer su desechamiento. Cuando se dictamine parcialmente un asunto,</w:t>
      </w:r>
      <w:r>
        <w:rPr>
          <w:spacing w:val="-7"/>
        </w:rPr>
        <w:t> </w:t>
      </w:r>
      <w:r>
        <w:rPr/>
        <w:t>el</w:t>
      </w:r>
      <w:r>
        <w:rPr>
          <w:spacing w:val="-7"/>
        </w:rPr>
        <w:t> </w:t>
      </w:r>
      <w:r>
        <w:rPr/>
        <w:t>resto</w:t>
      </w:r>
      <w:r>
        <w:rPr>
          <w:spacing w:val="-7"/>
        </w:rPr>
        <w:t> </w:t>
      </w:r>
      <w:r>
        <w:rPr/>
        <w:t>se</w:t>
      </w:r>
      <w:r>
        <w:rPr>
          <w:spacing w:val="-7"/>
        </w:rPr>
        <w:t> </w:t>
      </w:r>
      <w:r>
        <w:rPr/>
        <w:t>tendrá</w:t>
      </w:r>
      <w:r>
        <w:rPr>
          <w:spacing w:val="-7"/>
        </w:rPr>
        <w:t> </w:t>
      </w:r>
      <w:r>
        <w:rPr/>
        <w:t>por</w:t>
      </w:r>
      <w:r>
        <w:rPr>
          <w:spacing w:val="-7"/>
        </w:rPr>
        <w:t> </w:t>
      </w:r>
      <w:r>
        <w:rPr/>
        <w:t>resuelto</w:t>
      </w:r>
      <w:r>
        <w:rPr>
          <w:spacing w:val="-7"/>
        </w:rPr>
        <w:t> </w:t>
      </w:r>
      <w:r>
        <w:rPr/>
        <w:t>en</w:t>
      </w:r>
      <w:r>
        <w:rPr>
          <w:spacing w:val="-7"/>
        </w:rPr>
        <w:t> </w:t>
      </w:r>
      <w:r>
        <w:rPr/>
        <w:t>el</w:t>
      </w:r>
      <w:r>
        <w:rPr>
          <w:spacing w:val="-6"/>
        </w:rPr>
        <w:t> </w:t>
      </w:r>
      <w:r>
        <w:rPr/>
        <w:t>mismo</w:t>
      </w:r>
      <w:r>
        <w:rPr>
          <w:spacing w:val="-7"/>
        </w:rPr>
        <w:t> </w:t>
      </w:r>
      <w:r>
        <w:rPr/>
        <w:t>sentido</w:t>
      </w:r>
      <w:r>
        <w:rPr>
          <w:spacing w:val="-5"/>
        </w:rPr>
        <w:t> </w:t>
      </w:r>
      <w:r>
        <w:rPr/>
        <w:t>del</w:t>
      </w:r>
      <w:r>
        <w:rPr>
          <w:spacing w:val="-6"/>
        </w:rPr>
        <w:t> </w:t>
      </w:r>
      <w:r>
        <w:rPr/>
        <w:t>dictamen</w:t>
      </w:r>
      <w:r>
        <w:rPr>
          <w:spacing w:val="-7"/>
        </w:rPr>
        <w:t> </w:t>
      </w:r>
      <w:r>
        <w:rPr/>
        <w:t>emitido,</w:t>
      </w:r>
      <w:r>
        <w:rPr>
          <w:spacing w:val="-7"/>
        </w:rPr>
        <w:t> </w:t>
      </w:r>
      <w:r>
        <w:rPr/>
        <w:t>y</w:t>
      </w:r>
      <w:r>
        <w:rPr>
          <w:spacing w:val="-5"/>
        </w:rPr>
        <w:t> </w:t>
      </w:r>
      <w:r>
        <w:rPr/>
        <w:t>todo</w:t>
      </w:r>
      <w:r>
        <w:rPr>
          <w:spacing w:val="-7"/>
        </w:rPr>
        <w:t> </w:t>
      </w:r>
      <w:r>
        <w:rPr/>
        <w:t>el</w:t>
      </w:r>
      <w:r>
        <w:rPr>
          <w:spacing w:val="-7"/>
        </w:rPr>
        <w:t> </w:t>
      </w:r>
      <w:r>
        <w:rPr/>
        <w:t>asunto se considerará como total y definitivamente concluido.</w:t>
      </w:r>
    </w:p>
    <w:p>
      <w:pPr>
        <w:pStyle w:val="BodyText"/>
      </w:pPr>
    </w:p>
    <w:p>
      <w:pPr>
        <w:pStyle w:val="BodyText"/>
        <w:ind w:left="118" w:right="121"/>
        <w:jc w:val="both"/>
      </w:pPr>
      <w:r>
        <w:rPr>
          <w:rFonts w:ascii="Arial" w:hAnsi="Arial"/>
          <w:b/>
        </w:rPr>
        <w:t>ARTÍCULO</w:t>
      </w:r>
      <w:r>
        <w:rPr>
          <w:rFonts w:ascii="Arial" w:hAnsi="Arial"/>
          <w:b/>
          <w:spacing w:val="-16"/>
        </w:rPr>
        <w:t> </w:t>
      </w:r>
      <w:r>
        <w:rPr>
          <w:rFonts w:ascii="Arial" w:hAnsi="Arial"/>
          <w:b/>
        </w:rPr>
        <w:t>72.</w:t>
      </w:r>
      <w:r>
        <w:rPr>
          <w:rFonts w:ascii="Arial" w:hAnsi="Arial"/>
          <w:b/>
          <w:spacing w:val="-15"/>
        </w:rPr>
        <w:t> </w:t>
      </w:r>
      <w:r>
        <w:rPr/>
        <w:t>Las</w:t>
      </w:r>
      <w:r>
        <w:rPr>
          <w:spacing w:val="-15"/>
        </w:rPr>
        <w:t> </w:t>
      </w:r>
      <w:r>
        <w:rPr/>
        <w:t>comisiones</w:t>
      </w:r>
      <w:r>
        <w:rPr>
          <w:spacing w:val="-16"/>
        </w:rPr>
        <w:t> </w:t>
      </w:r>
      <w:r>
        <w:rPr/>
        <w:t>podrán</w:t>
      </w:r>
      <w:r>
        <w:rPr>
          <w:spacing w:val="-15"/>
        </w:rPr>
        <w:t> </w:t>
      </w:r>
      <w:r>
        <w:rPr/>
        <w:t>retirar</w:t>
      </w:r>
      <w:r>
        <w:rPr>
          <w:spacing w:val="-15"/>
        </w:rPr>
        <w:t> </w:t>
      </w:r>
      <w:r>
        <w:rPr/>
        <w:t>el</w:t>
      </w:r>
      <w:r>
        <w:rPr>
          <w:spacing w:val="-15"/>
        </w:rPr>
        <w:t> </w:t>
      </w:r>
      <w:r>
        <w:rPr/>
        <w:t>dictamen</w:t>
      </w:r>
      <w:r>
        <w:rPr>
          <w:spacing w:val="-16"/>
        </w:rPr>
        <w:t> </w:t>
      </w:r>
      <w:r>
        <w:rPr/>
        <w:t>hasta</w:t>
      </w:r>
      <w:r>
        <w:rPr>
          <w:spacing w:val="-15"/>
        </w:rPr>
        <w:t> </w:t>
      </w:r>
      <w:r>
        <w:rPr/>
        <w:t>antes</w:t>
      </w:r>
      <w:r>
        <w:rPr>
          <w:spacing w:val="-15"/>
        </w:rPr>
        <w:t> </w:t>
      </w:r>
      <w:r>
        <w:rPr/>
        <w:t>de</w:t>
      </w:r>
      <w:r>
        <w:rPr>
          <w:spacing w:val="-16"/>
        </w:rPr>
        <w:t> </w:t>
      </w:r>
      <w:r>
        <w:rPr/>
        <w:t>que</w:t>
      </w:r>
      <w:r>
        <w:rPr>
          <w:spacing w:val="-15"/>
        </w:rPr>
        <w:t> </w:t>
      </w:r>
      <w:r>
        <w:rPr/>
        <w:t>se</w:t>
      </w:r>
      <w:r>
        <w:rPr>
          <w:spacing w:val="-15"/>
        </w:rPr>
        <w:t> </w:t>
      </w:r>
      <w:r>
        <w:rPr/>
        <w:t>apruebe</w:t>
      </w:r>
      <w:r>
        <w:rPr>
          <w:spacing w:val="-15"/>
        </w:rPr>
        <w:t> </w:t>
      </w:r>
      <w:r>
        <w:rPr/>
        <w:t>el</w:t>
      </w:r>
      <w:r>
        <w:rPr>
          <w:spacing w:val="-15"/>
        </w:rPr>
        <w:t> </w:t>
      </w:r>
      <w:r>
        <w:rPr/>
        <w:t>orden del día por el Pleno. Para ello, la mayoría de sus integrantes deberán acordarlo y solicitarlo por escrito.</w:t>
      </w:r>
      <w:r>
        <w:rPr>
          <w:spacing w:val="-2"/>
        </w:rPr>
        <w:t> </w:t>
      </w:r>
      <w:r>
        <w:rPr/>
        <w:t>La</w:t>
      </w:r>
      <w:r>
        <w:rPr>
          <w:spacing w:val="-4"/>
        </w:rPr>
        <w:t> </w:t>
      </w:r>
      <w:r>
        <w:rPr/>
        <w:t>Comisión</w:t>
      </w:r>
      <w:r>
        <w:rPr>
          <w:spacing w:val="-2"/>
        </w:rPr>
        <w:t> </w:t>
      </w:r>
      <w:r>
        <w:rPr/>
        <w:t>que retire</w:t>
      </w:r>
      <w:r>
        <w:rPr>
          <w:spacing w:val="-2"/>
        </w:rPr>
        <w:t> </w:t>
      </w:r>
      <w:r>
        <w:rPr/>
        <w:t>un</w:t>
      </w:r>
      <w:r>
        <w:rPr>
          <w:spacing w:val="-2"/>
        </w:rPr>
        <w:t> </w:t>
      </w:r>
      <w:r>
        <w:rPr/>
        <w:t>dictamen</w:t>
      </w:r>
      <w:r>
        <w:rPr>
          <w:spacing w:val="-2"/>
        </w:rPr>
        <w:t> </w:t>
      </w:r>
      <w:r>
        <w:rPr/>
        <w:t>tendrá</w:t>
      </w:r>
      <w:r>
        <w:rPr>
          <w:spacing w:val="-2"/>
        </w:rPr>
        <w:t> </w:t>
      </w:r>
      <w:r>
        <w:rPr/>
        <w:t>hasta</w:t>
      </w:r>
      <w:r>
        <w:rPr>
          <w:spacing w:val="-2"/>
        </w:rPr>
        <w:t> </w:t>
      </w:r>
      <w:r>
        <w:rPr/>
        <w:t>cinco</w:t>
      </w:r>
      <w:r>
        <w:rPr>
          <w:spacing w:val="-2"/>
        </w:rPr>
        <w:t> </w:t>
      </w:r>
      <w:r>
        <w:rPr/>
        <w:t>días</w:t>
      </w:r>
      <w:r>
        <w:rPr>
          <w:spacing w:val="-2"/>
        </w:rPr>
        <w:t> </w:t>
      </w:r>
      <w:r>
        <w:rPr/>
        <w:t>para</w:t>
      </w:r>
      <w:r>
        <w:rPr>
          <w:spacing w:val="-3"/>
        </w:rPr>
        <w:t> </w:t>
      </w:r>
      <w:r>
        <w:rPr/>
        <w:t>volverlo</w:t>
      </w:r>
      <w:r>
        <w:rPr>
          <w:spacing w:val="-2"/>
        </w:rPr>
        <w:t> </w:t>
      </w:r>
      <w:r>
        <w:rPr/>
        <w:t>a</w:t>
      </w:r>
      <w:r>
        <w:rPr>
          <w:spacing w:val="-2"/>
        </w:rPr>
        <w:t> </w:t>
      </w:r>
      <w:r>
        <w:rPr/>
        <w:t>presentar.</w:t>
      </w:r>
      <w:r>
        <w:rPr>
          <w:spacing w:val="-2"/>
        </w:rPr>
        <w:t> </w:t>
      </w:r>
      <w:r>
        <w:rPr/>
        <w:t>El dictamen se podrá retirar una sola vez.</w:t>
      </w:r>
    </w:p>
    <w:p>
      <w:pPr>
        <w:pStyle w:val="BodyText"/>
        <w:spacing w:before="253"/>
        <w:ind w:left="118" w:right="120"/>
        <w:jc w:val="both"/>
      </w:pPr>
      <w:r>
        <w:rPr>
          <w:rFonts w:ascii="Arial" w:hAnsi="Arial"/>
          <w:b/>
        </w:rPr>
        <w:t>ARTÍCULO 73. </w:t>
      </w:r>
      <w:r>
        <w:rPr/>
        <w:t>Todo dictamen aprobado en sentido positivo por el Pleno se denominará ley o decreto, según corresponda. Deberá ser remitido inmediatamente al Titular del Poder Ejecutivo para sus efectos constitucionales.</w:t>
      </w:r>
    </w:p>
    <w:p>
      <w:pPr>
        <w:pStyle w:val="BodyText"/>
        <w:spacing w:before="252"/>
        <w:ind w:left="118" w:right="120"/>
        <w:jc w:val="both"/>
      </w:pPr>
      <w:r>
        <w:rPr>
          <w:rFonts w:ascii="Arial" w:hAnsi="Arial"/>
          <w:b/>
        </w:rPr>
        <w:t>ARTÍCULO 74. </w:t>
      </w:r>
      <w:r>
        <w:rPr/>
        <w:t>El proyecto aprobado no podrá modificarse, salvo para hacer las correcciones que demanden el buen uso del lenguaje.</w:t>
      </w:r>
    </w:p>
    <w:p>
      <w:pPr>
        <w:pStyle w:val="BodyText"/>
        <w:spacing w:before="1"/>
      </w:pPr>
    </w:p>
    <w:p>
      <w:pPr>
        <w:pStyle w:val="BodyText"/>
        <w:ind w:left="118" w:right="118"/>
        <w:jc w:val="both"/>
      </w:pPr>
      <w:r>
        <w:rPr/>
        <w:t>Dichas modificaciones no podrán cambiar o variar el sentido de lo aprobado y deberán ser ordenadas por la Mesa Directiva.</w:t>
      </w:r>
    </w:p>
    <w:p>
      <w:pPr>
        <w:pStyle w:val="BodyText"/>
      </w:pPr>
    </w:p>
    <w:p>
      <w:pPr>
        <w:pStyle w:val="BodyText"/>
        <w:ind w:left="118" w:right="122"/>
        <w:jc w:val="both"/>
      </w:pPr>
      <w:r>
        <w:rPr/>
        <w:t>En</w:t>
      </w:r>
      <w:r>
        <w:rPr>
          <w:spacing w:val="-12"/>
        </w:rPr>
        <w:t> </w:t>
      </w:r>
      <w:r>
        <w:rPr/>
        <w:t>caso</w:t>
      </w:r>
      <w:r>
        <w:rPr>
          <w:spacing w:val="-12"/>
        </w:rPr>
        <w:t> </w:t>
      </w:r>
      <w:r>
        <w:rPr/>
        <w:t>de</w:t>
      </w:r>
      <w:r>
        <w:rPr>
          <w:spacing w:val="-12"/>
        </w:rPr>
        <w:t> </w:t>
      </w:r>
      <w:r>
        <w:rPr/>
        <w:t>que</w:t>
      </w:r>
      <w:r>
        <w:rPr>
          <w:spacing w:val="-11"/>
        </w:rPr>
        <w:t> </w:t>
      </w:r>
      <w:r>
        <w:rPr/>
        <w:t>el</w:t>
      </w:r>
      <w:r>
        <w:rPr>
          <w:spacing w:val="-12"/>
        </w:rPr>
        <w:t> </w:t>
      </w:r>
      <w:r>
        <w:rPr/>
        <w:t>Decreto</w:t>
      </w:r>
      <w:r>
        <w:rPr>
          <w:spacing w:val="-12"/>
        </w:rPr>
        <w:t> </w:t>
      </w:r>
      <w:r>
        <w:rPr/>
        <w:t>aprobado</w:t>
      </w:r>
      <w:r>
        <w:rPr>
          <w:spacing w:val="-12"/>
        </w:rPr>
        <w:t> </w:t>
      </w:r>
      <w:r>
        <w:rPr/>
        <w:t>presente</w:t>
      </w:r>
      <w:r>
        <w:rPr>
          <w:spacing w:val="-12"/>
        </w:rPr>
        <w:t> </w:t>
      </w:r>
      <w:r>
        <w:rPr/>
        <w:t>algún</w:t>
      </w:r>
      <w:r>
        <w:rPr>
          <w:spacing w:val="-11"/>
        </w:rPr>
        <w:t> </w:t>
      </w:r>
      <w:r>
        <w:rPr/>
        <w:t>error</w:t>
      </w:r>
      <w:r>
        <w:rPr>
          <w:spacing w:val="-12"/>
        </w:rPr>
        <w:t> </w:t>
      </w:r>
      <w:r>
        <w:rPr/>
        <w:t>ortográfico</w:t>
      </w:r>
      <w:r>
        <w:rPr>
          <w:spacing w:val="-11"/>
        </w:rPr>
        <w:t> </w:t>
      </w:r>
      <w:r>
        <w:rPr/>
        <w:t>o</w:t>
      </w:r>
      <w:r>
        <w:rPr>
          <w:spacing w:val="-13"/>
        </w:rPr>
        <w:t> </w:t>
      </w:r>
      <w:r>
        <w:rPr/>
        <w:t>de</w:t>
      </w:r>
      <w:r>
        <w:rPr>
          <w:spacing w:val="-12"/>
        </w:rPr>
        <w:t> </w:t>
      </w:r>
      <w:r>
        <w:rPr/>
        <w:t>redacción,</w:t>
      </w:r>
      <w:r>
        <w:rPr>
          <w:spacing w:val="-12"/>
        </w:rPr>
        <w:t> </w:t>
      </w:r>
      <w:r>
        <w:rPr/>
        <w:t>el</w:t>
      </w:r>
      <w:r>
        <w:rPr>
          <w:spacing w:val="-12"/>
        </w:rPr>
        <w:t> </w:t>
      </w:r>
      <w:r>
        <w:rPr/>
        <w:t>Congreso remitirá al Ejecutivo del Estado la fe de erratas correspondiente para efectos de su publicación.</w:t>
      </w:r>
    </w:p>
    <w:p>
      <w:pPr>
        <w:pStyle w:val="BodyText"/>
      </w:pPr>
    </w:p>
    <w:p>
      <w:pPr>
        <w:pStyle w:val="BodyText"/>
      </w:pPr>
    </w:p>
    <w:p>
      <w:pPr>
        <w:pStyle w:val="BodyText"/>
      </w:pPr>
    </w:p>
    <w:p>
      <w:pPr>
        <w:spacing w:before="0"/>
        <w:ind w:left="3543" w:right="3438" w:firstLine="214"/>
        <w:jc w:val="left"/>
        <w:rPr>
          <w:rFonts w:ascii="Arial" w:hAnsi="Arial"/>
          <w:b/>
          <w:sz w:val="22"/>
        </w:rPr>
      </w:pPr>
      <w:r>
        <w:rPr>
          <w:rFonts w:ascii="Arial" w:hAnsi="Arial"/>
          <w:b/>
          <w:sz w:val="22"/>
        </w:rPr>
        <w:t>CAPÍTULO CUARTO DEL</w:t>
      </w:r>
      <w:r>
        <w:rPr>
          <w:rFonts w:ascii="Arial" w:hAnsi="Arial"/>
          <w:b/>
          <w:spacing w:val="-16"/>
          <w:sz w:val="22"/>
        </w:rPr>
        <w:t> </w:t>
      </w:r>
      <w:r>
        <w:rPr>
          <w:rFonts w:ascii="Arial" w:hAnsi="Arial"/>
          <w:b/>
          <w:sz w:val="22"/>
        </w:rPr>
        <w:t>VOTO</w:t>
      </w:r>
      <w:r>
        <w:rPr>
          <w:rFonts w:ascii="Arial" w:hAnsi="Arial"/>
          <w:b/>
          <w:spacing w:val="-15"/>
          <w:sz w:val="22"/>
        </w:rPr>
        <w:t> </w:t>
      </w:r>
      <w:r>
        <w:rPr>
          <w:rFonts w:ascii="Arial" w:hAnsi="Arial"/>
          <w:b/>
          <w:sz w:val="22"/>
        </w:rPr>
        <w:t>PARTICULAR</w:t>
      </w:r>
    </w:p>
    <w:p>
      <w:pPr>
        <w:pStyle w:val="BodyText"/>
        <w:rPr>
          <w:rFonts w:ascii="Arial"/>
          <w:b/>
        </w:rPr>
      </w:pPr>
    </w:p>
    <w:p>
      <w:pPr>
        <w:pStyle w:val="BodyText"/>
        <w:rPr>
          <w:rFonts w:ascii="Arial"/>
          <w:b/>
        </w:rPr>
      </w:pPr>
    </w:p>
    <w:p>
      <w:pPr>
        <w:pStyle w:val="BodyText"/>
        <w:spacing w:before="1"/>
        <w:ind w:left="118" w:right="122"/>
        <w:jc w:val="both"/>
      </w:pPr>
      <w:r>
        <w:rPr>
          <w:rFonts w:ascii="Arial" w:hAnsi="Arial"/>
          <w:b/>
        </w:rPr>
        <w:t>ARTÍCULO 75.</w:t>
      </w:r>
      <w:r>
        <w:rPr>
          <w:rFonts w:ascii="Arial" w:hAnsi="Arial"/>
          <w:b/>
          <w:spacing w:val="40"/>
        </w:rPr>
        <w:t> </w:t>
      </w:r>
      <w:r>
        <w:rPr/>
        <w:t>Los diputados podrán emitir un voto particular cuando su opinión individual sea contraria a la que el dictamen contiene, ya sea en algún punto específico o en lo general.</w:t>
      </w:r>
    </w:p>
    <w:p>
      <w:pPr>
        <w:pStyle w:val="BodyText"/>
        <w:spacing w:before="252"/>
        <w:ind w:left="118"/>
        <w:jc w:val="both"/>
      </w:pPr>
      <w:r>
        <w:rPr/>
        <w:t>El</w:t>
      </w:r>
      <w:r>
        <w:rPr>
          <w:spacing w:val="-9"/>
        </w:rPr>
        <w:t> </w:t>
      </w:r>
      <w:r>
        <w:rPr/>
        <w:t>voto</w:t>
      </w:r>
      <w:r>
        <w:rPr>
          <w:spacing w:val="-8"/>
        </w:rPr>
        <w:t> </w:t>
      </w:r>
      <w:r>
        <w:rPr/>
        <w:t>particular</w:t>
      </w:r>
      <w:r>
        <w:rPr>
          <w:spacing w:val="-8"/>
        </w:rPr>
        <w:t> </w:t>
      </w:r>
      <w:r>
        <w:rPr/>
        <w:t>puede</w:t>
      </w:r>
      <w:r>
        <w:rPr>
          <w:spacing w:val="-9"/>
        </w:rPr>
        <w:t> </w:t>
      </w:r>
      <w:r>
        <w:rPr/>
        <w:t>presentarse</w:t>
      </w:r>
      <w:r>
        <w:rPr>
          <w:spacing w:val="-9"/>
        </w:rPr>
        <w:t> </w:t>
      </w:r>
      <w:r>
        <w:rPr/>
        <w:t>por</w:t>
      </w:r>
      <w:r>
        <w:rPr>
          <w:spacing w:val="-7"/>
        </w:rPr>
        <w:t> </w:t>
      </w:r>
      <w:r>
        <w:rPr/>
        <w:t>uno</w:t>
      </w:r>
      <w:r>
        <w:rPr>
          <w:spacing w:val="-9"/>
        </w:rPr>
        <w:t> </w:t>
      </w:r>
      <w:r>
        <w:rPr/>
        <w:t>o</w:t>
      </w:r>
      <w:r>
        <w:rPr>
          <w:spacing w:val="-8"/>
        </w:rPr>
        <w:t> </w:t>
      </w:r>
      <w:r>
        <w:rPr/>
        <w:t>más</w:t>
      </w:r>
      <w:r>
        <w:rPr>
          <w:spacing w:val="-7"/>
        </w:rPr>
        <w:t> </w:t>
      </w:r>
      <w:r>
        <w:rPr/>
        <w:t>integrantes</w:t>
      </w:r>
      <w:r>
        <w:rPr>
          <w:spacing w:val="-8"/>
        </w:rPr>
        <w:t> </w:t>
      </w:r>
      <w:r>
        <w:rPr/>
        <w:t>de</w:t>
      </w:r>
      <w:r>
        <w:rPr>
          <w:spacing w:val="-8"/>
        </w:rPr>
        <w:t> </w:t>
      </w:r>
      <w:r>
        <w:rPr/>
        <w:t>la</w:t>
      </w:r>
      <w:r>
        <w:rPr>
          <w:spacing w:val="-8"/>
        </w:rPr>
        <w:t> </w:t>
      </w:r>
      <w:r>
        <w:rPr/>
        <w:t>comisión</w:t>
      </w:r>
      <w:r>
        <w:rPr>
          <w:spacing w:val="-7"/>
        </w:rPr>
        <w:t> </w:t>
      </w:r>
      <w:r>
        <w:rPr>
          <w:spacing w:val="-2"/>
        </w:rPr>
        <w:t>correspondiente.</w:t>
      </w:r>
    </w:p>
    <w:p>
      <w:pPr>
        <w:pStyle w:val="BodyText"/>
      </w:pPr>
    </w:p>
    <w:p>
      <w:pPr>
        <w:pStyle w:val="BodyText"/>
        <w:spacing w:before="1"/>
        <w:ind w:left="118" w:right="119"/>
        <w:jc w:val="both"/>
      </w:pPr>
      <w:r>
        <w:rPr/>
        <w:t>Se</w:t>
      </w:r>
      <w:r>
        <w:rPr>
          <w:spacing w:val="-8"/>
        </w:rPr>
        <w:t> </w:t>
      </w:r>
      <w:r>
        <w:rPr/>
        <w:t>podrá</w:t>
      </w:r>
      <w:r>
        <w:rPr>
          <w:spacing w:val="-8"/>
        </w:rPr>
        <w:t> </w:t>
      </w:r>
      <w:r>
        <w:rPr/>
        <w:t>presentar</w:t>
      </w:r>
      <w:r>
        <w:rPr>
          <w:spacing w:val="-8"/>
        </w:rPr>
        <w:t> </w:t>
      </w:r>
      <w:r>
        <w:rPr/>
        <w:t>ante</w:t>
      </w:r>
      <w:r>
        <w:rPr>
          <w:spacing w:val="-9"/>
        </w:rPr>
        <w:t> </w:t>
      </w:r>
      <w:r>
        <w:rPr/>
        <w:t>la</w:t>
      </w:r>
      <w:r>
        <w:rPr>
          <w:spacing w:val="-9"/>
        </w:rPr>
        <w:t> </w:t>
      </w:r>
      <w:r>
        <w:rPr/>
        <w:t>comisión</w:t>
      </w:r>
      <w:r>
        <w:rPr>
          <w:spacing w:val="-9"/>
        </w:rPr>
        <w:t> </w:t>
      </w:r>
      <w:r>
        <w:rPr/>
        <w:t>al</w:t>
      </w:r>
      <w:r>
        <w:rPr>
          <w:spacing w:val="-8"/>
        </w:rPr>
        <w:t> </w:t>
      </w:r>
      <w:r>
        <w:rPr/>
        <w:t>momento</w:t>
      </w:r>
      <w:r>
        <w:rPr>
          <w:spacing w:val="-8"/>
        </w:rPr>
        <w:t> </w:t>
      </w:r>
      <w:r>
        <w:rPr/>
        <w:t>que</w:t>
      </w:r>
      <w:r>
        <w:rPr>
          <w:spacing w:val="-8"/>
        </w:rPr>
        <w:t> </w:t>
      </w:r>
      <w:r>
        <w:rPr/>
        <w:t>se</w:t>
      </w:r>
      <w:r>
        <w:rPr>
          <w:spacing w:val="-8"/>
        </w:rPr>
        <w:t> </w:t>
      </w:r>
      <w:r>
        <w:rPr/>
        <w:t>discuta</w:t>
      </w:r>
      <w:r>
        <w:rPr>
          <w:spacing w:val="-8"/>
        </w:rPr>
        <w:t> </w:t>
      </w:r>
      <w:r>
        <w:rPr/>
        <w:t>el</w:t>
      </w:r>
      <w:r>
        <w:rPr>
          <w:spacing w:val="-8"/>
        </w:rPr>
        <w:t> </w:t>
      </w:r>
      <w:r>
        <w:rPr/>
        <w:t>proyecto</w:t>
      </w:r>
      <w:r>
        <w:rPr>
          <w:spacing w:val="-8"/>
        </w:rPr>
        <w:t> </w:t>
      </w:r>
      <w:r>
        <w:rPr/>
        <w:t>de</w:t>
      </w:r>
      <w:r>
        <w:rPr>
          <w:spacing w:val="-8"/>
        </w:rPr>
        <w:t> </w:t>
      </w:r>
      <w:r>
        <w:rPr/>
        <w:t>dictamen,</w:t>
      </w:r>
      <w:r>
        <w:rPr>
          <w:spacing w:val="-8"/>
        </w:rPr>
        <w:t> </w:t>
      </w:r>
      <w:r>
        <w:rPr/>
        <w:t>pero</w:t>
      </w:r>
      <w:r>
        <w:rPr>
          <w:spacing w:val="-8"/>
        </w:rPr>
        <w:t> </w:t>
      </w:r>
      <w:r>
        <w:rPr/>
        <w:t>no podrá discutirse al seno de la comisión.</w:t>
      </w:r>
    </w:p>
    <w:p>
      <w:pPr>
        <w:pStyle w:val="BodyText"/>
        <w:spacing w:before="252"/>
        <w:ind w:left="118" w:right="119"/>
        <w:jc w:val="both"/>
      </w:pPr>
      <w:r>
        <w:rPr/>
        <w:t>Los diputados que deseen presentar voto particular deberán presentarlo por escrito a la Presidencia de la Comisión a más tardar dos horas después de aprobado el dictamen en comisión,</w:t>
      </w:r>
      <w:r>
        <w:rPr>
          <w:spacing w:val="-7"/>
        </w:rPr>
        <w:t> </w:t>
      </w:r>
      <w:r>
        <w:rPr/>
        <w:t>salvo</w:t>
      </w:r>
      <w:r>
        <w:rPr>
          <w:spacing w:val="-7"/>
        </w:rPr>
        <w:t> </w:t>
      </w:r>
      <w:r>
        <w:rPr/>
        <w:t>los</w:t>
      </w:r>
      <w:r>
        <w:rPr>
          <w:spacing w:val="-7"/>
        </w:rPr>
        <w:t> </w:t>
      </w:r>
      <w:r>
        <w:rPr/>
        <w:t>casos</w:t>
      </w:r>
      <w:r>
        <w:rPr>
          <w:spacing w:val="-7"/>
        </w:rPr>
        <w:t> </w:t>
      </w:r>
      <w:r>
        <w:rPr/>
        <w:t>de</w:t>
      </w:r>
      <w:r>
        <w:rPr>
          <w:spacing w:val="-6"/>
        </w:rPr>
        <w:t> </w:t>
      </w:r>
      <w:r>
        <w:rPr/>
        <w:t>iniciativas</w:t>
      </w:r>
      <w:r>
        <w:rPr>
          <w:spacing w:val="-7"/>
        </w:rPr>
        <w:t> </w:t>
      </w:r>
      <w:r>
        <w:rPr/>
        <w:t>preferentes,</w:t>
      </w:r>
      <w:r>
        <w:rPr>
          <w:spacing w:val="-7"/>
        </w:rPr>
        <w:t> </w:t>
      </w:r>
      <w:r>
        <w:rPr/>
        <w:t>en</w:t>
      </w:r>
      <w:r>
        <w:rPr>
          <w:spacing w:val="-8"/>
        </w:rPr>
        <w:t> </w:t>
      </w:r>
      <w:r>
        <w:rPr/>
        <w:t>la</w:t>
      </w:r>
      <w:r>
        <w:rPr>
          <w:spacing w:val="-7"/>
        </w:rPr>
        <w:t> </w:t>
      </w:r>
      <w:r>
        <w:rPr/>
        <w:t>que</w:t>
      </w:r>
      <w:r>
        <w:rPr>
          <w:spacing w:val="-7"/>
        </w:rPr>
        <w:t> </w:t>
      </w:r>
      <w:r>
        <w:rPr/>
        <w:t>se</w:t>
      </w:r>
      <w:r>
        <w:rPr>
          <w:spacing w:val="-6"/>
        </w:rPr>
        <w:t> </w:t>
      </w:r>
      <w:r>
        <w:rPr/>
        <w:t>otorgará</w:t>
      </w:r>
      <w:r>
        <w:rPr>
          <w:spacing w:val="-7"/>
        </w:rPr>
        <w:t> </w:t>
      </w:r>
      <w:r>
        <w:rPr/>
        <w:t>al</w:t>
      </w:r>
      <w:r>
        <w:rPr>
          <w:spacing w:val="-7"/>
        </w:rPr>
        <w:t> </w:t>
      </w:r>
      <w:r>
        <w:rPr/>
        <w:t>promovente</w:t>
      </w:r>
      <w:r>
        <w:rPr>
          <w:spacing w:val="-7"/>
        </w:rPr>
        <w:t> </w:t>
      </w:r>
      <w:r>
        <w:rPr/>
        <w:t>del</w:t>
      </w:r>
      <w:r>
        <w:rPr>
          <w:spacing w:val="-7"/>
        </w:rPr>
        <w:t> </w:t>
      </w:r>
      <w:r>
        <w:rPr/>
        <w:t>voto particular únicamente el tiempo que resulte posible para evitar el incumplimiento de termino.</w:t>
      </w:r>
    </w:p>
    <w:p>
      <w:pPr>
        <w:pStyle w:val="BodyText"/>
      </w:pPr>
    </w:p>
    <w:p>
      <w:pPr>
        <w:pStyle w:val="BodyText"/>
        <w:ind w:left="118" w:right="124"/>
        <w:jc w:val="both"/>
      </w:pPr>
      <w:r>
        <w:rPr/>
        <w:t>La Presidencia de la comisión deberá remitir a la Mesa Directiva por conducto de la Secretaría de Servicios Parlamentarios conjuntamente, el dictamen y el voto particular para su difusión e inscripción en el orden del día que corresponda.</w:t>
      </w:r>
    </w:p>
    <w:p>
      <w:pPr>
        <w:spacing w:after="0"/>
        <w:jc w:val="both"/>
        <w:sectPr>
          <w:pgSz w:w="12250" w:h="15850"/>
          <w:pgMar w:header="736" w:footer="699" w:top="2040" w:bottom="940" w:left="1300" w:right="1300"/>
        </w:sectPr>
      </w:pPr>
    </w:p>
    <w:p>
      <w:pPr>
        <w:pStyle w:val="BodyText"/>
      </w:pPr>
    </w:p>
    <w:p>
      <w:pPr>
        <w:pStyle w:val="BodyText"/>
        <w:spacing w:before="90"/>
      </w:pPr>
    </w:p>
    <w:p>
      <w:pPr>
        <w:pStyle w:val="BodyText"/>
        <w:ind w:left="118" w:right="99"/>
      </w:pPr>
      <w:r>
        <w:rPr/>
        <w:t>El</w:t>
      </w:r>
      <w:r>
        <w:rPr>
          <w:spacing w:val="24"/>
        </w:rPr>
        <w:t> </w:t>
      </w:r>
      <w:r>
        <w:rPr/>
        <w:t>voto</w:t>
      </w:r>
      <w:r>
        <w:rPr>
          <w:spacing w:val="24"/>
        </w:rPr>
        <w:t> </w:t>
      </w:r>
      <w:r>
        <w:rPr/>
        <w:t>particular</w:t>
      </w:r>
      <w:r>
        <w:rPr>
          <w:spacing w:val="24"/>
        </w:rPr>
        <w:t> </w:t>
      </w:r>
      <w:r>
        <w:rPr/>
        <w:t>será</w:t>
      </w:r>
      <w:r>
        <w:rPr>
          <w:spacing w:val="24"/>
        </w:rPr>
        <w:t> </w:t>
      </w:r>
      <w:r>
        <w:rPr/>
        <w:t>puesto</w:t>
      </w:r>
      <w:r>
        <w:rPr>
          <w:spacing w:val="24"/>
        </w:rPr>
        <w:t> </w:t>
      </w:r>
      <w:r>
        <w:rPr/>
        <w:t>a</w:t>
      </w:r>
      <w:r>
        <w:rPr>
          <w:spacing w:val="24"/>
        </w:rPr>
        <w:t> </w:t>
      </w:r>
      <w:r>
        <w:rPr/>
        <w:t>discusión</w:t>
      </w:r>
      <w:r>
        <w:rPr>
          <w:spacing w:val="24"/>
        </w:rPr>
        <w:t> </w:t>
      </w:r>
      <w:r>
        <w:rPr/>
        <w:t>sólo</w:t>
      </w:r>
      <w:r>
        <w:rPr>
          <w:spacing w:val="24"/>
        </w:rPr>
        <w:t> </w:t>
      </w:r>
      <w:r>
        <w:rPr/>
        <w:t>en</w:t>
      </w:r>
      <w:r>
        <w:rPr>
          <w:spacing w:val="24"/>
        </w:rPr>
        <w:t> </w:t>
      </w:r>
      <w:r>
        <w:rPr/>
        <w:t>caso</w:t>
      </w:r>
      <w:r>
        <w:rPr>
          <w:spacing w:val="24"/>
        </w:rPr>
        <w:t> </w:t>
      </w:r>
      <w:r>
        <w:rPr/>
        <w:t>de</w:t>
      </w:r>
      <w:r>
        <w:rPr>
          <w:spacing w:val="24"/>
        </w:rPr>
        <w:t> </w:t>
      </w:r>
      <w:r>
        <w:rPr/>
        <w:t>que</w:t>
      </w:r>
      <w:r>
        <w:rPr>
          <w:spacing w:val="24"/>
        </w:rPr>
        <w:t> </w:t>
      </w:r>
      <w:r>
        <w:rPr/>
        <w:t>el</w:t>
      </w:r>
      <w:r>
        <w:rPr>
          <w:spacing w:val="24"/>
        </w:rPr>
        <w:t> </w:t>
      </w:r>
      <w:r>
        <w:rPr/>
        <w:t>Pleno</w:t>
      </w:r>
      <w:r>
        <w:rPr>
          <w:spacing w:val="24"/>
        </w:rPr>
        <w:t> </w:t>
      </w:r>
      <w:r>
        <w:rPr/>
        <w:t>deseche</w:t>
      </w:r>
      <w:r>
        <w:rPr>
          <w:spacing w:val="24"/>
        </w:rPr>
        <w:t> </w:t>
      </w:r>
      <w:r>
        <w:rPr/>
        <w:t>el</w:t>
      </w:r>
      <w:r>
        <w:rPr>
          <w:spacing w:val="23"/>
        </w:rPr>
        <w:t> </w:t>
      </w:r>
      <w:r>
        <w:rPr/>
        <w:t>dictamen aprobado por la Comisión.</w:t>
      </w:r>
    </w:p>
    <w:p>
      <w:pPr>
        <w:pStyle w:val="BodyText"/>
      </w:pPr>
    </w:p>
    <w:p>
      <w:pPr>
        <w:pStyle w:val="BodyText"/>
        <w:ind w:left="118"/>
      </w:pPr>
      <w:r>
        <w:rPr/>
        <w:t>Si</w:t>
      </w:r>
      <w:r>
        <w:rPr>
          <w:spacing w:val="40"/>
        </w:rPr>
        <w:t> </w:t>
      </w:r>
      <w:r>
        <w:rPr/>
        <w:t>hubiese</w:t>
      </w:r>
      <w:r>
        <w:rPr>
          <w:spacing w:val="40"/>
        </w:rPr>
        <w:t> </w:t>
      </w:r>
      <w:r>
        <w:rPr/>
        <w:t>más</w:t>
      </w:r>
      <w:r>
        <w:rPr>
          <w:spacing w:val="40"/>
        </w:rPr>
        <w:t> </w:t>
      </w:r>
      <w:r>
        <w:rPr/>
        <w:t>de</w:t>
      </w:r>
      <w:r>
        <w:rPr>
          <w:spacing w:val="40"/>
        </w:rPr>
        <w:t> </w:t>
      </w:r>
      <w:r>
        <w:rPr/>
        <w:t>un</w:t>
      </w:r>
      <w:r>
        <w:rPr>
          <w:spacing w:val="40"/>
        </w:rPr>
        <w:t> </w:t>
      </w:r>
      <w:r>
        <w:rPr/>
        <w:t>voto</w:t>
      </w:r>
      <w:r>
        <w:rPr>
          <w:spacing w:val="40"/>
        </w:rPr>
        <w:t> </w:t>
      </w:r>
      <w:r>
        <w:rPr/>
        <w:t>particular,</w:t>
      </w:r>
      <w:r>
        <w:rPr>
          <w:spacing w:val="40"/>
        </w:rPr>
        <w:t> </w:t>
      </w:r>
      <w:r>
        <w:rPr/>
        <w:t>se</w:t>
      </w:r>
      <w:r>
        <w:rPr>
          <w:spacing w:val="40"/>
        </w:rPr>
        <w:t> </w:t>
      </w:r>
      <w:r>
        <w:rPr/>
        <w:t>discutirán</w:t>
      </w:r>
      <w:r>
        <w:rPr>
          <w:spacing w:val="40"/>
        </w:rPr>
        <w:t> </w:t>
      </w:r>
      <w:r>
        <w:rPr/>
        <w:t>en</w:t>
      </w:r>
      <w:r>
        <w:rPr>
          <w:spacing w:val="40"/>
        </w:rPr>
        <w:t> </w:t>
      </w:r>
      <w:r>
        <w:rPr/>
        <w:t>orden</w:t>
      </w:r>
      <w:r>
        <w:rPr>
          <w:spacing w:val="40"/>
        </w:rPr>
        <w:t> </w:t>
      </w:r>
      <w:r>
        <w:rPr/>
        <w:t>decreciente</w:t>
      </w:r>
      <w:r>
        <w:rPr>
          <w:spacing w:val="40"/>
        </w:rPr>
        <w:t> </w:t>
      </w:r>
      <w:r>
        <w:rPr/>
        <w:t>atendiendo</w:t>
      </w:r>
      <w:r>
        <w:rPr>
          <w:spacing w:val="40"/>
        </w:rPr>
        <w:t> </w:t>
      </w:r>
      <w:r>
        <w:rPr/>
        <w:t>a</w:t>
      </w:r>
      <w:r>
        <w:rPr>
          <w:spacing w:val="40"/>
        </w:rPr>
        <w:t> </w:t>
      </w:r>
      <w:r>
        <w:rPr/>
        <w:t>la representatividad de los grupos parlamentarios a los que pertenezcan los ponentes del voto.</w:t>
      </w:r>
    </w:p>
    <w:p>
      <w:pPr>
        <w:pStyle w:val="BodyText"/>
        <w:spacing w:before="252"/>
        <w:ind w:left="118"/>
      </w:pPr>
      <w:r>
        <w:rPr>
          <w:rFonts w:ascii="Arial" w:hAnsi="Arial"/>
          <w:b/>
        </w:rPr>
        <w:t>ARTÍCULO</w:t>
      </w:r>
      <w:r>
        <w:rPr>
          <w:rFonts w:ascii="Arial" w:hAnsi="Arial"/>
          <w:b/>
          <w:spacing w:val="-9"/>
        </w:rPr>
        <w:t> </w:t>
      </w:r>
      <w:r>
        <w:rPr>
          <w:rFonts w:ascii="Arial" w:hAnsi="Arial"/>
          <w:b/>
        </w:rPr>
        <w:t>76</w:t>
      </w:r>
      <w:r>
        <w:rPr/>
        <w:t>.</w:t>
      </w:r>
      <w:r>
        <w:rPr>
          <w:spacing w:val="-9"/>
        </w:rPr>
        <w:t> </w:t>
      </w:r>
      <w:r>
        <w:rPr/>
        <w:t>El</w:t>
      </w:r>
      <w:r>
        <w:rPr>
          <w:spacing w:val="-9"/>
        </w:rPr>
        <w:t> </w:t>
      </w:r>
      <w:r>
        <w:rPr/>
        <w:t>voto</w:t>
      </w:r>
      <w:r>
        <w:rPr>
          <w:spacing w:val="-9"/>
        </w:rPr>
        <w:t> </w:t>
      </w:r>
      <w:r>
        <w:rPr/>
        <w:t>particular</w:t>
      </w:r>
      <w:r>
        <w:rPr>
          <w:spacing w:val="-9"/>
        </w:rPr>
        <w:t> </w:t>
      </w:r>
      <w:r>
        <w:rPr/>
        <w:t>deberá</w:t>
      </w:r>
      <w:r>
        <w:rPr>
          <w:spacing w:val="-9"/>
        </w:rPr>
        <w:t> </w:t>
      </w:r>
      <w:r>
        <w:rPr/>
        <w:t>contener</w:t>
      </w:r>
      <w:r>
        <w:rPr>
          <w:spacing w:val="-9"/>
        </w:rPr>
        <w:t> </w:t>
      </w:r>
      <w:r>
        <w:rPr/>
        <w:t>los</w:t>
      </w:r>
      <w:r>
        <w:rPr>
          <w:spacing w:val="-9"/>
        </w:rPr>
        <w:t> </w:t>
      </w:r>
      <w:r>
        <w:rPr/>
        <w:t>siguientes</w:t>
      </w:r>
      <w:r>
        <w:rPr>
          <w:spacing w:val="-8"/>
        </w:rPr>
        <w:t> </w:t>
      </w:r>
      <w:r>
        <w:rPr>
          <w:spacing w:val="-2"/>
        </w:rPr>
        <w:t>elementos:</w:t>
      </w:r>
    </w:p>
    <w:p>
      <w:pPr>
        <w:pStyle w:val="BodyText"/>
        <w:spacing w:before="1"/>
      </w:pPr>
    </w:p>
    <w:p>
      <w:pPr>
        <w:pStyle w:val="ListParagraph"/>
        <w:numPr>
          <w:ilvl w:val="0"/>
          <w:numId w:val="22"/>
        </w:numPr>
        <w:tabs>
          <w:tab w:pos="825" w:val="left" w:leader="none"/>
        </w:tabs>
        <w:spacing w:line="240" w:lineRule="auto" w:before="0" w:after="0"/>
        <w:ind w:left="118" w:right="117" w:firstLine="0"/>
        <w:jc w:val="both"/>
        <w:rPr>
          <w:sz w:val="22"/>
        </w:rPr>
      </w:pPr>
      <w:r>
        <w:rPr>
          <w:sz w:val="22"/>
        </w:rPr>
        <w:t>Una parte expositiva, conformada por el fundamento jurídico del voto, los antecedentes que dan origen a éste y las consideraciones del o los promoventes para llegar a dicha </w:t>
      </w:r>
      <w:r>
        <w:rPr>
          <w:spacing w:val="-2"/>
          <w:sz w:val="22"/>
        </w:rPr>
        <w:t>determinación;</w:t>
      </w:r>
    </w:p>
    <w:p>
      <w:pPr>
        <w:pStyle w:val="ListParagraph"/>
        <w:numPr>
          <w:ilvl w:val="0"/>
          <w:numId w:val="22"/>
        </w:numPr>
        <w:tabs>
          <w:tab w:pos="825" w:val="left" w:leader="none"/>
        </w:tabs>
        <w:spacing w:line="240" w:lineRule="auto" w:before="252" w:after="0"/>
        <w:ind w:left="118" w:right="123" w:firstLine="0"/>
        <w:jc w:val="both"/>
        <w:rPr>
          <w:sz w:val="22"/>
        </w:rPr>
      </w:pPr>
      <w:r>
        <w:rPr>
          <w:sz w:val="22"/>
        </w:rPr>
        <w:t>Una parte integrada por los resolutivos a los que han llegado el o los promoventes, ya sean estas normas o propuestas concretas, y;</w:t>
      </w:r>
    </w:p>
    <w:p>
      <w:pPr>
        <w:pStyle w:val="BodyText"/>
        <w:spacing w:before="1"/>
      </w:pPr>
    </w:p>
    <w:p>
      <w:pPr>
        <w:pStyle w:val="ListParagraph"/>
        <w:numPr>
          <w:ilvl w:val="0"/>
          <w:numId w:val="22"/>
        </w:numPr>
        <w:tabs>
          <w:tab w:pos="825" w:val="left" w:leader="none"/>
        </w:tabs>
        <w:spacing w:line="240" w:lineRule="auto" w:before="0" w:after="0"/>
        <w:ind w:left="825" w:right="0" w:hanging="707"/>
        <w:jc w:val="both"/>
        <w:rPr>
          <w:sz w:val="22"/>
        </w:rPr>
      </w:pPr>
      <w:r>
        <w:rPr>
          <w:sz w:val="22"/>
        </w:rPr>
        <w:t>Las</w:t>
      </w:r>
      <w:r>
        <w:rPr>
          <w:spacing w:val="-6"/>
          <w:sz w:val="22"/>
        </w:rPr>
        <w:t> </w:t>
      </w:r>
      <w:r>
        <w:rPr>
          <w:sz w:val="22"/>
        </w:rPr>
        <w:t>firmas</w:t>
      </w:r>
      <w:r>
        <w:rPr>
          <w:spacing w:val="-7"/>
          <w:sz w:val="22"/>
        </w:rPr>
        <w:t> </w:t>
      </w:r>
      <w:r>
        <w:rPr>
          <w:sz w:val="22"/>
        </w:rPr>
        <w:t>de</w:t>
      </w:r>
      <w:r>
        <w:rPr>
          <w:spacing w:val="-7"/>
          <w:sz w:val="22"/>
        </w:rPr>
        <w:t> </w:t>
      </w:r>
      <w:r>
        <w:rPr>
          <w:sz w:val="22"/>
        </w:rPr>
        <w:t>los</w:t>
      </w:r>
      <w:r>
        <w:rPr>
          <w:spacing w:val="-6"/>
          <w:sz w:val="22"/>
        </w:rPr>
        <w:t> </w:t>
      </w:r>
      <w:r>
        <w:rPr>
          <w:sz w:val="22"/>
        </w:rPr>
        <w:t>diputados</w:t>
      </w:r>
      <w:r>
        <w:rPr>
          <w:spacing w:val="-6"/>
          <w:sz w:val="22"/>
        </w:rPr>
        <w:t> </w:t>
      </w:r>
      <w:r>
        <w:rPr>
          <w:spacing w:val="-2"/>
          <w:sz w:val="22"/>
        </w:rPr>
        <w:t>promoventes.</w:t>
      </w:r>
    </w:p>
    <w:p>
      <w:pPr>
        <w:pStyle w:val="BodyText"/>
      </w:pPr>
    </w:p>
    <w:p>
      <w:pPr>
        <w:pStyle w:val="BodyText"/>
      </w:pPr>
    </w:p>
    <w:p>
      <w:pPr>
        <w:pStyle w:val="BodyText"/>
      </w:pPr>
    </w:p>
    <w:p>
      <w:pPr>
        <w:pStyle w:val="BodyText"/>
      </w:pPr>
    </w:p>
    <w:p>
      <w:pPr>
        <w:pStyle w:val="BodyText"/>
        <w:spacing w:before="252"/>
      </w:pPr>
    </w:p>
    <w:p>
      <w:pPr>
        <w:spacing w:before="1"/>
        <w:ind w:left="1" w:right="0" w:firstLine="0"/>
        <w:jc w:val="center"/>
        <w:rPr>
          <w:rFonts w:ascii="Arial" w:hAnsi="Arial"/>
          <w:b/>
          <w:sz w:val="22"/>
        </w:rPr>
      </w:pPr>
      <w:r>
        <w:rPr>
          <w:rFonts w:ascii="Arial" w:hAnsi="Arial"/>
          <w:b/>
          <w:sz w:val="22"/>
        </w:rPr>
        <w:t>TÍTULO</w:t>
      </w:r>
      <w:r>
        <w:rPr>
          <w:rFonts w:ascii="Arial" w:hAnsi="Arial"/>
          <w:b/>
          <w:spacing w:val="-8"/>
          <w:sz w:val="22"/>
        </w:rPr>
        <w:t> </w:t>
      </w:r>
      <w:r>
        <w:rPr>
          <w:rFonts w:ascii="Arial" w:hAnsi="Arial"/>
          <w:b/>
          <w:spacing w:val="-2"/>
          <w:sz w:val="22"/>
        </w:rPr>
        <w:t>SÉPTIMO</w:t>
      </w:r>
    </w:p>
    <w:p>
      <w:pPr>
        <w:spacing w:before="0"/>
        <w:ind w:left="0" w:right="1" w:firstLine="0"/>
        <w:jc w:val="center"/>
        <w:rPr>
          <w:rFonts w:ascii="Arial"/>
          <w:b/>
          <w:sz w:val="22"/>
        </w:rPr>
      </w:pPr>
      <w:r>
        <w:rPr>
          <w:rFonts w:ascii="Arial"/>
          <w:b/>
          <w:sz w:val="22"/>
        </w:rPr>
        <w:t>DEL</w:t>
      </w:r>
      <w:r>
        <w:rPr>
          <w:rFonts w:ascii="Arial"/>
          <w:b/>
          <w:spacing w:val="-10"/>
          <w:sz w:val="22"/>
        </w:rPr>
        <w:t> </w:t>
      </w:r>
      <w:r>
        <w:rPr>
          <w:rFonts w:ascii="Arial"/>
          <w:b/>
          <w:sz w:val="22"/>
        </w:rPr>
        <w:t>FUNCIONAMIENTO</w:t>
      </w:r>
      <w:r>
        <w:rPr>
          <w:rFonts w:ascii="Arial"/>
          <w:b/>
          <w:spacing w:val="-10"/>
          <w:sz w:val="22"/>
        </w:rPr>
        <w:t> </w:t>
      </w:r>
      <w:r>
        <w:rPr>
          <w:rFonts w:ascii="Arial"/>
          <w:b/>
          <w:sz w:val="22"/>
        </w:rPr>
        <w:t>DEL</w:t>
      </w:r>
      <w:r>
        <w:rPr>
          <w:rFonts w:ascii="Arial"/>
          <w:b/>
          <w:spacing w:val="-9"/>
          <w:sz w:val="22"/>
        </w:rPr>
        <w:t> </w:t>
      </w:r>
      <w:r>
        <w:rPr>
          <w:rFonts w:ascii="Arial"/>
          <w:b/>
          <w:spacing w:val="-2"/>
          <w:sz w:val="22"/>
        </w:rPr>
        <w:t>CONGRESO</w:t>
      </w:r>
    </w:p>
    <w:p>
      <w:pPr>
        <w:pStyle w:val="BodyText"/>
        <w:rPr>
          <w:rFonts w:ascii="Arial"/>
          <w:b/>
        </w:rPr>
      </w:pPr>
    </w:p>
    <w:p>
      <w:pPr>
        <w:pStyle w:val="BodyText"/>
        <w:rPr>
          <w:rFonts w:ascii="Arial"/>
          <w:b/>
        </w:rPr>
      </w:pPr>
    </w:p>
    <w:p>
      <w:pPr>
        <w:spacing w:before="0"/>
        <w:ind w:left="3637" w:right="3636" w:firstLine="0"/>
        <w:jc w:val="center"/>
        <w:rPr>
          <w:rFonts w:ascii="Arial" w:hAnsi="Arial"/>
          <w:b/>
          <w:sz w:val="22"/>
        </w:rPr>
      </w:pPr>
      <w:r>
        <w:rPr>
          <w:rFonts w:ascii="Arial" w:hAnsi="Arial"/>
          <w:b/>
          <w:sz w:val="22"/>
        </w:rPr>
        <w:t>CAPÍTULO</w:t>
      </w:r>
      <w:r>
        <w:rPr>
          <w:rFonts w:ascii="Arial" w:hAnsi="Arial"/>
          <w:b/>
          <w:spacing w:val="-16"/>
          <w:sz w:val="22"/>
        </w:rPr>
        <w:t> </w:t>
      </w:r>
      <w:r>
        <w:rPr>
          <w:rFonts w:ascii="Arial" w:hAnsi="Arial"/>
          <w:b/>
          <w:sz w:val="22"/>
        </w:rPr>
        <w:t>PRIMERO DE LAS SESIONES</w:t>
      </w:r>
    </w:p>
    <w:p>
      <w:pPr>
        <w:pStyle w:val="BodyText"/>
        <w:rPr>
          <w:rFonts w:ascii="Arial"/>
          <w:b/>
        </w:rPr>
      </w:pPr>
    </w:p>
    <w:p>
      <w:pPr>
        <w:pStyle w:val="BodyText"/>
        <w:rPr>
          <w:rFonts w:ascii="Arial"/>
          <w:b/>
        </w:rPr>
      </w:pPr>
    </w:p>
    <w:p>
      <w:pPr>
        <w:spacing w:before="0"/>
        <w:ind w:left="118" w:right="0" w:firstLine="0"/>
        <w:jc w:val="left"/>
        <w:rPr>
          <w:sz w:val="22"/>
        </w:rPr>
      </w:pPr>
      <w:r>
        <w:rPr>
          <w:rFonts w:ascii="Arial" w:hAnsi="Arial"/>
          <w:b/>
          <w:sz w:val="22"/>
        </w:rPr>
        <w:t>ARTÍCULO</w:t>
      </w:r>
      <w:r>
        <w:rPr>
          <w:rFonts w:ascii="Arial" w:hAnsi="Arial"/>
          <w:b/>
          <w:spacing w:val="-9"/>
          <w:sz w:val="22"/>
        </w:rPr>
        <w:t> </w:t>
      </w:r>
      <w:r>
        <w:rPr>
          <w:rFonts w:ascii="Arial" w:hAnsi="Arial"/>
          <w:b/>
          <w:sz w:val="22"/>
        </w:rPr>
        <w:t>77.</w:t>
      </w:r>
      <w:r>
        <w:rPr>
          <w:rFonts w:ascii="Arial" w:hAnsi="Arial"/>
          <w:b/>
          <w:spacing w:val="-8"/>
          <w:sz w:val="22"/>
        </w:rPr>
        <w:t> </w:t>
      </w:r>
      <w:r>
        <w:rPr>
          <w:sz w:val="22"/>
        </w:rPr>
        <w:t>Las</w:t>
      </w:r>
      <w:r>
        <w:rPr>
          <w:spacing w:val="-8"/>
          <w:sz w:val="22"/>
        </w:rPr>
        <w:t> </w:t>
      </w:r>
      <w:r>
        <w:rPr>
          <w:sz w:val="22"/>
        </w:rPr>
        <w:t>sesiones</w:t>
      </w:r>
      <w:r>
        <w:rPr>
          <w:spacing w:val="-8"/>
          <w:sz w:val="22"/>
        </w:rPr>
        <w:t> </w:t>
      </w:r>
      <w:r>
        <w:rPr>
          <w:sz w:val="22"/>
        </w:rPr>
        <w:t>del</w:t>
      </w:r>
      <w:r>
        <w:rPr>
          <w:spacing w:val="-8"/>
          <w:sz w:val="22"/>
        </w:rPr>
        <w:t> </w:t>
      </w:r>
      <w:r>
        <w:rPr>
          <w:sz w:val="22"/>
        </w:rPr>
        <w:t>Congreso</w:t>
      </w:r>
      <w:r>
        <w:rPr>
          <w:spacing w:val="-9"/>
          <w:sz w:val="22"/>
        </w:rPr>
        <w:t> </w:t>
      </w:r>
      <w:r>
        <w:rPr>
          <w:sz w:val="22"/>
        </w:rPr>
        <w:t>tendrán</w:t>
      </w:r>
      <w:r>
        <w:rPr>
          <w:spacing w:val="-10"/>
          <w:sz w:val="22"/>
        </w:rPr>
        <w:t> </w:t>
      </w:r>
      <w:r>
        <w:rPr>
          <w:sz w:val="22"/>
        </w:rPr>
        <w:t>el</w:t>
      </w:r>
      <w:r>
        <w:rPr>
          <w:spacing w:val="-8"/>
          <w:sz w:val="22"/>
        </w:rPr>
        <w:t> </w:t>
      </w:r>
      <w:r>
        <w:rPr>
          <w:sz w:val="22"/>
        </w:rPr>
        <w:t>carácter</w:t>
      </w:r>
      <w:r>
        <w:rPr>
          <w:spacing w:val="-9"/>
          <w:sz w:val="22"/>
        </w:rPr>
        <w:t> </w:t>
      </w:r>
      <w:r>
        <w:rPr>
          <w:spacing w:val="-5"/>
          <w:sz w:val="22"/>
        </w:rPr>
        <w:t>de:</w:t>
      </w:r>
    </w:p>
    <w:p>
      <w:pPr>
        <w:pStyle w:val="BodyText"/>
      </w:pPr>
    </w:p>
    <w:p>
      <w:pPr>
        <w:pStyle w:val="ListParagraph"/>
        <w:numPr>
          <w:ilvl w:val="0"/>
          <w:numId w:val="23"/>
        </w:numPr>
        <w:tabs>
          <w:tab w:pos="825" w:val="left" w:leader="none"/>
        </w:tabs>
        <w:spacing w:line="240" w:lineRule="auto" w:before="1" w:after="0"/>
        <w:ind w:left="118" w:right="121" w:firstLine="0"/>
        <w:jc w:val="both"/>
        <w:rPr>
          <w:sz w:val="22"/>
        </w:rPr>
      </w:pPr>
      <w:r>
        <w:rPr>
          <w:sz w:val="22"/>
        </w:rPr>
        <w:t>Ordinarias,</w:t>
      </w:r>
      <w:r>
        <w:rPr>
          <w:spacing w:val="-7"/>
          <w:sz w:val="22"/>
        </w:rPr>
        <w:t> </w:t>
      </w:r>
      <w:r>
        <w:rPr>
          <w:sz w:val="22"/>
        </w:rPr>
        <w:t>cuando</w:t>
      </w:r>
      <w:r>
        <w:rPr>
          <w:spacing w:val="-7"/>
          <w:sz w:val="22"/>
        </w:rPr>
        <w:t> </w:t>
      </w:r>
      <w:r>
        <w:rPr>
          <w:sz w:val="22"/>
        </w:rPr>
        <w:t>se</w:t>
      </w:r>
      <w:r>
        <w:rPr>
          <w:spacing w:val="-6"/>
          <w:sz w:val="22"/>
        </w:rPr>
        <w:t> </w:t>
      </w:r>
      <w:r>
        <w:rPr>
          <w:sz w:val="22"/>
        </w:rPr>
        <w:t>trate</w:t>
      </w:r>
      <w:r>
        <w:rPr>
          <w:spacing w:val="-7"/>
          <w:sz w:val="22"/>
        </w:rPr>
        <w:t> </w:t>
      </w:r>
      <w:r>
        <w:rPr>
          <w:sz w:val="22"/>
        </w:rPr>
        <w:t>de</w:t>
      </w:r>
      <w:r>
        <w:rPr>
          <w:spacing w:val="-6"/>
          <w:sz w:val="22"/>
        </w:rPr>
        <w:t> </w:t>
      </w:r>
      <w:r>
        <w:rPr>
          <w:sz w:val="22"/>
        </w:rPr>
        <w:t>aquellas</w:t>
      </w:r>
      <w:r>
        <w:rPr>
          <w:spacing w:val="-6"/>
          <w:sz w:val="22"/>
        </w:rPr>
        <w:t> </w:t>
      </w:r>
      <w:r>
        <w:rPr>
          <w:sz w:val="22"/>
        </w:rPr>
        <w:t>de</w:t>
      </w:r>
      <w:r>
        <w:rPr>
          <w:spacing w:val="-6"/>
          <w:sz w:val="22"/>
        </w:rPr>
        <w:t> </w:t>
      </w:r>
      <w:r>
        <w:rPr>
          <w:sz w:val="22"/>
        </w:rPr>
        <w:t>realización</w:t>
      </w:r>
      <w:r>
        <w:rPr>
          <w:spacing w:val="-7"/>
          <w:sz w:val="22"/>
        </w:rPr>
        <w:t> </w:t>
      </w:r>
      <w:r>
        <w:rPr>
          <w:sz w:val="22"/>
        </w:rPr>
        <w:t>regular</w:t>
      </w:r>
      <w:r>
        <w:rPr>
          <w:spacing w:val="-7"/>
          <w:sz w:val="22"/>
        </w:rPr>
        <w:t> </w:t>
      </w:r>
      <w:r>
        <w:rPr>
          <w:sz w:val="22"/>
        </w:rPr>
        <w:t>para</w:t>
      </w:r>
      <w:r>
        <w:rPr>
          <w:spacing w:val="-7"/>
          <w:sz w:val="22"/>
        </w:rPr>
        <w:t> </w:t>
      </w:r>
      <w:r>
        <w:rPr>
          <w:sz w:val="22"/>
        </w:rPr>
        <w:t>el</w:t>
      </w:r>
      <w:r>
        <w:rPr>
          <w:spacing w:val="-7"/>
          <w:sz w:val="22"/>
        </w:rPr>
        <w:t> </w:t>
      </w:r>
      <w:r>
        <w:rPr>
          <w:sz w:val="22"/>
        </w:rPr>
        <w:t>cumplimiento</w:t>
      </w:r>
      <w:r>
        <w:rPr>
          <w:spacing w:val="-7"/>
          <w:sz w:val="22"/>
        </w:rPr>
        <w:t> </w:t>
      </w:r>
      <w:r>
        <w:rPr>
          <w:sz w:val="22"/>
        </w:rPr>
        <w:t>de</w:t>
      </w:r>
      <w:r>
        <w:rPr>
          <w:spacing w:val="-6"/>
          <w:sz w:val="22"/>
        </w:rPr>
        <w:t> </w:t>
      </w:r>
      <w:r>
        <w:rPr>
          <w:sz w:val="22"/>
        </w:rPr>
        <w:t>las funciones propias de la Legislatura, que se efectúan el día y hora previamente establecido, de conformidad con lo dispuesto por el artículo 42 de la Constitución Local;</w:t>
      </w:r>
    </w:p>
    <w:p>
      <w:pPr>
        <w:pStyle w:val="ListParagraph"/>
        <w:numPr>
          <w:ilvl w:val="0"/>
          <w:numId w:val="23"/>
        </w:numPr>
        <w:tabs>
          <w:tab w:pos="825" w:val="left" w:leader="none"/>
        </w:tabs>
        <w:spacing w:line="240" w:lineRule="auto" w:before="252" w:after="0"/>
        <w:ind w:left="118" w:right="122" w:firstLine="0"/>
        <w:jc w:val="both"/>
        <w:rPr>
          <w:sz w:val="22"/>
        </w:rPr>
      </w:pPr>
      <w:r>
        <w:rPr>
          <w:sz w:val="22"/>
        </w:rPr>
        <w:t>Extraordinarias, aquellas que se celebran fuera del calendario de sesiones ordinarias, aprobado por la Conferencia Parlamentaria, para tratar un asunto o asuntos específicos;</w:t>
      </w:r>
    </w:p>
    <w:p>
      <w:pPr>
        <w:pStyle w:val="BodyText"/>
      </w:pPr>
    </w:p>
    <w:p>
      <w:pPr>
        <w:pStyle w:val="ListParagraph"/>
        <w:numPr>
          <w:ilvl w:val="0"/>
          <w:numId w:val="23"/>
        </w:numPr>
        <w:tabs>
          <w:tab w:pos="825" w:val="left" w:leader="none"/>
        </w:tabs>
        <w:spacing w:line="240" w:lineRule="auto" w:before="0" w:after="0"/>
        <w:ind w:left="118" w:right="121" w:firstLine="0"/>
        <w:jc w:val="both"/>
        <w:rPr>
          <w:sz w:val="22"/>
        </w:rPr>
      </w:pPr>
      <w:r>
        <w:rPr>
          <w:sz w:val="22"/>
        </w:rPr>
        <w:t>Solemnes, serán las que determine el artículo 43 de la Constitución Local, la Ley, el presente Reglamento o cuando lo acuerden las dos terceras partes del Congreso, y;</w:t>
      </w:r>
    </w:p>
    <w:p>
      <w:pPr>
        <w:pStyle w:val="BodyText"/>
        <w:spacing w:before="1"/>
      </w:pPr>
    </w:p>
    <w:p>
      <w:pPr>
        <w:pStyle w:val="ListParagraph"/>
        <w:numPr>
          <w:ilvl w:val="0"/>
          <w:numId w:val="23"/>
        </w:numPr>
        <w:tabs>
          <w:tab w:pos="825" w:val="left" w:leader="none"/>
        </w:tabs>
        <w:spacing w:line="240" w:lineRule="auto" w:before="0" w:after="0"/>
        <w:ind w:left="118" w:right="122" w:firstLine="0"/>
        <w:jc w:val="both"/>
        <w:rPr>
          <w:sz w:val="22"/>
        </w:rPr>
      </w:pPr>
      <w:r>
        <w:rPr>
          <w:sz w:val="22"/>
        </w:rPr>
        <w:t>Permanentes; las que tengan como propósito desahogar los asuntos que acuerde el Congreso, conservando la sesión a efecto de poder reanudarlos en forma expedita en otro </w:t>
      </w:r>
      <w:r>
        <w:rPr>
          <w:spacing w:val="-2"/>
          <w:sz w:val="22"/>
        </w:rPr>
        <w:t>momento.</w:t>
      </w:r>
    </w:p>
    <w:p>
      <w:pPr>
        <w:pStyle w:val="BodyText"/>
        <w:spacing w:before="252"/>
        <w:ind w:left="118"/>
      </w:pPr>
      <w:r>
        <w:rPr>
          <w:rFonts w:ascii="Arial" w:hAnsi="Arial"/>
          <w:b/>
        </w:rPr>
        <w:t>ARTÍCULO 78.</w:t>
      </w:r>
      <w:r>
        <w:rPr>
          <w:rFonts w:ascii="Arial" w:hAnsi="Arial"/>
          <w:b/>
          <w:spacing w:val="80"/>
        </w:rPr>
        <w:t> </w:t>
      </w:r>
      <w:r>
        <w:rPr/>
        <w:t>Para</w:t>
      </w:r>
      <w:r>
        <w:rPr>
          <w:spacing w:val="80"/>
        </w:rPr>
        <w:t> </w:t>
      </w:r>
      <w:r>
        <w:rPr/>
        <w:t>que</w:t>
      </w:r>
      <w:r>
        <w:rPr>
          <w:spacing w:val="80"/>
        </w:rPr>
        <w:t> </w:t>
      </w:r>
      <w:r>
        <w:rPr/>
        <w:t>exista</w:t>
      </w:r>
      <w:r>
        <w:rPr>
          <w:spacing w:val="80"/>
        </w:rPr>
        <w:t> </w:t>
      </w:r>
      <w:r>
        <w:rPr/>
        <w:t>cualquier</w:t>
      </w:r>
      <w:r>
        <w:rPr>
          <w:spacing w:val="80"/>
        </w:rPr>
        <w:t> </w:t>
      </w:r>
      <w:r>
        <w:rPr/>
        <w:t>tipo</w:t>
      </w:r>
      <w:r>
        <w:rPr>
          <w:spacing w:val="80"/>
        </w:rPr>
        <w:t> </w:t>
      </w:r>
      <w:r>
        <w:rPr/>
        <w:t>de</w:t>
      </w:r>
      <w:r>
        <w:rPr>
          <w:spacing w:val="80"/>
        </w:rPr>
        <w:t> </w:t>
      </w:r>
      <w:r>
        <w:rPr/>
        <w:t>sesión</w:t>
      </w:r>
      <w:r>
        <w:rPr>
          <w:spacing w:val="80"/>
        </w:rPr>
        <w:t> </w:t>
      </w:r>
      <w:r>
        <w:rPr/>
        <w:t>se</w:t>
      </w:r>
      <w:r>
        <w:rPr>
          <w:spacing w:val="80"/>
        </w:rPr>
        <w:t> </w:t>
      </w:r>
      <w:r>
        <w:rPr/>
        <w:t>necesita</w:t>
      </w:r>
      <w:r>
        <w:rPr>
          <w:spacing w:val="80"/>
        </w:rPr>
        <w:t> </w:t>
      </w:r>
      <w:r>
        <w:rPr/>
        <w:t>la concurrencia de más de la mitad del número total de diputados que integren el Congreso.</w:t>
      </w:r>
    </w:p>
    <w:p>
      <w:pPr>
        <w:spacing w:after="0"/>
        <w:sectPr>
          <w:pgSz w:w="12250" w:h="15850"/>
          <w:pgMar w:header="736" w:footer="699" w:top="2040" w:bottom="940" w:left="1300" w:right="1300"/>
        </w:sectPr>
      </w:pPr>
    </w:p>
    <w:p>
      <w:pPr>
        <w:pStyle w:val="BodyText"/>
      </w:pPr>
    </w:p>
    <w:p>
      <w:pPr>
        <w:pStyle w:val="BodyText"/>
        <w:spacing w:before="90"/>
      </w:pPr>
    </w:p>
    <w:p>
      <w:pPr>
        <w:pStyle w:val="BodyText"/>
        <w:ind w:left="118" w:right="116"/>
        <w:jc w:val="both"/>
      </w:pPr>
      <w:r>
        <w:rPr>
          <w:rFonts w:ascii="Arial" w:hAnsi="Arial"/>
          <w:b/>
        </w:rPr>
        <w:t>ARTÍCULO 79.</w:t>
      </w:r>
      <w:r>
        <w:rPr>
          <w:rFonts w:ascii="Arial" w:hAnsi="Arial"/>
          <w:b/>
          <w:spacing w:val="40"/>
        </w:rPr>
        <w:t> </w:t>
      </w:r>
      <w:r>
        <w:rPr/>
        <w:t>Si durante el curso de una sesión algún diputado formula una moción de verificación de quórum, el Presidente de la Mesa Directiva procederá a realizar el pase de lista nominal, para la ratificación del mismo, de conformidad con lo dispuesto en la Ley y el </w:t>
      </w:r>
      <w:r>
        <w:rPr>
          <w:spacing w:val="-2"/>
        </w:rPr>
        <w:t>Reglamento.</w:t>
      </w:r>
    </w:p>
    <w:p>
      <w:pPr>
        <w:pStyle w:val="BodyText"/>
      </w:pPr>
    </w:p>
    <w:p>
      <w:pPr>
        <w:pStyle w:val="BodyText"/>
        <w:ind w:left="118" w:right="120"/>
        <w:jc w:val="both"/>
      </w:pPr>
      <w:r>
        <w:rPr>
          <w:rFonts w:ascii="Arial" w:hAnsi="Arial"/>
          <w:b/>
        </w:rPr>
        <w:t>ARTÍCULO 80. </w:t>
      </w:r>
      <w:r>
        <w:rPr/>
        <w:t>Las sesiones ordinarias se verificarán en</w:t>
      </w:r>
      <w:r>
        <w:rPr>
          <w:spacing w:val="40"/>
        </w:rPr>
        <w:t> </w:t>
      </w:r>
      <w:r>
        <w:rPr/>
        <w:t>los</w:t>
      </w:r>
      <w:r>
        <w:rPr>
          <w:spacing w:val="40"/>
        </w:rPr>
        <w:t> </w:t>
      </w:r>
      <w:r>
        <w:rPr/>
        <w:t>días</w:t>
      </w:r>
      <w:r>
        <w:rPr>
          <w:spacing w:val="40"/>
        </w:rPr>
        <w:t> </w:t>
      </w:r>
      <w:r>
        <w:rPr/>
        <w:t>que</w:t>
      </w:r>
      <w:r>
        <w:rPr>
          <w:spacing w:val="40"/>
        </w:rPr>
        <w:t> </w:t>
      </w:r>
      <w:r>
        <w:rPr/>
        <w:t>la Legislatura hubiere acordado, comenzarán exactamente a la hora convenida y durarán el tiempo que se requiera para desahogar el orden del día.</w:t>
      </w:r>
    </w:p>
    <w:p>
      <w:pPr>
        <w:pStyle w:val="BodyText"/>
      </w:pPr>
    </w:p>
    <w:p>
      <w:pPr>
        <w:pStyle w:val="BodyText"/>
        <w:ind w:left="118" w:right="123"/>
        <w:jc w:val="both"/>
      </w:pPr>
      <w:r>
        <w:rPr>
          <w:rFonts w:ascii="Arial" w:hAnsi="Arial"/>
          <w:b/>
        </w:rPr>
        <w:t>ARTÍCULO 81. </w:t>
      </w:r>
      <w:r>
        <w:rPr/>
        <w:t>El Pleno, a propuesta de la Jucopo o de algún diputado, podrá decretar la celebración de sesiones solemnes para:</w:t>
      </w:r>
    </w:p>
    <w:p>
      <w:pPr>
        <w:pStyle w:val="ListParagraph"/>
        <w:numPr>
          <w:ilvl w:val="0"/>
          <w:numId w:val="24"/>
        </w:numPr>
        <w:tabs>
          <w:tab w:pos="826" w:val="left" w:leader="none"/>
        </w:tabs>
        <w:spacing w:line="240" w:lineRule="auto" w:before="252" w:after="0"/>
        <w:ind w:left="826" w:right="0" w:hanging="708"/>
        <w:jc w:val="left"/>
        <w:rPr>
          <w:sz w:val="22"/>
        </w:rPr>
      </w:pPr>
      <w:r>
        <w:rPr>
          <w:sz w:val="22"/>
        </w:rPr>
        <w:t>Conmemorar</w:t>
      </w:r>
      <w:r>
        <w:rPr>
          <w:spacing w:val="-12"/>
          <w:sz w:val="22"/>
        </w:rPr>
        <w:t> </w:t>
      </w:r>
      <w:r>
        <w:rPr>
          <w:sz w:val="22"/>
        </w:rPr>
        <w:t>sucesos</w:t>
      </w:r>
      <w:r>
        <w:rPr>
          <w:spacing w:val="-12"/>
          <w:sz w:val="22"/>
        </w:rPr>
        <w:t> </w:t>
      </w:r>
      <w:r>
        <w:rPr>
          <w:sz w:val="22"/>
        </w:rPr>
        <w:t>históricos</w:t>
      </w:r>
      <w:r>
        <w:rPr>
          <w:spacing w:val="-11"/>
          <w:sz w:val="22"/>
        </w:rPr>
        <w:t> </w:t>
      </w:r>
      <w:r>
        <w:rPr>
          <w:sz w:val="22"/>
        </w:rPr>
        <w:t>o</w:t>
      </w:r>
      <w:r>
        <w:rPr>
          <w:spacing w:val="-10"/>
          <w:sz w:val="22"/>
        </w:rPr>
        <w:t> </w:t>
      </w:r>
      <w:r>
        <w:rPr>
          <w:spacing w:val="-2"/>
          <w:sz w:val="22"/>
        </w:rPr>
        <w:t>efemérides;</w:t>
      </w:r>
    </w:p>
    <w:p>
      <w:pPr>
        <w:pStyle w:val="BodyText"/>
        <w:spacing w:before="1"/>
      </w:pPr>
    </w:p>
    <w:p>
      <w:pPr>
        <w:pStyle w:val="ListParagraph"/>
        <w:numPr>
          <w:ilvl w:val="0"/>
          <w:numId w:val="24"/>
        </w:numPr>
        <w:tabs>
          <w:tab w:pos="826" w:val="left" w:leader="none"/>
        </w:tabs>
        <w:spacing w:line="240" w:lineRule="auto" w:before="0" w:after="0"/>
        <w:ind w:left="826" w:right="0" w:hanging="708"/>
        <w:jc w:val="left"/>
        <w:rPr>
          <w:sz w:val="22"/>
        </w:rPr>
      </w:pPr>
      <w:r>
        <w:rPr>
          <w:sz w:val="22"/>
        </w:rPr>
        <w:t>Reconocer</w:t>
      </w:r>
      <w:r>
        <w:rPr>
          <w:spacing w:val="-11"/>
          <w:sz w:val="22"/>
        </w:rPr>
        <w:t> </w:t>
      </w:r>
      <w:r>
        <w:rPr>
          <w:sz w:val="22"/>
        </w:rPr>
        <w:t>pública</w:t>
      </w:r>
      <w:r>
        <w:rPr>
          <w:spacing w:val="-11"/>
          <w:sz w:val="22"/>
        </w:rPr>
        <w:t> </w:t>
      </w:r>
      <w:r>
        <w:rPr>
          <w:sz w:val="22"/>
        </w:rPr>
        <w:t>y</w:t>
      </w:r>
      <w:r>
        <w:rPr>
          <w:spacing w:val="-11"/>
          <w:sz w:val="22"/>
        </w:rPr>
        <w:t> </w:t>
      </w:r>
      <w:r>
        <w:rPr>
          <w:sz w:val="22"/>
        </w:rPr>
        <w:t>solemnemente</w:t>
      </w:r>
      <w:r>
        <w:rPr>
          <w:spacing w:val="-9"/>
          <w:sz w:val="22"/>
        </w:rPr>
        <w:t> </w:t>
      </w:r>
      <w:r>
        <w:rPr>
          <w:sz w:val="22"/>
        </w:rPr>
        <w:t>los</w:t>
      </w:r>
      <w:r>
        <w:rPr>
          <w:spacing w:val="-10"/>
          <w:sz w:val="22"/>
        </w:rPr>
        <w:t> </w:t>
      </w:r>
      <w:r>
        <w:rPr>
          <w:sz w:val="22"/>
        </w:rPr>
        <w:t>méritos</w:t>
      </w:r>
      <w:r>
        <w:rPr>
          <w:spacing w:val="-11"/>
          <w:sz w:val="22"/>
        </w:rPr>
        <w:t> </w:t>
      </w:r>
      <w:r>
        <w:rPr>
          <w:sz w:val="22"/>
        </w:rPr>
        <w:t>de</w:t>
      </w:r>
      <w:r>
        <w:rPr>
          <w:spacing w:val="-11"/>
          <w:sz w:val="22"/>
        </w:rPr>
        <w:t> </w:t>
      </w:r>
      <w:r>
        <w:rPr>
          <w:spacing w:val="-2"/>
          <w:sz w:val="22"/>
        </w:rPr>
        <w:t>personajes;</w:t>
      </w:r>
    </w:p>
    <w:p>
      <w:pPr>
        <w:pStyle w:val="BodyText"/>
      </w:pPr>
    </w:p>
    <w:p>
      <w:pPr>
        <w:pStyle w:val="ListParagraph"/>
        <w:numPr>
          <w:ilvl w:val="0"/>
          <w:numId w:val="24"/>
        </w:numPr>
        <w:tabs>
          <w:tab w:pos="826" w:val="left" w:leader="none"/>
        </w:tabs>
        <w:spacing w:line="240" w:lineRule="auto" w:before="0" w:after="0"/>
        <w:ind w:left="118" w:right="124" w:firstLine="0"/>
        <w:jc w:val="left"/>
        <w:rPr>
          <w:sz w:val="22"/>
        </w:rPr>
      </w:pPr>
      <w:r>
        <w:rPr>
          <w:sz w:val="22"/>
        </w:rPr>
        <w:t>Recibir</w:t>
      </w:r>
      <w:r>
        <w:rPr>
          <w:spacing w:val="40"/>
          <w:sz w:val="22"/>
        </w:rPr>
        <w:t> </w:t>
      </w:r>
      <w:r>
        <w:rPr>
          <w:sz w:val="22"/>
        </w:rPr>
        <w:t>a</w:t>
      </w:r>
      <w:r>
        <w:rPr>
          <w:spacing w:val="40"/>
          <w:sz w:val="22"/>
        </w:rPr>
        <w:t> </w:t>
      </w:r>
      <w:r>
        <w:rPr>
          <w:sz w:val="22"/>
        </w:rPr>
        <w:t>visitantes</w:t>
      </w:r>
      <w:r>
        <w:rPr>
          <w:spacing w:val="40"/>
          <w:sz w:val="22"/>
        </w:rPr>
        <w:t> </w:t>
      </w:r>
      <w:r>
        <w:rPr>
          <w:sz w:val="22"/>
        </w:rPr>
        <w:t>distinguidos,</w:t>
      </w:r>
      <w:r>
        <w:rPr>
          <w:spacing w:val="40"/>
          <w:sz w:val="22"/>
        </w:rPr>
        <w:t> </w:t>
      </w:r>
      <w:r>
        <w:rPr>
          <w:sz w:val="22"/>
        </w:rPr>
        <w:t>delegaciones</w:t>
      </w:r>
      <w:r>
        <w:rPr>
          <w:spacing w:val="40"/>
          <w:sz w:val="22"/>
        </w:rPr>
        <w:t> </w:t>
      </w:r>
      <w:r>
        <w:rPr>
          <w:sz w:val="22"/>
        </w:rPr>
        <w:t>parlamentarias</w:t>
      </w:r>
      <w:r>
        <w:rPr>
          <w:spacing w:val="40"/>
          <w:sz w:val="22"/>
        </w:rPr>
        <w:t> </w:t>
      </w:r>
      <w:r>
        <w:rPr>
          <w:sz w:val="22"/>
        </w:rPr>
        <w:t>o invitados especiales,</w:t>
      </w:r>
      <w:r>
        <w:rPr>
          <w:spacing w:val="40"/>
          <w:sz w:val="22"/>
        </w:rPr>
        <w:t> </w:t>
      </w:r>
      <w:r>
        <w:rPr>
          <w:spacing w:val="-6"/>
          <w:sz w:val="22"/>
        </w:rPr>
        <w:t>y;</w:t>
      </w:r>
    </w:p>
    <w:p>
      <w:pPr>
        <w:pStyle w:val="BodyText"/>
      </w:pPr>
    </w:p>
    <w:p>
      <w:pPr>
        <w:pStyle w:val="ListParagraph"/>
        <w:numPr>
          <w:ilvl w:val="0"/>
          <w:numId w:val="24"/>
        </w:numPr>
        <w:tabs>
          <w:tab w:pos="826" w:val="left" w:leader="none"/>
        </w:tabs>
        <w:spacing w:line="240" w:lineRule="auto" w:before="0" w:after="0"/>
        <w:ind w:left="826" w:right="0" w:hanging="708"/>
        <w:jc w:val="left"/>
        <w:rPr>
          <w:sz w:val="22"/>
        </w:rPr>
      </w:pPr>
      <w:r>
        <w:rPr>
          <w:sz w:val="22"/>
        </w:rPr>
        <w:t>Realizar</w:t>
      </w:r>
      <w:r>
        <w:rPr>
          <w:spacing w:val="-10"/>
          <w:sz w:val="22"/>
        </w:rPr>
        <w:t> </w:t>
      </w:r>
      <w:r>
        <w:rPr>
          <w:sz w:val="22"/>
        </w:rPr>
        <w:t>actos</w:t>
      </w:r>
      <w:r>
        <w:rPr>
          <w:spacing w:val="-9"/>
          <w:sz w:val="22"/>
        </w:rPr>
        <w:t> </w:t>
      </w:r>
      <w:r>
        <w:rPr>
          <w:sz w:val="22"/>
        </w:rPr>
        <w:t>protocolarios</w:t>
      </w:r>
      <w:r>
        <w:rPr>
          <w:spacing w:val="-9"/>
          <w:sz w:val="22"/>
        </w:rPr>
        <w:t> </w:t>
      </w:r>
      <w:r>
        <w:rPr>
          <w:sz w:val="22"/>
        </w:rPr>
        <w:t>o</w:t>
      </w:r>
      <w:r>
        <w:rPr>
          <w:spacing w:val="-10"/>
          <w:sz w:val="22"/>
        </w:rPr>
        <w:t> </w:t>
      </w:r>
      <w:r>
        <w:rPr>
          <w:spacing w:val="-2"/>
          <w:sz w:val="22"/>
        </w:rPr>
        <w:t>diplomáticos.</w:t>
      </w:r>
    </w:p>
    <w:p>
      <w:pPr>
        <w:pStyle w:val="BodyText"/>
      </w:pPr>
    </w:p>
    <w:p>
      <w:pPr>
        <w:pStyle w:val="BodyText"/>
        <w:spacing w:before="1"/>
        <w:ind w:left="118" w:right="124"/>
        <w:jc w:val="both"/>
      </w:pPr>
      <w:r>
        <w:rPr/>
        <w:t>El formato de las sesiones solemnes y su organización se establecerán en el decreto o acuerdo del Pleno que les de origen.</w:t>
      </w:r>
    </w:p>
    <w:p>
      <w:pPr>
        <w:pStyle w:val="BodyText"/>
        <w:spacing w:before="252"/>
        <w:ind w:left="118" w:right="120"/>
        <w:jc w:val="both"/>
      </w:pPr>
      <w:r>
        <w:rPr>
          <w:rFonts w:ascii="Arial" w:hAnsi="Arial"/>
          <w:b/>
        </w:rPr>
        <w:t>ARTÍCULO</w:t>
      </w:r>
      <w:r>
        <w:rPr>
          <w:rFonts w:ascii="Arial" w:hAnsi="Arial"/>
          <w:b/>
          <w:spacing w:val="-3"/>
        </w:rPr>
        <w:t> </w:t>
      </w:r>
      <w:r>
        <w:rPr>
          <w:rFonts w:ascii="Arial" w:hAnsi="Arial"/>
          <w:b/>
        </w:rPr>
        <w:t>82.</w:t>
      </w:r>
      <w:r>
        <w:rPr>
          <w:rFonts w:ascii="Arial" w:hAnsi="Arial"/>
          <w:b/>
          <w:spacing w:val="-3"/>
        </w:rPr>
        <w:t> </w:t>
      </w:r>
      <w:r>
        <w:rPr/>
        <w:t>Tanto</w:t>
      </w:r>
      <w:r>
        <w:rPr>
          <w:spacing w:val="-4"/>
        </w:rPr>
        <w:t> </w:t>
      </w:r>
      <w:r>
        <w:rPr/>
        <w:t>las</w:t>
      </w:r>
      <w:r>
        <w:rPr>
          <w:spacing w:val="-3"/>
        </w:rPr>
        <w:t> </w:t>
      </w:r>
      <w:r>
        <w:rPr/>
        <w:t>sesiones</w:t>
      </w:r>
      <w:r>
        <w:rPr>
          <w:spacing w:val="-4"/>
        </w:rPr>
        <w:t> </w:t>
      </w:r>
      <w:r>
        <w:rPr/>
        <w:t>ordinarias</w:t>
      </w:r>
      <w:r>
        <w:rPr>
          <w:spacing w:val="-3"/>
        </w:rPr>
        <w:t> </w:t>
      </w:r>
      <w:r>
        <w:rPr/>
        <w:t>como</w:t>
      </w:r>
      <w:r>
        <w:rPr>
          <w:spacing w:val="-4"/>
        </w:rPr>
        <w:t> </w:t>
      </w:r>
      <w:r>
        <w:rPr/>
        <w:t>las</w:t>
      </w:r>
      <w:r>
        <w:rPr>
          <w:spacing w:val="-3"/>
        </w:rPr>
        <w:t> </w:t>
      </w:r>
      <w:r>
        <w:rPr/>
        <w:t>extraordinarias</w:t>
      </w:r>
      <w:r>
        <w:rPr>
          <w:spacing w:val="-3"/>
        </w:rPr>
        <w:t> </w:t>
      </w:r>
      <w:r>
        <w:rPr/>
        <w:t>serán</w:t>
      </w:r>
      <w:r>
        <w:rPr>
          <w:spacing w:val="-4"/>
        </w:rPr>
        <w:t> </w:t>
      </w:r>
      <w:r>
        <w:rPr/>
        <w:t>públicas</w:t>
      </w:r>
      <w:r>
        <w:rPr>
          <w:spacing w:val="-3"/>
        </w:rPr>
        <w:t> </w:t>
      </w:r>
      <w:r>
        <w:rPr/>
        <w:t>y</w:t>
      </w:r>
      <w:r>
        <w:rPr>
          <w:spacing w:val="-3"/>
        </w:rPr>
        <w:t> </w:t>
      </w:r>
      <w:r>
        <w:rPr/>
        <w:t>deberán interpretarse simultáneamente a la lengua de señas mexicanas.</w:t>
      </w:r>
    </w:p>
    <w:p>
      <w:pPr>
        <w:pStyle w:val="BodyText"/>
        <w:spacing w:before="1"/>
      </w:pPr>
    </w:p>
    <w:p>
      <w:pPr>
        <w:pStyle w:val="BodyText"/>
        <w:ind w:left="118" w:right="124"/>
        <w:jc w:val="both"/>
      </w:pPr>
      <w:r>
        <w:rPr/>
        <w:t>Las transmisiones que se realizan por los medios digitales del Congreso deberán incluir a la lengua de señas mexicanas.</w:t>
      </w:r>
    </w:p>
    <w:p>
      <w:pPr>
        <w:spacing w:before="0"/>
        <w:ind w:left="118" w:right="116" w:firstLine="0"/>
        <w:jc w:val="both"/>
        <w:rPr>
          <w:rFonts w:ascii="Arial" w:hAnsi="Arial"/>
          <w:b/>
          <w:sz w:val="18"/>
        </w:rPr>
      </w:pPr>
      <w:r>
        <w:rPr>
          <w:rFonts w:ascii="Arial" w:hAnsi="Arial"/>
          <w:b/>
          <w:color w:val="000000"/>
          <w:sz w:val="18"/>
          <w:highlight w:val="lightGray"/>
        </w:rPr>
        <w:t>(Artículo reformado mediante decreto número 2402, aprobado por la LXIV Legislatura del Estado el 17 de</w:t>
      </w:r>
      <w:r>
        <w:rPr>
          <w:rFonts w:ascii="Arial" w:hAnsi="Arial"/>
          <w:b/>
          <w:color w:val="000000"/>
          <w:sz w:val="18"/>
        </w:rPr>
        <w:t> </w:t>
      </w:r>
      <w:r>
        <w:rPr>
          <w:rFonts w:ascii="Arial" w:hAnsi="Arial"/>
          <w:b/>
          <w:color w:val="000000"/>
          <w:sz w:val="18"/>
          <w:highlight w:val="lightGray"/>
        </w:rPr>
        <w:t>febrero</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r>
        <w:rPr>
          <w:rFonts w:ascii="Arial" w:hAnsi="Arial"/>
          <w:b/>
          <w:color w:val="000000"/>
          <w:spacing w:val="-8"/>
          <w:sz w:val="18"/>
          <w:highlight w:val="lightGray"/>
        </w:rPr>
        <w:t> </w:t>
      </w:r>
      <w:r>
        <w:rPr>
          <w:rFonts w:ascii="Arial" w:hAnsi="Arial"/>
          <w:b/>
          <w:color w:val="000000"/>
          <w:sz w:val="18"/>
          <w:highlight w:val="lightGray"/>
        </w:rPr>
        <w:t>y</w:t>
      </w:r>
      <w:r>
        <w:rPr>
          <w:rFonts w:ascii="Arial" w:hAnsi="Arial"/>
          <w:b/>
          <w:color w:val="000000"/>
          <w:spacing w:val="-7"/>
          <w:sz w:val="18"/>
          <w:highlight w:val="lightGray"/>
        </w:rPr>
        <w:t> </w:t>
      </w:r>
      <w:r>
        <w:rPr>
          <w:rFonts w:ascii="Arial" w:hAnsi="Arial"/>
          <w:b/>
          <w:color w:val="000000"/>
          <w:sz w:val="18"/>
          <w:highlight w:val="lightGray"/>
        </w:rPr>
        <w:t>publicado</w:t>
      </w:r>
      <w:r>
        <w:rPr>
          <w:rFonts w:ascii="Arial" w:hAnsi="Arial"/>
          <w:b/>
          <w:color w:val="000000"/>
          <w:spacing w:val="-7"/>
          <w:sz w:val="18"/>
          <w:highlight w:val="lightGray"/>
        </w:rPr>
        <w:t> </w:t>
      </w:r>
      <w:r>
        <w:rPr>
          <w:rFonts w:ascii="Arial" w:hAnsi="Arial"/>
          <w:b/>
          <w:color w:val="000000"/>
          <w:sz w:val="18"/>
          <w:highlight w:val="lightGray"/>
        </w:rPr>
        <w:t>en</w:t>
      </w:r>
      <w:r>
        <w:rPr>
          <w:rFonts w:ascii="Arial" w:hAnsi="Arial"/>
          <w:b/>
          <w:color w:val="000000"/>
          <w:spacing w:val="-8"/>
          <w:sz w:val="18"/>
          <w:highlight w:val="lightGray"/>
        </w:rPr>
        <w:t> </w:t>
      </w:r>
      <w:r>
        <w:rPr>
          <w:rFonts w:ascii="Arial" w:hAnsi="Arial"/>
          <w:b/>
          <w:color w:val="000000"/>
          <w:sz w:val="18"/>
          <w:highlight w:val="lightGray"/>
        </w:rPr>
        <w:t>el</w:t>
      </w:r>
      <w:r>
        <w:rPr>
          <w:rFonts w:ascii="Arial" w:hAnsi="Arial"/>
          <w:b/>
          <w:color w:val="000000"/>
          <w:spacing w:val="-6"/>
          <w:sz w:val="18"/>
          <w:highlight w:val="lightGray"/>
        </w:rPr>
        <w:t> </w:t>
      </w:r>
      <w:r>
        <w:rPr>
          <w:rFonts w:ascii="Arial" w:hAnsi="Arial"/>
          <w:b/>
          <w:color w:val="000000"/>
          <w:sz w:val="18"/>
          <w:highlight w:val="lightGray"/>
        </w:rPr>
        <w:t>Periódico</w:t>
      </w:r>
      <w:r>
        <w:rPr>
          <w:rFonts w:ascii="Arial" w:hAnsi="Arial"/>
          <w:b/>
          <w:color w:val="000000"/>
          <w:spacing w:val="-7"/>
          <w:sz w:val="18"/>
          <w:highlight w:val="lightGray"/>
        </w:rPr>
        <w:t> </w:t>
      </w:r>
      <w:r>
        <w:rPr>
          <w:rFonts w:ascii="Arial" w:hAnsi="Arial"/>
          <w:b/>
          <w:color w:val="000000"/>
          <w:sz w:val="18"/>
          <w:highlight w:val="lightGray"/>
        </w:rPr>
        <w:t>Oficial</w:t>
      </w:r>
      <w:r>
        <w:rPr>
          <w:rFonts w:ascii="Arial" w:hAnsi="Arial"/>
          <w:b/>
          <w:color w:val="000000"/>
          <w:spacing w:val="-8"/>
          <w:sz w:val="18"/>
          <w:highlight w:val="lightGray"/>
        </w:rPr>
        <w:t> </w:t>
      </w:r>
      <w:r>
        <w:rPr>
          <w:rFonts w:ascii="Arial" w:hAnsi="Arial"/>
          <w:b/>
          <w:color w:val="000000"/>
          <w:sz w:val="18"/>
          <w:highlight w:val="lightGray"/>
        </w:rPr>
        <w:t>número</w:t>
      </w:r>
      <w:r>
        <w:rPr>
          <w:rFonts w:ascii="Arial" w:hAnsi="Arial"/>
          <w:b/>
          <w:color w:val="000000"/>
          <w:spacing w:val="-6"/>
          <w:sz w:val="18"/>
          <w:highlight w:val="lightGray"/>
        </w:rPr>
        <w:t> </w:t>
      </w:r>
      <w:r>
        <w:rPr>
          <w:rFonts w:ascii="Arial" w:hAnsi="Arial"/>
          <w:b/>
          <w:color w:val="000000"/>
          <w:sz w:val="18"/>
          <w:highlight w:val="lightGray"/>
        </w:rPr>
        <w:t>13</w:t>
      </w:r>
      <w:r>
        <w:rPr>
          <w:rFonts w:ascii="Arial" w:hAnsi="Arial"/>
          <w:b/>
          <w:color w:val="000000"/>
          <w:spacing w:val="-8"/>
          <w:sz w:val="18"/>
          <w:highlight w:val="lightGray"/>
        </w:rPr>
        <w:t> </w:t>
      </w:r>
      <w:r>
        <w:rPr>
          <w:rFonts w:ascii="Arial" w:hAnsi="Arial"/>
          <w:b/>
          <w:color w:val="000000"/>
          <w:sz w:val="18"/>
          <w:highlight w:val="lightGray"/>
        </w:rPr>
        <w:t>Novena</w:t>
      </w:r>
      <w:r>
        <w:rPr>
          <w:rFonts w:ascii="Arial" w:hAnsi="Arial"/>
          <w:b/>
          <w:color w:val="000000"/>
          <w:spacing w:val="-8"/>
          <w:sz w:val="18"/>
          <w:highlight w:val="lightGray"/>
        </w:rPr>
        <w:t> </w:t>
      </w:r>
      <w:r>
        <w:rPr>
          <w:rFonts w:ascii="Arial" w:hAnsi="Arial"/>
          <w:b/>
          <w:color w:val="000000"/>
          <w:sz w:val="18"/>
          <w:highlight w:val="lightGray"/>
        </w:rPr>
        <w:t>Sección,</w:t>
      </w:r>
      <w:r>
        <w:rPr>
          <w:rFonts w:ascii="Arial" w:hAnsi="Arial"/>
          <w:b/>
          <w:color w:val="000000"/>
          <w:spacing w:val="-7"/>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fecha</w:t>
      </w:r>
      <w:r>
        <w:rPr>
          <w:rFonts w:ascii="Arial" w:hAnsi="Arial"/>
          <w:b/>
          <w:color w:val="000000"/>
          <w:spacing w:val="-7"/>
          <w:sz w:val="18"/>
          <w:highlight w:val="lightGray"/>
        </w:rPr>
        <w:t> </w:t>
      </w:r>
      <w:r>
        <w:rPr>
          <w:rFonts w:ascii="Arial" w:hAnsi="Arial"/>
          <w:b/>
          <w:color w:val="000000"/>
          <w:sz w:val="18"/>
          <w:highlight w:val="lightGray"/>
        </w:rPr>
        <w:t>27</w:t>
      </w:r>
      <w:r>
        <w:rPr>
          <w:rFonts w:ascii="Arial" w:hAnsi="Arial"/>
          <w:b/>
          <w:color w:val="000000"/>
          <w:spacing w:val="-8"/>
          <w:sz w:val="18"/>
          <w:highlight w:val="lightGray"/>
        </w:rPr>
        <w:t> </w:t>
      </w:r>
      <w:r>
        <w:rPr>
          <w:rFonts w:ascii="Arial" w:hAnsi="Arial"/>
          <w:b/>
          <w:color w:val="000000"/>
          <w:sz w:val="18"/>
          <w:highlight w:val="lightGray"/>
        </w:rPr>
        <w:t>de</w:t>
      </w:r>
      <w:r>
        <w:rPr>
          <w:rFonts w:ascii="Arial" w:hAnsi="Arial"/>
          <w:b/>
          <w:color w:val="000000"/>
          <w:spacing w:val="-7"/>
          <w:sz w:val="18"/>
          <w:highlight w:val="lightGray"/>
        </w:rPr>
        <w:t> </w:t>
      </w:r>
      <w:r>
        <w:rPr>
          <w:rFonts w:ascii="Arial" w:hAnsi="Arial"/>
          <w:b/>
          <w:color w:val="000000"/>
          <w:sz w:val="18"/>
          <w:highlight w:val="lightGray"/>
        </w:rPr>
        <w:t>marzo</w:t>
      </w:r>
      <w:r>
        <w:rPr>
          <w:rFonts w:ascii="Arial" w:hAnsi="Arial"/>
          <w:b/>
          <w:color w:val="000000"/>
          <w:spacing w:val="-7"/>
          <w:sz w:val="18"/>
          <w:highlight w:val="lightGray"/>
        </w:rPr>
        <w:t> </w:t>
      </w:r>
      <w:r>
        <w:rPr>
          <w:rFonts w:ascii="Arial" w:hAnsi="Arial"/>
          <w:b/>
          <w:color w:val="000000"/>
          <w:sz w:val="18"/>
          <w:highlight w:val="lightGray"/>
        </w:rPr>
        <w:t>del</w:t>
      </w:r>
      <w:r>
        <w:rPr>
          <w:rFonts w:ascii="Arial" w:hAnsi="Arial"/>
          <w:b/>
          <w:color w:val="000000"/>
          <w:spacing w:val="-7"/>
          <w:sz w:val="18"/>
          <w:highlight w:val="lightGray"/>
        </w:rPr>
        <w:t> </w:t>
      </w:r>
      <w:r>
        <w:rPr>
          <w:rFonts w:ascii="Arial" w:hAnsi="Arial"/>
          <w:b/>
          <w:color w:val="000000"/>
          <w:sz w:val="18"/>
          <w:highlight w:val="lightGray"/>
        </w:rPr>
        <w:t>2021)</w:t>
      </w:r>
    </w:p>
    <w:p>
      <w:pPr>
        <w:pStyle w:val="BodyText"/>
        <w:spacing w:before="45"/>
        <w:rPr>
          <w:rFonts w:ascii="Arial"/>
          <w:b/>
          <w:sz w:val="18"/>
        </w:rPr>
      </w:pPr>
    </w:p>
    <w:p>
      <w:pPr>
        <w:pStyle w:val="BodyText"/>
        <w:ind w:left="118" w:right="122"/>
        <w:jc w:val="both"/>
      </w:pPr>
      <w:r>
        <w:rPr>
          <w:rFonts w:ascii="Arial" w:hAnsi="Arial"/>
          <w:b/>
        </w:rPr>
        <w:t>ARTÍCULO 83. </w:t>
      </w:r>
      <w:r>
        <w:rPr/>
        <w:t>Cuando lo crea conveniente la Legislatura por mayoría calificada, podrá constituirse en sesión permanente para despachar los asuntos que la hubieren motivado, sin poder ocuparse de otro asunto.</w:t>
      </w:r>
    </w:p>
    <w:p>
      <w:pPr>
        <w:pStyle w:val="BodyText"/>
      </w:pPr>
    </w:p>
    <w:p>
      <w:pPr>
        <w:pStyle w:val="BodyText"/>
        <w:ind w:left="118" w:right="117"/>
        <w:jc w:val="both"/>
      </w:pPr>
      <w:r>
        <w:rPr>
          <w:rFonts w:ascii="Arial" w:hAnsi="Arial"/>
          <w:b/>
        </w:rPr>
        <w:t>ARTÍCULO 84. </w:t>
      </w:r>
      <w:r>
        <w:rPr/>
        <w:t>Si la sesión permanente fuera de varios días, la Legislatura fijará el tiempo que debe durar diariamente y mientras no termine, el Presidente al levantarla dirá: "se suspende la sesión permanente".</w:t>
      </w:r>
    </w:p>
    <w:p>
      <w:pPr>
        <w:pStyle w:val="BodyText"/>
        <w:spacing w:before="1"/>
      </w:pPr>
    </w:p>
    <w:p>
      <w:pPr>
        <w:pStyle w:val="BodyText"/>
        <w:ind w:left="118" w:right="119"/>
        <w:jc w:val="both"/>
      </w:pPr>
      <w:r>
        <w:rPr>
          <w:rFonts w:ascii="Arial" w:hAnsi="Arial"/>
          <w:b/>
        </w:rPr>
        <w:t>ARTÍCULO</w:t>
      </w:r>
      <w:r>
        <w:rPr>
          <w:rFonts w:ascii="Arial" w:hAnsi="Arial"/>
          <w:b/>
          <w:spacing w:val="-7"/>
        </w:rPr>
        <w:t> </w:t>
      </w:r>
      <w:r>
        <w:rPr>
          <w:rFonts w:ascii="Arial" w:hAnsi="Arial"/>
          <w:b/>
        </w:rPr>
        <w:t>85.</w:t>
      </w:r>
      <w:r>
        <w:rPr>
          <w:rFonts w:ascii="Arial" w:hAnsi="Arial"/>
          <w:b/>
          <w:spacing w:val="-8"/>
        </w:rPr>
        <w:t> </w:t>
      </w:r>
      <w:r>
        <w:rPr/>
        <w:t>La</w:t>
      </w:r>
      <w:r>
        <w:rPr>
          <w:spacing w:val="-8"/>
        </w:rPr>
        <w:t> </w:t>
      </w:r>
      <w:r>
        <w:rPr/>
        <w:t>sesión</w:t>
      </w:r>
      <w:r>
        <w:rPr>
          <w:spacing w:val="-8"/>
        </w:rPr>
        <w:t> </w:t>
      </w:r>
      <w:r>
        <w:rPr/>
        <w:t>permanente</w:t>
      </w:r>
      <w:r>
        <w:rPr>
          <w:spacing w:val="-8"/>
        </w:rPr>
        <w:t> </w:t>
      </w:r>
      <w:r>
        <w:rPr/>
        <w:t>podrá</w:t>
      </w:r>
      <w:r>
        <w:rPr>
          <w:spacing w:val="-8"/>
        </w:rPr>
        <w:t> </w:t>
      </w:r>
      <w:r>
        <w:rPr/>
        <w:t>darse</w:t>
      </w:r>
      <w:r>
        <w:rPr>
          <w:spacing w:val="-8"/>
        </w:rPr>
        <w:t> </w:t>
      </w:r>
      <w:r>
        <w:rPr/>
        <w:t>por</w:t>
      </w:r>
      <w:r>
        <w:rPr>
          <w:spacing w:val="-8"/>
        </w:rPr>
        <w:t> </w:t>
      </w:r>
      <w:r>
        <w:rPr/>
        <w:t>terminada</w:t>
      </w:r>
      <w:r>
        <w:rPr>
          <w:spacing w:val="-8"/>
        </w:rPr>
        <w:t> </w:t>
      </w:r>
      <w:r>
        <w:rPr/>
        <w:t>cuando</w:t>
      </w:r>
      <w:r>
        <w:rPr>
          <w:spacing w:val="-8"/>
        </w:rPr>
        <w:t> </w:t>
      </w:r>
      <w:r>
        <w:rPr/>
        <w:t>así</w:t>
      </w:r>
      <w:r>
        <w:rPr>
          <w:spacing w:val="-8"/>
        </w:rPr>
        <w:t> </w:t>
      </w:r>
      <w:r>
        <w:rPr/>
        <w:t>lo</w:t>
      </w:r>
      <w:r>
        <w:rPr>
          <w:spacing w:val="-9"/>
        </w:rPr>
        <w:t> </w:t>
      </w:r>
      <w:r>
        <w:rPr/>
        <w:t>acuerde</w:t>
      </w:r>
      <w:r>
        <w:rPr>
          <w:spacing w:val="-8"/>
        </w:rPr>
        <w:t> </w:t>
      </w:r>
      <w:r>
        <w:rPr/>
        <w:t>el</w:t>
      </w:r>
      <w:r>
        <w:rPr>
          <w:spacing w:val="-8"/>
        </w:rPr>
        <w:t> </w:t>
      </w:r>
      <w:r>
        <w:rPr/>
        <w:t>Pleno o cuando se hayan agotado los asuntos que la motivaron. Antes de clausurarla podrá leerse, discutir y aprobar el acta de la misma.</w:t>
      </w:r>
    </w:p>
    <w:p>
      <w:pPr>
        <w:pStyle w:val="BodyText"/>
      </w:pPr>
    </w:p>
    <w:p>
      <w:pPr>
        <w:pStyle w:val="BodyText"/>
        <w:ind w:left="118" w:right="122"/>
        <w:jc w:val="both"/>
      </w:pPr>
      <w:r>
        <w:rPr>
          <w:rFonts w:ascii="Arial" w:hAnsi="Arial"/>
          <w:b/>
        </w:rPr>
        <w:t>ARTÍCULO 86.</w:t>
      </w:r>
      <w:r>
        <w:rPr>
          <w:rFonts w:ascii="Arial" w:hAnsi="Arial"/>
          <w:b/>
          <w:spacing w:val="40"/>
        </w:rPr>
        <w:t> </w:t>
      </w:r>
      <w:r>
        <w:rPr/>
        <w:t>Cuando se traten asuntos para los cuales la Legislación fije un plazo o término, ninguna sesión podrá prorrogarse más allá de dicho término.</w:t>
      </w:r>
    </w:p>
    <w:p>
      <w:pPr>
        <w:spacing w:after="0"/>
        <w:jc w:val="both"/>
        <w:sectPr>
          <w:pgSz w:w="12250" w:h="15850"/>
          <w:pgMar w:header="736" w:footer="699" w:top="2040" w:bottom="940" w:left="1300" w:right="1300"/>
        </w:sectPr>
      </w:pPr>
    </w:p>
    <w:p>
      <w:pPr>
        <w:pStyle w:val="BodyText"/>
        <w:spacing w:before="90"/>
      </w:pPr>
    </w:p>
    <w:p>
      <w:pPr>
        <w:pStyle w:val="BodyText"/>
        <w:ind w:left="118" w:right="123"/>
        <w:jc w:val="both"/>
      </w:pPr>
      <w:r>
        <w:rPr>
          <w:rFonts w:ascii="Arial" w:hAnsi="Arial"/>
          <w:b/>
        </w:rPr>
        <w:t>ARTÍCULO 87.</w:t>
      </w:r>
      <w:r>
        <w:rPr>
          <w:rFonts w:ascii="Arial" w:hAnsi="Arial"/>
          <w:b/>
          <w:spacing w:val="40"/>
        </w:rPr>
        <w:t> </w:t>
      </w:r>
      <w:r>
        <w:rPr/>
        <w:t>Las</w:t>
      </w:r>
      <w:r>
        <w:rPr>
          <w:spacing w:val="40"/>
        </w:rPr>
        <w:t> </w:t>
      </w:r>
      <w:r>
        <w:rPr/>
        <w:t>sesiones</w:t>
      </w:r>
      <w:r>
        <w:rPr>
          <w:spacing w:val="40"/>
        </w:rPr>
        <w:t> </w:t>
      </w:r>
      <w:r>
        <w:rPr/>
        <w:t>que</w:t>
      </w:r>
      <w:r>
        <w:rPr>
          <w:spacing w:val="40"/>
        </w:rPr>
        <w:t> </w:t>
      </w:r>
      <w:r>
        <w:rPr/>
        <w:t>correspondan</w:t>
      </w:r>
      <w:r>
        <w:rPr>
          <w:spacing w:val="40"/>
        </w:rPr>
        <w:t> </w:t>
      </w:r>
      <w:r>
        <w:rPr/>
        <w:t>a</w:t>
      </w:r>
      <w:r>
        <w:rPr>
          <w:spacing w:val="40"/>
        </w:rPr>
        <w:t> </w:t>
      </w:r>
      <w:r>
        <w:rPr/>
        <w:t>un</w:t>
      </w:r>
      <w:r>
        <w:rPr>
          <w:spacing w:val="40"/>
        </w:rPr>
        <w:t> </w:t>
      </w:r>
      <w:r>
        <w:rPr/>
        <w:t>período</w:t>
      </w:r>
      <w:r>
        <w:rPr>
          <w:spacing w:val="40"/>
        </w:rPr>
        <w:t> </w:t>
      </w:r>
      <w:r>
        <w:rPr/>
        <w:t>extraordinario tendrán verificativo cuando lo determine la Diputación Permanente, conforme a la atribución que le concede la fracción I del artículo 65 de la Constitución Local.</w:t>
      </w: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0"/>
        <w:ind w:left="1941" w:right="1940" w:firstLine="0"/>
        <w:jc w:val="center"/>
        <w:rPr>
          <w:rFonts w:ascii="Arial" w:hAnsi="Arial"/>
          <w:b/>
          <w:sz w:val="22"/>
        </w:rPr>
      </w:pPr>
      <w:r>
        <w:rPr>
          <w:rFonts w:ascii="Arial" w:hAnsi="Arial"/>
          <w:b/>
          <w:sz w:val="22"/>
        </w:rPr>
        <w:t>DE</w:t>
      </w:r>
      <w:r>
        <w:rPr>
          <w:rFonts w:ascii="Arial" w:hAnsi="Arial"/>
          <w:b/>
          <w:spacing w:val="-8"/>
          <w:sz w:val="22"/>
        </w:rPr>
        <w:t> </w:t>
      </w:r>
      <w:r>
        <w:rPr>
          <w:rFonts w:ascii="Arial" w:hAnsi="Arial"/>
          <w:b/>
          <w:sz w:val="22"/>
        </w:rPr>
        <w:t>LAS</w:t>
      </w:r>
      <w:r>
        <w:rPr>
          <w:rFonts w:ascii="Arial" w:hAnsi="Arial"/>
          <w:b/>
          <w:spacing w:val="-6"/>
          <w:sz w:val="22"/>
        </w:rPr>
        <w:t> </w:t>
      </w:r>
      <w:r>
        <w:rPr>
          <w:rFonts w:ascii="Arial" w:hAnsi="Arial"/>
          <w:b/>
          <w:sz w:val="22"/>
        </w:rPr>
        <w:t>ASISTENCIAS,</w:t>
      </w:r>
      <w:r>
        <w:rPr>
          <w:rFonts w:ascii="Arial" w:hAnsi="Arial"/>
          <w:b/>
          <w:spacing w:val="-8"/>
          <w:sz w:val="22"/>
        </w:rPr>
        <w:t> </w:t>
      </w:r>
      <w:r>
        <w:rPr>
          <w:rFonts w:ascii="Arial" w:hAnsi="Arial"/>
          <w:b/>
          <w:sz w:val="22"/>
        </w:rPr>
        <w:t>DECLARACIÓN</w:t>
      </w:r>
      <w:r>
        <w:rPr>
          <w:rFonts w:ascii="Arial" w:hAnsi="Arial"/>
          <w:b/>
          <w:spacing w:val="-7"/>
          <w:sz w:val="22"/>
        </w:rPr>
        <w:t> </w:t>
      </w:r>
      <w:r>
        <w:rPr>
          <w:rFonts w:ascii="Arial" w:hAnsi="Arial"/>
          <w:b/>
          <w:sz w:val="22"/>
        </w:rPr>
        <w:t>DE</w:t>
      </w:r>
      <w:r>
        <w:rPr>
          <w:rFonts w:ascii="Arial" w:hAnsi="Arial"/>
          <w:b/>
          <w:spacing w:val="-8"/>
          <w:sz w:val="22"/>
        </w:rPr>
        <w:t> </w:t>
      </w:r>
      <w:r>
        <w:rPr>
          <w:rFonts w:ascii="Arial" w:hAnsi="Arial"/>
          <w:b/>
          <w:sz w:val="22"/>
        </w:rPr>
        <w:t>QUÓRUM, PERMISOS Y JUSTIFICACIONES</w:t>
      </w:r>
    </w:p>
    <w:p>
      <w:pPr>
        <w:pStyle w:val="BodyText"/>
        <w:rPr>
          <w:rFonts w:ascii="Arial"/>
          <w:b/>
        </w:rPr>
      </w:pPr>
    </w:p>
    <w:p>
      <w:pPr>
        <w:pStyle w:val="BodyText"/>
        <w:rPr>
          <w:rFonts w:ascii="Arial"/>
          <w:b/>
        </w:rPr>
      </w:pPr>
    </w:p>
    <w:p>
      <w:pPr>
        <w:pStyle w:val="BodyText"/>
        <w:ind w:left="118" w:right="120"/>
        <w:jc w:val="both"/>
      </w:pPr>
      <w:r>
        <w:rPr>
          <w:rFonts w:ascii="Arial" w:hAnsi="Arial"/>
          <w:b/>
        </w:rPr>
        <w:t>ARTÍCULO 88. </w:t>
      </w:r>
      <w:r>
        <w:rPr/>
        <w:t>Será facultad del Presidente de la Mesa Directiva que se realicen los avisos necesarios</w:t>
      </w:r>
      <w:r>
        <w:rPr>
          <w:spacing w:val="-1"/>
        </w:rPr>
        <w:t> </w:t>
      </w:r>
      <w:r>
        <w:rPr/>
        <w:t>para procurar la presencia de todos los diputados de la Legislatura en la apertura de las sesiones y en las votaciones nominales.</w:t>
      </w:r>
    </w:p>
    <w:p>
      <w:pPr>
        <w:pStyle w:val="BodyText"/>
        <w:spacing w:before="253"/>
        <w:ind w:left="118" w:right="116"/>
        <w:jc w:val="both"/>
      </w:pPr>
      <w:r>
        <w:rPr/>
        <w:t>El Presidente requerirá la presencia de los diputados que no asistan a las sesiones y les comunicará de las sanciones por no acudir injustificadamente.</w:t>
      </w:r>
    </w:p>
    <w:p>
      <w:pPr>
        <w:pStyle w:val="BodyText"/>
      </w:pPr>
    </w:p>
    <w:p>
      <w:pPr>
        <w:pStyle w:val="BodyText"/>
        <w:ind w:left="118" w:right="117"/>
        <w:jc w:val="both"/>
      </w:pPr>
      <w:r>
        <w:rPr>
          <w:rFonts w:ascii="Arial" w:hAnsi="Arial"/>
          <w:b/>
        </w:rPr>
        <w:t>ARTÍCULO 89</w:t>
      </w:r>
      <w:r>
        <w:rPr/>
        <w:t>. Los diputados deberán</w:t>
      </w:r>
      <w:r>
        <w:rPr>
          <w:spacing w:val="40"/>
        </w:rPr>
        <w:t> </w:t>
      </w:r>
      <w:r>
        <w:rPr/>
        <w:t>registrar</w:t>
      </w:r>
      <w:r>
        <w:rPr>
          <w:spacing w:val="40"/>
        </w:rPr>
        <w:t> </w:t>
      </w:r>
      <w:r>
        <w:rPr/>
        <w:t>su</w:t>
      </w:r>
      <w:r>
        <w:rPr>
          <w:spacing w:val="40"/>
        </w:rPr>
        <w:t> </w:t>
      </w:r>
      <w:r>
        <w:rPr/>
        <w:t>asistencia</w:t>
      </w:r>
      <w:r>
        <w:rPr>
          <w:spacing w:val="40"/>
        </w:rPr>
        <w:t> </w:t>
      </w:r>
      <w:r>
        <w:rPr/>
        <w:t>al</w:t>
      </w:r>
      <w:r>
        <w:rPr>
          <w:spacing w:val="40"/>
        </w:rPr>
        <w:t> </w:t>
      </w:r>
      <w:r>
        <w:rPr/>
        <w:t>inicio</w:t>
      </w:r>
      <w:r>
        <w:rPr>
          <w:spacing w:val="40"/>
        </w:rPr>
        <w:t> </w:t>
      </w:r>
      <w:r>
        <w:rPr/>
        <w:t>de</w:t>
      </w:r>
      <w:r>
        <w:rPr>
          <w:spacing w:val="40"/>
        </w:rPr>
        <w:t> </w:t>
      </w:r>
      <w:r>
        <w:rPr/>
        <w:t>las sesiones, a través del Sistema Electrónico. Si no es posible su operación, se procederá a la aplicación del registro a través del pase de lista o mediante el sistema de registro de firmas ante la Mesa </w:t>
      </w:r>
      <w:r>
        <w:rPr>
          <w:spacing w:val="-2"/>
        </w:rPr>
        <w:t>Directiva.</w:t>
      </w:r>
    </w:p>
    <w:p>
      <w:pPr>
        <w:pStyle w:val="BodyText"/>
      </w:pPr>
    </w:p>
    <w:p>
      <w:pPr>
        <w:pStyle w:val="BodyText"/>
        <w:spacing w:before="1"/>
        <w:ind w:left="118" w:right="122"/>
        <w:jc w:val="both"/>
      </w:pPr>
      <w:r>
        <w:rPr/>
        <w:t>El</w:t>
      </w:r>
      <w:r>
        <w:rPr>
          <w:spacing w:val="-1"/>
        </w:rPr>
        <w:t> </w:t>
      </w:r>
      <w:r>
        <w:rPr/>
        <w:t>Sistema</w:t>
      </w:r>
      <w:r>
        <w:rPr>
          <w:spacing w:val="-1"/>
        </w:rPr>
        <w:t> </w:t>
      </w:r>
      <w:r>
        <w:rPr/>
        <w:t>Electrónico</w:t>
      </w:r>
      <w:r>
        <w:rPr>
          <w:spacing w:val="-3"/>
        </w:rPr>
        <w:t> </w:t>
      </w:r>
      <w:r>
        <w:rPr/>
        <w:t>se</w:t>
      </w:r>
      <w:r>
        <w:rPr>
          <w:spacing w:val="-1"/>
        </w:rPr>
        <w:t> </w:t>
      </w:r>
      <w:r>
        <w:rPr/>
        <w:t>abrirá</w:t>
      </w:r>
      <w:r>
        <w:rPr>
          <w:spacing w:val="-1"/>
        </w:rPr>
        <w:t> </w:t>
      </w:r>
      <w:r>
        <w:rPr/>
        <w:t>por</w:t>
      </w:r>
      <w:r>
        <w:rPr>
          <w:spacing w:val="-2"/>
        </w:rPr>
        <w:t> </w:t>
      </w:r>
      <w:r>
        <w:rPr/>
        <w:t>lo</w:t>
      </w:r>
      <w:r>
        <w:rPr>
          <w:spacing w:val="-1"/>
        </w:rPr>
        <w:t> </w:t>
      </w:r>
      <w:r>
        <w:rPr/>
        <w:t>menos,</w:t>
      </w:r>
      <w:r>
        <w:rPr>
          <w:spacing w:val="-3"/>
        </w:rPr>
        <w:t> </w:t>
      </w:r>
      <w:r>
        <w:rPr/>
        <w:t>noventa</w:t>
      </w:r>
      <w:r>
        <w:rPr>
          <w:spacing w:val="-1"/>
        </w:rPr>
        <w:t> </w:t>
      </w:r>
      <w:r>
        <w:rPr/>
        <w:t>minutos</w:t>
      </w:r>
      <w:r>
        <w:rPr>
          <w:spacing w:val="-1"/>
        </w:rPr>
        <w:t> </w:t>
      </w:r>
      <w:r>
        <w:rPr/>
        <w:t>antes</w:t>
      </w:r>
      <w:r>
        <w:rPr>
          <w:spacing w:val="-2"/>
        </w:rPr>
        <w:t> </w:t>
      </w:r>
      <w:r>
        <w:rPr/>
        <w:t>de</w:t>
      </w:r>
      <w:r>
        <w:rPr>
          <w:spacing w:val="-1"/>
        </w:rPr>
        <w:t> </w:t>
      </w:r>
      <w:r>
        <w:rPr/>
        <w:t>la</w:t>
      </w:r>
      <w:r>
        <w:rPr>
          <w:spacing w:val="-1"/>
        </w:rPr>
        <w:t> </w:t>
      </w:r>
      <w:r>
        <w:rPr/>
        <w:t>hora</w:t>
      </w:r>
      <w:r>
        <w:rPr>
          <w:spacing w:val="-1"/>
        </w:rPr>
        <w:t> </w:t>
      </w:r>
      <w:r>
        <w:rPr/>
        <w:t>prevista</w:t>
      </w:r>
      <w:r>
        <w:rPr>
          <w:spacing w:val="-1"/>
        </w:rPr>
        <w:t> </w:t>
      </w:r>
      <w:r>
        <w:rPr/>
        <w:t>para</w:t>
      </w:r>
      <w:r>
        <w:rPr>
          <w:spacing w:val="-3"/>
        </w:rPr>
        <w:t> </w:t>
      </w:r>
      <w:r>
        <w:rPr/>
        <w:t>el inicio de la Sesión y se cerrará diez minutos después de que ésta inicie, previa instrucción del Presidente de la Mesa Directiva.</w:t>
      </w:r>
    </w:p>
    <w:p>
      <w:pPr>
        <w:pStyle w:val="BodyText"/>
        <w:spacing w:before="252"/>
        <w:ind w:left="118" w:right="120"/>
        <w:jc w:val="both"/>
      </w:pPr>
      <w:r>
        <w:rPr/>
        <w:t>La</w:t>
      </w:r>
      <w:r>
        <w:rPr>
          <w:spacing w:val="-16"/>
        </w:rPr>
        <w:t> </w:t>
      </w:r>
      <w:r>
        <w:rPr/>
        <w:t>Secretaría</w:t>
      </w:r>
      <w:r>
        <w:rPr>
          <w:spacing w:val="-15"/>
        </w:rPr>
        <w:t> </w:t>
      </w:r>
      <w:r>
        <w:rPr/>
        <w:t>de</w:t>
      </w:r>
      <w:r>
        <w:rPr>
          <w:spacing w:val="-15"/>
        </w:rPr>
        <w:t> </w:t>
      </w:r>
      <w:r>
        <w:rPr/>
        <w:t>la</w:t>
      </w:r>
      <w:r>
        <w:rPr>
          <w:spacing w:val="-16"/>
        </w:rPr>
        <w:t> </w:t>
      </w:r>
      <w:r>
        <w:rPr/>
        <w:t>Mesa</w:t>
      </w:r>
      <w:r>
        <w:rPr>
          <w:spacing w:val="-15"/>
        </w:rPr>
        <w:t> </w:t>
      </w:r>
      <w:r>
        <w:rPr/>
        <w:t>Directiva</w:t>
      </w:r>
      <w:r>
        <w:rPr>
          <w:spacing w:val="-15"/>
        </w:rPr>
        <w:t> </w:t>
      </w:r>
      <w:r>
        <w:rPr/>
        <w:t>ordenará</w:t>
      </w:r>
      <w:r>
        <w:rPr>
          <w:spacing w:val="-15"/>
        </w:rPr>
        <w:t> </w:t>
      </w:r>
      <w:r>
        <w:rPr/>
        <w:t>hacer</w:t>
      </w:r>
      <w:r>
        <w:rPr>
          <w:spacing w:val="-16"/>
        </w:rPr>
        <w:t> </w:t>
      </w:r>
      <w:r>
        <w:rPr/>
        <w:t>avisos</w:t>
      </w:r>
      <w:r>
        <w:rPr>
          <w:spacing w:val="-15"/>
        </w:rPr>
        <w:t> </w:t>
      </w:r>
      <w:r>
        <w:rPr/>
        <w:t>para</w:t>
      </w:r>
      <w:r>
        <w:rPr>
          <w:spacing w:val="-15"/>
        </w:rPr>
        <w:t> </w:t>
      </w:r>
      <w:r>
        <w:rPr/>
        <w:t>que</w:t>
      </w:r>
      <w:r>
        <w:rPr>
          <w:spacing w:val="-15"/>
        </w:rPr>
        <w:t> </w:t>
      </w:r>
      <w:r>
        <w:rPr/>
        <w:t>los</w:t>
      </w:r>
      <w:r>
        <w:rPr>
          <w:spacing w:val="-15"/>
        </w:rPr>
        <w:t> </w:t>
      </w:r>
      <w:r>
        <w:rPr/>
        <w:t>diputados</w:t>
      </w:r>
      <w:r>
        <w:rPr>
          <w:spacing w:val="-16"/>
        </w:rPr>
        <w:t> </w:t>
      </w:r>
      <w:r>
        <w:rPr/>
        <w:t>pasen</w:t>
      </w:r>
      <w:r>
        <w:rPr>
          <w:spacing w:val="-15"/>
        </w:rPr>
        <w:t> </w:t>
      </w:r>
      <w:r>
        <w:rPr/>
        <w:t>al</w:t>
      </w:r>
      <w:r>
        <w:rPr>
          <w:spacing w:val="-15"/>
        </w:rPr>
        <w:t> </w:t>
      </w:r>
      <w:r>
        <w:rPr/>
        <w:t>Recinto Legislativo, diez minutos antes del inicio de la Sesión. Los avisos se harán también antes de reanudar una Sesión que se haya suspendido y antes de efectuar una votación nominal.</w:t>
      </w:r>
    </w:p>
    <w:p>
      <w:pPr>
        <w:pStyle w:val="BodyText"/>
      </w:pPr>
    </w:p>
    <w:p>
      <w:pPr>
        <w:pStyle w:val="BodyText"/>
        <w:ind w:left="118" w:right="122"/>
        <w:jc w:val="both"/>
      </w:pPr>
      <w:r>
        <w:rPr/>
        <w:t>La Secretaría de la Mesa Directiva instruirá para que dichos avisos se realicen en todas las oficinas, estancias, salones, pasillos y demás áreas del Recinto.</w:t>
      </w:r>
    </w:p>
    <w:p>
      <w:pPr>
        <w:pStyle w:val="BodyText"/>
        <w:spacing w:before="252"/>
      </w:pPr>
    </w:p>
    <w:p>
      <w:pPr>
        <w:pStyle w:val="BodyText"/>
        <w:spacing w:before="1"/>
        <w:ind w:left="118" w:right="118"/>
        <w:jc w:val="both"/>
      </w:pPr>
      <w:r>
        <w:rPr>
          <w:rFonts w:ascii="Arial" w:hAnsi="Arial"/>
          <w:b/>
        </w:rPr>
        <w:t>ARTÍCULO</w:t>
      </w:r>
      <w:r>
        <w:rPr>
          <w:rFonts w:ascii="Arial" w:hAnsi="Arial"/>
          <w:b/>
          <w:spacing w:val="-16"/>
        </w:rPr>
        <w:t> </w:t>
      </w:r>
      <w:r>
        <w:rPr>
          <w:rFonts w:ascii="Arial" w:hAnsi="Arial"/>
          <w:b/>
        </w:rPr>
        <w:t>90.</w:t>
      </w:r>
      <w:r>
        <w:rPr>
          <w:rFonts w:ascii="Arial" w:hAnsi="Arial"/>
          <w:b/>
          <w:spacing w:val="-15"/>
        </w:rPr>
        <w:t> </w:t>
      </w:r>
      <w:r>
        <w:rPr/>
        <w:t>El</w:t>
      </w:r>
      <w:r>
        <w:rPr>
          <w:spacing w:val="-15"/>
        </w:rPr>
        <w:t> </w:t>
      </w:r>
      <w:r>
        <w:rPr/>
        <w:t>Congreso</w:t>
      </w:r>
      <w:r>
        <w:rPr>
          <w:spacing w:val="-15"/>
        </w:rPr>
        <w:t> </w:t>
      </w:r>
      <w:r>
        <w:rPr/>
        <w:t>abrirá</w:t>
      </w:r>
      <w:r>
        <w:rPr>
          <w:spacing w:val="30"/>
        </w:rPr>
        <w:t> </w:t>
      </w:r>
      <w:r>
        <w:rPr/>
        <w:t>con</w:t>
      </w:r>
      <w:r>
        <w:rPr>
          <w:spacing w:val="30"/>
        </w:rPr>
        <w:t> </w:t>
      </w:r>
      <w:r>
        <w:rPr/>
        <w:t>validez</w:t>
      </w:r>
      <w:r>
        <w:rPr>
          <w:spacing w:val="30"/>
        </w:rPr>
        <w:t> </w:t>
      </w:r>
      <w:r>
        <w:rPr/>
        <w:t>sus</w:t>
      </w:r>
      <w:r>
        <w:rPr>
          <w:spacing w:val="31"/>
        </w:rPr>
        <w:t> </w:t>
      </w:r>
      <w:r>
        <w:rPr/>
        <w:t>sesiones,</w:t>
      </w:r>
      <w:r>
        <w:rPr>
          <w:spacing w:val="31"/>
        </w:rPr>
        <w:t> </w:t>
      </w:r>
      <w:r>
        <w:rPr/>
        <w:t>cuando</w:t>
      </w:r>
      <w:r>
        <w:rPr>
          <w:spacing w:val="30"/>
        </w:rPr>
        <w:t> </w:t>
      </w:r>
      <w:r>
        <w:rPr/>
        <w:t>esté</w:t>
      </w:r>
      <w:r>
        <w:rPr>
          <w:spacing w:val="-15"/>
        </w:rPr>
        <w:t> </w:t>
      </w:r>
      <w:r>
        <w:rPr/>
        <w:t>integrado</w:t>
      </w:r>
      <w:r>
        <w:rPr>
          <w:spacing w:val="-16"/>
        </w:rPr>
        <w:t> </w:t>
      </w:r>
      <w:r>
        <w:rPr/>
        <w:t>el</w:t>
      </w:r>
      <w:r>
        <w:rPr>
          <w:spacing w:val="-15"/>
        </w:rPr>
        <w:t> </w:t>
      </w:r>
      <w:r>
        <w:rPr/>
        <w:t>quórum, de acuerdo a lo que dispone el artículo 47 de la Constitución Local.</w:t>
      </w:r>
    </w:p>
    <w:p>
      <w:pPr>
        <w:pStyle w:val="BodyText"/>
      </w:pPr>
    </w:p>
    <w:p>
      <w:pPr>
        <w:pStyle w:val="BodyText"/>
        <w:ind w:left="118"/>
        <w:jc w:val="both"/>
      </w:pPr>
      <w:r>
        <w:rPr/>
        <w:t>Durante</w:t>
      </w:r>
      <w:r>
        <w:rPr>
          <w:spacing w:val="-8"/>
        </w:rPr>
        <w:t> </w:t>
      </w:r>
      <w:r>
        <w:rPr/>
        <w:t>la</w:t>
      </w:r>
      <w:r>
        <w:rPr>
          <w:spacing w:val="-8"/>
        </w:rPr>
        <w:t> </w:t>
      </w:r>
      <w:r>
        <w:rPr/>
        <w:t>Sesión,</w:t>
      </w:r>
      <w:r>
        <w:rPr>
          <w:spacing w:val="-7"/>
        </w:rPr>
        <w:t> </w:t>
      </w:r>
      <w:r>
        <w:rPr/>
        <w:t>el</w:t>
      </w:r>
      <w:r>
        <w:rPr>
          <w:spacing w:val="-7"/>
        </w:rPr>
        <w:t> </w:t>
      </w:r>
      <w:r>
        <w:rPr/>
        <w:t>quórum</w:t>
      </w:r>
      <w:r>
        <w:rPr>
          <w:spacing w:val="-8"/>
        </w:rPr>
        <w:t> </w:t>
      </w:r>
      <w:r>
        <w:rPr/>
        <w:t>sólo</w:t>
      </w:r>
      <w:r>
        <w:rPr>
          <w:spacing w:val="-6"/>
        </w:rPr>
        <w:t> </w:t>
      </w:r>
      <w:r>
        <w:rPr/>
        <w:t>se</w:t>
      </w:r>
      <w:r>
        <w:rPr>
          <w:spacing w:val="-8"/>
        </w:rPr>
        <w:t> </w:t>
      </w:r>
      <w:r>
        <w:rPr/>
        <w:t>verificará</w:t>
      </w:r>
      <w:r>
        <w:rPr>
          <w:spacing w:val="-8"/>
        </w:rPr>
        <w:t> </w:t>
      </w:r>
      <w:r>
        <w:rPr/>
        <w:t>mediante</w:t>
      </w:r>
      <w:r>
        <w:rPr>
          <w:spacing w:val="-7"/>
        </w:rPr>
        <w:t> </w:t>
      </w:r>
      <w:r>
        <w:rPr/>
        <w:t>pase</w:t>
      </w:r>
      <w:r>
        <w:rPr>
          <w:spacing w:val="-7"/>
        </w:rPr>
        <w:t> </w:t>
      </w:r>
      <w:r>
        <w:rPr/>
        <w:t>de</w:t>
      </w:r>
      <w:r>
        <w:rPr>
          <w:spacing w:val="-7"/>
        </w:rPr>
        <w:t> </w:t>
      </w:r>
      <w:r>
        <w:rPr/>
        <w:t>lista</w:t>
      </w:r>
      <w:r>
        <w:rPr>
          <w:spacing w:val="-7"/>
        </w:rPr>
        <w:t> </w:t>
      </w:r>
      <w:r>
        <w:rPr/>
        <w:t>o</w:t>
      </w:r>
      <w:r>
        <w:rPr>
          <w:spacing w:val="-8"/>
        </w:rPr>
        <w:t> </w:t>
      </w:r>
      <w:r>
        <w:rPr/>
        <w:t>moción</w:t>
      </w:r>
      <w:r>
        <w:rPr>
          <w:spacing w:val="-7"/>
        </w:rPr>
        <w:t> </w:t>
      </w:r>
      <w:r>
        <w:rPr/>
        <w:t>de</w:t>
      </w:r>
      <w:r>
        <w:rPr>
          <w:spacing w:val="-1"/>
        </w:rPr>
        <w:t> </w:t>
      </w:r>
      <w:r>
        <w:rPr>
          <w:spacing w:val="-2"/>
        </w:rPr>
        <w:t>quórum.</w:t>
      </w:r>
    </w:p>
    <w:p>
      <w:pPr>
        <w:pStyle w:val="BodyText"/>
        <w:spacing w:before="1"/>
      </w:pPr>
    </w:p>
    <w:p>
      <w:pPr>
        <w:pStyle w:val="BodyText"/>
        <w:ind w:left="118" w:right="119"/>
        <w:jc w:val="both"/>
      </w:pPr>
      <w:r>
        <w:rPr/>
        <w:t>Una</w:t>
      </w:r>
      <w:r>
        <w:rPr>
          <w:spacing w:val="-14"/>
        </w:rPr>
        <w:t> </w:t>
      </w:r>
      <w:r>
        <w:rPr/>
        <w:t>vez</w:t>
      </w:r>
      <w:r>
        <w:rPr>
          <w:spacing w:val="-14"/>
        </w:rPr>
        <w:t> </w:t>
      </w:r>
      <w:r>
        <w:rPr/>
        <w:t>iniciada</w:t>
      </w:r>
      <w:r>
        <w:rPr>
          <w:spacing w:val="-14"/>
        </w:rPr>
        <w:t> </w:t>
      </w:r>
      <w:r>
        <w:rPr/>
        <w:t>la</w:t>
      </w:r>
      <w:r>
        <w:rPr>
          <w:spacing w:val="-14"/>
        </w:rPr>
        <w:t> </w:t>
      </w:r>
      <w:r>
        <w:rPr/>
        <w:t>Sesión,</w:t>
      </w:r>
      <w:r>
        <w:rPr>
          <w:spacing w:val="-14"/>
        </w:rPr>
        <w:t> </w:t>
      </w:r>
      <w:r>
        <w:rPr/>
        <w:t>esta</w:t>
      </w:r>
      <w:r>
        <w:rPr>
          <w:spacing w:val="-14"/>
        </w:rPr>
        <w:t> </w:t>
      </w:r>
      <w:r>
        <w:rPr/>
        <w:t>sólo</w:t>
      </w:r>
      <w:r>
        <w:rPr>
          <w:spacing w:val="-15"/>
        </w:rPr>
        <w:t> </w:t>
      </w:r>
      <w:r>
        <w:rPr/>
        <w:t>se</w:t>
      </w:r>
      <w:r>
        <w:rPr>
          <w:spacing w:val="-14"/>
        </w:rPr>
        <w:t> </w:t>
      </w:r>
      <w:r>
        <w:rPr/>
        <w:t>suspenderá</w:t>
      </w:r>
      <w:r>
        <w:rPr>
          <w:spacing w:val="-14"/>
        </w:rPr>
        <w:t> </w:t>
      </w:r>
      <w:r>
        <w:rPr/>
        <w:t>si</w:t>
      </w:r>
      <w:r>
        <w:rPr>
          <w:spacing w:val="-14"/>
        </w:rPr>
        <w:t> </w:t>
      </w:r>
      <w:r>
        <w:rPr/>
        <w:t>se</w:t>
      </w:r>
      <w:r>
        <w:rPr>
          <w:spacing w:val="-15"/>
        </w:rPr>
        <w:t> </w:t>
      </w:r>
      <w:r>
        <w:rPr/>
        <w:t>comprueba</w:t>
      </w:r>
      <w:r>
        <w:rPr>
          <w:spacing w:val="-14"/>
        </w:rPr>
        <w:t> </w:t>
      </w:r>
      <w:r>
        <w:rPr/>
        <w:t>la</w:t>
      </w:r>
      <w:r>
        <w:rPr>
          <w:spacing w:val="-14"/>
        </w:rPr>
        <w:t> </w:t>
      </w:r>
      <w:r>
        <w:rPr/>
        <w:t>falta</w:t>
      </w:r>
      <w:r>
        <w:rPr>
          <w:spacing w:val="-14"/>
        </w:rPr>
        <w:t> </w:t>
      </w:r>
      <w:r>
        <w:rPr/>
        <w:t>de</w:t>
      </w:r>
      <w:r>
        <w:rPr>
          <w:spacing w:val="-14"/>
        </w:rPr>
        <w:t> </w:t>
      </w:r>
      <w:r>
        <w:rPr/>
        <w:t>quórum</w:t>
      </w:r>
      <w:r>
        <w:rPr>
          <w:spacing w:val="-15"/>
        </w:rPr>
        <w:t> </w:t>
      </w:r>
      <w:r>
        <w:rPr/>
        <w:t>en</w:t>
      </w:r>
      <w:r>
        <w:rPr>
          <w:spacing w:val="-14"/>
        </w:rPr>
        <w:t> </w:t>
      </w:r>
      <w:r>
        <w:rPr/>
        <w:t>alguna votación nominal. En este caso, el Presidente declarará un receso hasta por quince minutos. Si al término del mismo se verificara que no existe quórum, levantará la Sesión.</w:t>
      </w:r>
    </w:p>
    <w:p>
      <w:pPr>
        <w:pStyle w:val="BodyText"/>
      </w:pPr>
    </w:p>
    <w:p>
      <w:pPr>
        <w:pStyle w:val="BodyText"/>
        <w:ind w:left="118" w:right="115"/>
        <w:jc w:val="both"/>
      </w:pPr>
      <w:r>
        <w:rPr>
          <w:rFonts w:ascii="Arial" w:hAnsi="Arial"/>
          <w:b/>
        </w:rPr>
        <w:t>ARTÍCULO 91. </w:t>
      </w:r>
      <w:r>
        <w:rPr/>
        <w:t>Se computará como inasistencia de un diputado a Sesión cuando no registre su asistencia, o justifique su inasistencia en términos de lo dispuesto en el presente reglamento.</w:t>
      </w:r>
    </w:p>
    <w:p>
      <w:pPr>
        <w:pStyle w:val="BodyText"/>
        <w:spacing w:before="252"/>
        <w:ind w:left="118" w:right="124"/>
        <w:jc w:val="both"/>
      </w:pPr>
      <w:r>
        <w:rPr>
          <w:rFonts w:ascii="Arial" w:hAnsi="Arial"/>
          <w:b/>
        </w:rPr>
        <w:t>ARTÍCULO 92</w:t>
      </w:r>
      <w:r>
        <w:rPr/>
        <w:t>. Las inasistencias de los diputados a las sesiones del Pleno podrán justificarse por las siguientes causas:</w:t>
      </w:r>
    </w:p>
    <w:p>
      <w:pPr>
        <w:spacing w:after="0"/>
        <w:jc w:val="both"/>
        <w:sectPr>
          <w:pgSz w:w="12250" w:h="15850"/>
          <w:pgMar w:header="736" w:footer="699" w:top="2040" w:bottom="940" w:left="1300" w:right="1300"/>
        </w:sectPr>
      </w:pPr>
    </w:p>
    <w:p>
      <w:pPr>
        <w:pStyle w:val="BodyText"/>
        <w:spacing w:before="90"/>
      </w:pPr>
    </w:p>
    <w:p>
      <w:pPr>
        <w:pStyle w:val="ListParagraph"/>
        <w:numPr>
          <w:ilvl w:val="0"/>
          <w:numId w:val="25"/>
        </w:numPr>
        <w:tabs>
          <w:tab w:pos="826" w:val="left" w:leader="none"/>
        </w:tabs>
        <w:spacing w:line="240" w:lineRule="auto" w:before="0" w:after="0"/>
        <w:ind w:left="826" w:right="0" w:hanging="708"/>
        <w:jc w:val="left"/>
        <w:rPr>
          <w:sz w:val="22"/>
        </w:rPr>
      </w:pPr>
      <w:r>
        <w:rPr>
          <w:sz w:val="22"/>
        </w:rPr>
        <w:t>Enfermedad</w:t>
      </w:r>
      <w:r>
        <w:rPr>
          <w:spacing w:val="-7"/>
          <w:sz w:val="22"/>
        </w:rPr>
        <w:t> </w:t>
      </w:r>
      <w:r>
        <w:rPr>
          <w:sz w:val="22"/>
        </w:rPr>
        <w:t>u</w:t>
      </w:r>
      <w:r>
        <w:rPr>
          <w:spacing w:val="-8"/>
          <w:sz w:val="22"/>
        </w:rPr>
        <w:t> </w:t>
      </w:r>
      <w:r>
        <w:rPr>
          <w:sz w:val="22"/>
        </w:rPr>
        <w:t>otros</w:t>
      </w:r>
      <w:r>
        <w:rPr>
          <w:spacing w:val="-8"/>
          <w:sz w:val="22"/>
        </w:rPr>
        <w:t> </w:t>
      </w:r>
      <w:r>
        <w:rPr>
          <w:sz w:val="22"/>
        </w:rPr>
        <w:t>motivos</w:t>
      </w:r>
      <w:r>
        <w:rPr>
          <w:spacing w:val="-7"/>
          <w:sz w:val="22"/>
        </w:rPr>
        <w:t> </w:t>
      </w:r>
      <w:r>
        <w:rPr>
          <w:sz w:val="22"/>
        </w:rPr>
        <w:t>de</w:t>
      </w:r>
      <w:r>
        <w:rPr>
          <w:spacing w:val="-8"/>
          <w:sz w:val="22"/>
        </w:rPr>
        <w:t> </w:t>
      </w:r>
      <w:r>
        <w:rPr>
          <w:spacing w:val="-2"/>
          <w:sz w:val="22"/>
        </w:rPr>
        <w:t>salud;</w:t>
      </w:r>
    </w:p>
    <w:p>
      <w:pPr>
        <w:pStyle w:val="ListParagraph"/>
        <w:numPr>
          <w:ilvl w:val="0"/>
          <w:numId w:val="25"/>
        </w:numPr>
        <w:tabs>
          <w:tab w:pos="826" w:val="left" w:leader="none"/>
        </w:tabs>
        <w:spacing w:line="240" w:lineRule="auto" w:before="252" w:after="0"/>
        <w:ind w:left="826" w:right="0" w:hanging="708"/>
        <w:jc w:val="left"/>
        <w:rPr>
          <w:sz w:val="22"/>
        </w:rPr>
      </w:pPr>
      <w:r>
        <w:rPr>
          <w:spacing w:val="-2"/>
          <w:sz w:val="22"/>
        </w:rPr>
        <w:t>Maternidad;</w:t>
      </w:r>
    </w:p>
    <w:p>
      <w:pPr>
        <w:pStyle w:val="BodyText"/>
        <w:spacing w:before="1"/>
      </w:pPr>
    </w:p>
    <w:p>
      <w:pPr>
        <w:pStyle w:val="ListParagraph"/>
        <w:numPr>
          <w:ilvl w:val="0"/>
          <w:numId w:val="25"/>
        </w:numPr>
        <w:tabs>
          <w:tab w:pos="826" w:val="left" w:leader="none"/>
        </w:tabs>
        <w:spacing w:line="240" w:lineRule="auto" w:before="0" w:after="0"/>
        <w:ind w:left="826" w:right="0" w:hanging="708"/>
        <w:jc w:val="left"/>
        <w:rPr>
          <w:sz w:val="22"/>
        </w:rPr>
      </w:pPr>
      <w:r>
        <w:rPr>
          <w:sz w:val="22"/>
        </w:rPr>
        <w:t>La</w:t>
      </w:r>
      <w:r>
        <w:rPr>
          <w:spacing w:val="-6"/>
          <w:sz w:val="22"/>
        </w:rPr>
        <w:t> </w:t>
      </w:r>
      <w:r>
        <w:rPr>
          <w:sz w:val="22"/>
        </w:rPr>
        <w:t>asistencia</w:t>
      </w:r>
      <w:r>
        <w:rPr>
          <w:spacing w:val="-7"/>
          <w:sz w:val="22"/>
        </w:rPr>
        <w:t> </w:t>
      </w:r>
      <w:r>
        <w:rPr>
          <w:sz w:val="22"/>
        </w:rPr>
        <w:t>a</w:t>
      </w:r>
      <w:r>
        <w:rPr>
          <w:spacing w:val="-7"/>
          <w:sz w:val="22"/>
        </w:rPr>
        <w:t> </w:t>
      </w:r>
      <w:r>
        <w:rPr>
          <w:sz w:val="22"/>
        </w:rPr>
        <w:t>reunión</w:t>
      </w:r>
      <w:r>
        <w:rPr>
          <w:spacing w:val="-6"/>
          <w:sz w:val="22"/>
        </w:rPr>
        <w:t> </w:t>
      </w:r>
      <w:r>
        <w:rPr>
          <w:sz w:val="22"/>
        </w:rPr>
        <w:t>de</w:t>
      </w:r>
      <w:r>
        <w:rPr>
          <w:spacing w:val="-7"/>
          <w:sz w:val="22"/>
        </w:rPr>
        <w:t> </w:t>
      </w:r>
      <w:r>
        <w:rPr>
          <w:sz w:val="22"/>
        </w:rPr>
        <w:t>otra</w:t>
      </w:r>
      <w:r>
        <w:rPr>
          <w:spacing w:val="-7"/>
          <w:sz w:val="22"/>
        </w:rPr>
        <w:t> </w:t>
      </w:r>
      <w:r>
        <w:rPr>
          <w:sz w:val="22"/>
        </w:rPr>
        <w:t>comisión</w:t>
      </w:r>
      <w:r>
        <w:rPr>
          <w:spacing w:val="-7"/>
          <w:sz w:val="22"/>
        </w:rPr>
        <w:t> </w:t>
      </w:r>
      <w:r>
        <w:rPr>
          <w:sz w:val="22"/>
        </w:rPr>
        <w:t>de</w:t>
      </w:r>
      <w:r>
        <w:rPr>
          <w:spacing w:val="-6"/>
          <w:sz w:val="22"/>
        </w:rPr>
        <w:t> </w:t>
      </w:r>
      <w:r>
        <w:rPr>
          <w:sz w:val="22"/>
        </w:rPr>
        <w:t>la</w:t>
      </w:r>
      <w:r>
        <w:rPr>
          <w:spacing w:val="-7"/>
          <w:sz w:val="22"/>
        </w:rPr>
        <w:t> </w:t>
      </w:r>
      <w:r>
        <w:rPr>
          <w:sz w:val="22"/>
        </w:rPr>
        <w:t>que</w:t>
      </w:r>
      <w:r>
        <w:rPr>
          <w:spacing w:val="-7"/>
          <w:sz w:val="22"/>
        </w:rPr>
        <w:t> </w:t>
      </w:r>
      <w:r>
        <w:rPr>
          <w:sz w:val="22"/>
        </w:rPr>
        <w:t>sea</w:t>
      </w:r>
      <w:r>
        <w:rPr>
          <w:spacing w:val="-6"/>
          <w:sz w:val="22"/>
        </w:rPr>
        <w:t> </w:t>
      </w:r>
      <w:r>
        <w:rPr>
          <w:spacing w:val="-2"/>
          <w:sz w:val="22"/>
        </w:rPr>
        <w:t>integrante;</w:t>
      </w:r>
    </w:p>
    <w:p>
      <w:pPr>
        <w:pStyle w:val="BodyText"/>
      </w:pPr>
    </w:p>
    <w:p>
      <w:pPr>
        <w:pStyle w:val="ListParagraph"/>
        <w:numPr>
          <w:ilvl w:val="0"/>
          <w:numId w:val="25"/>
        </w:numPr>
        <w:tabs>
          <w:tab w:pos="826" w:val="left" w:leader="none"/>
        </w:tabs>
        <w:spacing w:line="240" w:lineRule="auto" w:before="0" w:after="0"/>
        <w:ind w:left="118" w:right="122" w:firstLine="0"/>
        <w:jc w:val="left"/>
        <w:rPr>
          <w:sz w:val="22"/>
        </w:rPr>
      </w:pPr>
      <w:r>
        <w:rPr>
          <w:sz w:val="22"/>
        </w:rPr>
        <w:t>La asistencia a sesión de Mesa Directiva, Junta de Coordinación Política o Conferencia </w:t>
      </w:r>
      <w:r>
        <w:rPr>
          <w:spacing w:val="-2"/>
          <w:sz w:val="22"/>
        </w:rPr>
        <w:t>Parlamentaria;</w:t>
      </w:r>
    </w:p>
    <w:p>
      <w:pPr>
        <w:pStyle w:val="BodyText"/>
      </w:pPr>
    </w:p>
    <w:p>
      <w:pPr>
        <w:pStyle w:val="ListParagraph"/>
        <w:numPr>
          <w:ilvl w:val="0"/>
          <w:numId w:val="25"/>
        </w:numPr>
        <w:tabs>
          <w:tab w:pos="826" w:val="left" w:leader="none"/>
        </w:tabs>
        <w:spacing w:line="240" w:lineRule="auto" w:before="0" w:after="0"/>
        <w:ind w:left="118" w:right="123" w:firstLine="0"/>
        <w:jc w:val="left"/>
        <w:rPr>
          <w:sz w:val="22"/>
        </w:rPr>
      </w:pPr>
      <w:r>
        <w:rPr>
          <w:sz w:val="22"/>
        </w:rPr>
        <w:t>El cumplimiento de encomiendas autorizadas por el Pleno, la Jucopo, la Mesa Directiva, su Coordinador o alguna comisión a la que pertenezca, y;</w:t>
      </w:r>
    </w:p>
    <w:p>
      <w:pPr>
        <w:pStyle w:val="BodyText"/>
      </w:pPr>
    </w:p>
    <w:p>
      <w:pPr>
        <w:pStyle w:val="ListParagraph"/>
        <w:numPr>
          <w:ilvl w:val="0"/>
          <w:numId w:val="25"/>
        </w:numPr>
        <w:tabs>
          <w:tab w:pos="825" w:val="left" w:leader="none"/>
        </w:tabs>
        <w:spacing w:line="240" w:lineRule="auto" w:before="0" w:after="0"/>
        <w:ind w:left="118" w:right="117" w:firstLine="0"/>
        <w:jc w:val="both"/>
        <w:rPr>
          <w:sz w:val="22"/>
        </w:rPr>
      </w:pPr>
      <w:r>
        <w:rPr>
          <w:sz w:val="22"/>
        </w:rPr>
        <w:t>Cuando realicen visitas a sus Distritos con la finalidad de brindar apoyo a la población o para realizar</w:t>
      </w:r>
      <w:r>
        <w:rPr>
          <w:spacing w:val="-1"/>
          <w:sz w:val="22"/>
        </w:rPr>
        <w:t> </w:t>
      </w:r>
      <w:r>
        <w:rPr>
          <w:sz w:val="22"/>
        </w:rPr>
        <w:t>actividades</w:t>
      </w:r>
      <w:r>
        <w:rPr>
          <w:spacing w:val="-1"/>
          <w:sz w:val="22"/>
        </w:rPr>
        <w:t> </w:t>
      </w:r>
      <w:r>
        <w:rPr>
          <w:sz w:val="22"/>
        </w:rPr>
        <w:t>de auxilio en los</w:t>
      </w:r>
      <w:r>
        <w:rPr>
          <w:spacing w:val="-1"/>
          <w:sz w:val="22"/>
        </w:rPr>
        <w:t> </w:t>
      </w:r>
      <w:r>
        <w:rPr>
          <w:sz w:val="22"/>
        </w:rPr>
        <w:t>casos</w:t>
      </w:r>
      <w:r>
        <w:rPr>
          <w:spacing w:val="-2"/>
          <w:sz w:val="22"/>
        </w:rPr>
        <w:t> </w:t>
      </w:r>
      <w:r>
        <w:rPr>
          <w:sz w:val="22"/>
        </w:rPr>
        <w:t>en que exista declaratoria de zona de desastre, conforme a lo que establezca la ley de la materia.</w:t>
      </w:r>
    </w:p>
    <w:p>
      <w:pPr>
        <w:pStyle w:val="BodyText"/>
      </w:pPr>
    </w:p>
    <w:p>
      <w:pPr>
        <w:pStyle w:val="BodyText"/>
        <w:ind w:left="118" w:right="115"/>
        <w:jc w:val="both"/>
      </w:pPr>
      <w:r>
        <w:rPr>
          <w:rFonts w:ascii="Arial" w:hAnsi="Arial"/>
          <w:b/>
        </w:rPr>
        <w:t>ARTÍCULO 93</w:t>
      </w:r>
      <w:r>
        <w:rPr/>
        <w:t>. Los diputados dispondrán de cinco días a partir del día siguiente a aquel en que se produzca la inasistencia para enviar a la Presidencia de la Mesa Directiva la justificación correspondiente.</w:t>
      </w:r>
      <w:r>
        <w:rPr>
          <w:spacing w:val="-16"/>
        </w:rPr>
        <w:t> </w:t>
      </w:r>
      <w:r>
        <w:rPr/>
        <w:t>Tratándose</w:t>
      </w:r>
      <w:r>
        <w:rPr>
          <w:spacing w:val="-15"/>
        </w:rPr>
        <w:t> </w:t>
      </w:r>
      <w:r>
        <w:rPr/>
        <w:t>de</w:t>
      </w:r>
      <w:r>
        <w:rPr>
          <w:spacing w:val="-15"/>
        </w:rPr>
        <w:t> </w:t>
      </w:r>
      <w:r>
        <w:rPr/>
        <w:t>faltas</w:t>
      </w:r>
      <w:r>
        <w:rPr>
          <w:spacing w:val="-15"/>
        </w:rPr>
        <w:t> </w:t>
      </w:r>
      <w:r>
        <w:rPr/>
        <w:t>continuas,</w:t>
      </w:r>
      <w:r>
        <w:rPr>
          <w:spacing w:val="-16"/>
        </w:rPr>
        <w:t> </w:t>
      </w:r>
      <w:r>
        <w:rPr/>
        <w:t>el</w:t>
      </w:r>
      <w:r>
        <w:rPr>
          <w:spacing w:val="-15"/>
        </w:rPr>
        <w:t> </w:t>
      </w:r>
      <w:r>
        <w:rPr/>
        <w:t>término</w:t>
      </w:r>
      <w:r>
        <w:rPr>
          <w:spacing w:val="-15"/>
        </w:rPr>
        <w:t> </w:t>
      </w:r>
      <w:r>
        <w:rPr/>
        <w:t>empezará</w:t>
      </w:r>
      <w:r>
        <w:rPr>
          <w:spacing w:val="-15"/>
        </w:rPr>
        <w:t> </w:t>
      </w:r>
      <w:r>
        <w:rPr/>
        <w:t>a</w:t>
      </w:r>
      <w:r>
        <w:rPr>
          <w:spacing w:val="-15"/>
        </w:rPr>
        <w:t> </w:t>
      </w:r>
      <w:r>
        <w:rPr/>
        <w:t>correr</w:t>
      </w:r>
      <w:r>
        <w:rPr>
          <w:spacing w:val="-15"/>
        </w:rPr>
        <w:t> </w:t>
      </w:r>
      <w:r>
        <w:rPr/>
        <w:t>a</w:t>
      </w:r>
      <w:r>
        <w:rPr>
          <w:spacing w:val="-15"/>
        </w:rPr>
        <w:t> </w:t>
      </w:r>
      <w:r>
        <w:rPr/>
        <w:t>partir</w:t>
      </w:r>
      <w:r>
        <w:rPr>
          <w:spacing w:val="-15"/>
        </w:rPr>
        <w:t> </w:t>
      </w:r>
      <w:r>
        <w:rPr/>
        <w:t>de</w:t>
      </w:r>
      <w:r>
        <w:rPr>
          <w:spacing w:val="-15"/>
        </w:rPr>
        <w:t> </w:t>
      </w:r>
      <w:r>
        <w:rPr/>
        <w:t>la</w:t>
      </w:r>
      <w:r>
        <w:rPr>
          <w:spacing w:val="-15"/>
        </w:rPr>
        <w:t> </w:t>
      </w:r>
      <w:r>
        <w:rPr/>
        <w:t>última </w:t>
      </w:r>
      <w:r>
        <w:rPr>
          <w:spacing w:val="-2"/>
        </w:rPr>
        <w:t>inasistencia.</w:t>
      </w:r>
    </w:p>
    <w:p>
      <w:pPr>
        <w:pStyle w:val="BodyText"/>
      </w:pPr>
    </w:p>
    <w:p>
      <w:pPr>
        <w:pStyle w:val="BodyText"/>
        <w:ind w:left="118" w:right="119"/>
        <w:jc w:val="both"/>
      </w:pPr>
      <w:r>
        <w:rPr/>
        <w:t>En</w:t>
      </w:r>
      <w:r>
        <w:rPr>
          <w:spacing w:val="-4"/>
        </w:rPr>
        <w:t> </w:t>
      </w:r>
      <w:r>
        <w:rPr/>
        <w:t>ningún</w:t>
      </w:r>
      <w:r>
        <w:rPr>
          <w:spacing w:val="-4"/>
        </w:rPr>
        <w:t> </w:t>
      </w:r>
      <w:r>
        <w:rPr/>
        <w:t>caso</w:t>
      </w:r>
      <w:r>
        <w:rPr>
          <w:spacing w:val="-4"/>
        </w:rPr>
        <w:t> </w:t>
      </w:r>
      <w:r>
        <w:rPr/>
        <w:t>podrán</w:t>
      </w:r>
      <w:r>
        <w:rPr>
          <w:spacing w:val="-6"/>
        </w:rPr>
        <w:t> </w:t>
      </w:r>
      <w:r>
        <w:rPr/>
        <w:t>justificarse</w:t>
      </w:r>
      <w:r>
        <w:rPr>
          <w:spacing w:val="-5"/>
        </w:rPr>
        <w:t> </w:t>
      </w:r>
      <w:r>
        <w:rPr/>
        <w:t>más</w:t>
      </w:r>
      <w:r>
        <w:rPr>
          <w:spacing w:val="-4"/>
        </w:rPr>
        <w:t> </w:t>
      </w:r>
      <w:r>
        <w:rPr/>
        <w:t>de</w:t>
      </w:r>
      <w:r>
        <w:rPr>
          <w:spacing w:val="-4"/>
        </w:rPr>
        <w:t> </w:t>
      </w:r>
      <w:r>
        <w:rPr/>
        <w:t>cinco</w:t>
      </w:r>
      <w:r>
        <w:rPr>
          <w:spacing w:val="-4"/>
        </w:rPr>
        <w:t> </w:t>
      </w:r>
      <w:r>
        <w:rPr/>
        <w:t>inasistencias</w:t>
      </w:r>
      <w:r>
        <w:rPr>
          <w:spacing w:val="-4"/>
        </w:rPr>
        <w:t> </w:t>
      </w:r>
      <w:r>
        <w:rPr/>
        <w:t>en</w:t>
      </w:r>
      <w:r>
        <w:rPr>
          <w:spacing w:val="-4"/>
        </w:rPr>
        <w:t> </w:t>
      </w:r>
      <w:r>
        <w:rPr/>
        <w:t>un</w:t>
      </w:r>
      <w:r>
        <w:rPr>
          <w:spacing w:val="-6"/>
        </w:rPr>
        <w:t> </w:t>
      </w:r>
      <w:r>
        <w:rPr/>
        <w:t>mismo</w:t>
      </w:r>
      <w:r>
        <w:rPr>
          <w:spacing w:val="-4"/>
        </w:rPr>
        <w:t> </w:t>
      </w:r>
      <w:r>
        <w:rPr/>
        <w:t>periodo</w:t>
      </w:r>
      <w:r>
        <w:rPr>
          <w:spacing w:val="-5"/>
        </w:rPr>
        <w:t> </w:t>
      </w:r>
      <w:r>
        <w:rPr/>
        <w:t>de</w:t>
      </w:r>
      <w:r>
        <w:rPr>
          <w:spacing w:val="-4"/>
        </w:rPr>
        <w:t> </w:t>
      </w:r>
      <w:r>
        <w:rPr/>
        <w:t>Sesiones ordinarias.</w:t>
      </w:r>
      <w:r>
        <w:rPr>
          <w:spacing w:val="-3"/>
        </w:rPr>
        <w:t> </w:t>
      </w:r>
      <w:r>
        <w:rPr/>
        <w:t>Durante</w:t>
      </w:r>
      <w:r>
        <w:rPr>
          <w:spacing w:val="-3"/>
        </w:rPr>
        <w:t> </w:t>
      </w:r>
      <w:r>
        <w:rPr/>
        <w:t>los</w:t>
      </w:r>
      <w:r>
        <w:rPr>
          <w:spacing w:val="-2"/>
        </w:rPr>
        <w:t> </w:t>
      </w:r>
      <w:r>
        <w:rPr/>
        <w:t>periodos</w:t>
      </w:r>
      <w:r>
        <w:rPr>
          <w:spacing w:val="-2"/>
        </w:rPr>
        <w:t> </w:t>
      </w:r>
      <w:r>
        <w:rPr/>
        <w:t>de</w:t>
      </w:r>
      <w:r>
        <w:rPr>
          <w:spacing w:val="-3"/>
        </w:rPr>
        <w:t> </w:t>
      </w:r>
      <w:r>
        <w:rPr/>
        <w:t>Sesiones</w:t>
      </w:r>
      <w:r>
        <w:rPr>
          <w:spacing w:val="-2"/>
        </w:rPr>
        <w:t> </w:t>
      </w:r>
      <w:r>
        <w:rPr/>
        <w:t>extraordinarias</w:t>
      </w:r>
      <w:r>
        <w:rPr>
          <w:spacing w:val="-3"/>
        </w:rPr>
        <w:t> </w:t>
      </w:r>
      <w:r>
        <w:rPr/>
        <w:t>la</w:t>
      </w:r>
      <w:r>
        <w:rPr>
          <w:spacing w:val="-3"/>
        </w:rPr>
        <w:t> </w:t>
      </w:r>
      <w:r>
        <w:rPr/>
        <w:t>Presidencia</w:t>
      </w:r>
      <w:r>
        <w:rPr>
          <w:spacing w:val="-3"/>
        </w:rPr>
        <w:t> </w:t>
      </w:r>
      <w:r>
        <w:rPr/>
        <w:t>de</w:t>
      </w:r>
      <w:r>
        <w:rPr>
          <w:spacing w:val="-3"/>
        </w:rPr>
        <w:t> </w:t>
      </w:r>
      <w:r>
        <w:rPr/>
        <w:t>la</w:t>
      </w:r>
      <w:r>
        <w:rPr>
          <w:spacing w:val="-3"/>
        </w:rPr>
        <w:t> </w:t>
      </w:r>
      <w:r>
        <w:rPr/>
        <w:t>Mesa</w:t>
      </w:r>
      <w:r>
        <w:rPr>
          <w:spacing w:val="-3"/>
        </w:rPr>
        <w:t> </w:t>
      </w:r>
      <w:r>
        <w:rPr/>
        <w:t>Directiva establecerá el número de inasistencias justificables.</w:t>
      </w:r>
    </w:p>
    <w:p>
      <w:pPr>
        <w:pStyle w:val="BodyText"/>
      </w:pPr>
    </w:p>
    <w:p>
      <w:pPr>
        <w:pStyle w:val="BodyText"/>
      </w:pPr>
    </w:p>
    <w:p>
      <w:pPr>
        <w:pStyle w:val="BodyText"/>
        <w:ind w:left="118" w:right="124"/>
        <w:jc w:val="both"/>
      </w:pPr>
      <w:r>
        <w:rPr>
          <w:rFonts w:ascii="Arial" w:hAnsi="Arial"/>
          <w:b/>
        </w:rPr>
        <w:t>ARTÍCULO 94. </w:t>
      </w:r>
      <w:r>
        <w:rPr/>
        <w:t>El Presidente podrá otorgar permisos para ausentarse a sesiones del Pleno, a los integrantes de la Mesa Directiva, por cumplimiento de encomiendas oficiales.</w:t>
      </w:r>
    </w:p>
    <w:p>
      <w:pPr>
        <w:pStyle w:val="BodyText"/>
      </w:pPr>
    </w:p>
    <w:p>
      <w:pPr>
        <w:pStyle w:val="BodyText"/>
        <w:ind w:left="118" w:right="115"/>
        <w:jc w:val="both"/>
      </w:pPr>
      <w:r>
        <w:rPr/>
        <w:t>Los permisos otorgados por el Presidente no darán lugar a la falta, pero deberán hacerse valer ante los órganos respectivos por el diputado, a través de un escrito.</w:t>
      </w:r>
    </w:p>
    <w:p>
      <w:pPr>
        <w:pStyle w:val="BodyText"/>
      </w:pPr>
    </w:p>
    <w:p>
      <w:pPr>
        <w:pStyle w:val="BodyText"/>
        <w:ind w:left="118" w:right="124"/>
        <w:jc w:val="both"/>
      </w:pPr>
      <w:r>
        <w:rPr>
          <w:rFonts w:ascii="Arial" w:hAnsi="Arial"/>
          <w:b/>
        </w:rPr>
        <w:t>ARTÍCULO 95. </w:t>
      </w:r>
      <w:r>
        <w:rPr/>
        <w:t>La Secretaría de la Mesa</w:t>
      </w:r>
      <w:r>
        <w:rPr>
          <w:spacing w:val="40"/>
        </w:rPr>
        <w:t> </w:t>
      </w:r>
      <w:r>
        <w:rPr/>
        <w:t>Directiva</w:t>
      </w:r>
      <w:r>
        <w:rPr>
          <w:spacing w:val="40"/>
        </w:rPr>
        <w:t> </w:t>
      </w:r>
      <w:r>
        <w:rPr/>
        <w:t>será</w:t>
      </w:r>
      <w:r>
        <w:rPr>
          <w:spacing w:val="40"/>
        </w:rPr>
        <w:t> </w:t>
      </w:r>
      <w:r>
        <w:rPr/>
        <w:t>la</w:t>
      </w:r>
      <w:r>
        <w:rPr>
          <w:spacing w:val="40"/>
        </w:rPr>
        <w:t> </w:t>
      </w:r>
      <w:r>
        <w:rPr/>
        <w:t>encargada</w:t>
      </w:r>
      <w:r>
        <w:rPr>
          <w:spacing w:val="40"/>
        </w:rPr>
        <w:t> </w:t>
      </w:r>
      <w:r>
        <w:rPr/>
        <w:t>de supervisar la operación del Sistema Electrónico y verificará los resultados.</w:t>
      </w:r>
    </w:p>
    <w:p>
      <w:pPr>
        <w:pStyle w:val="BodyText"/>
      </w:pPr>
    </w:p>
    <w:p>
      <w:pPr>
        <w:pStyle w:val="BodyText"/>
        <w:ind w:left="118" w:right="121"/>
        <w:jc w:val="both"/>
      </w:pPr>
      <w:r>
        <w:rPr/>
        <w:t>Al final de cada Sesión, la Secretaría de la Mesa Directiva, emitirá una relación en la que se especifique lo siguiente:</w:t>
      </w:r>
    </w:p>
    <w:p>
      <w:pPr>
        <w:pStyle w:val="BodyText"/>
      </w:pPr>
    </w:p>
    <w:p>
      <w:pPr>
        <w:pStyle w:val="ListParagraph"/>
        <w:numPr>
          <w:ilvl w:val="0"/>
          <w:numId w:val="26"/>
        </w:numPr>
        <w:tabs>
          <w:tab w:pos="825" w:val="left" w:leader="none"/>
        </w:tabs>
        <w:spacing w:line="240" w:lineRule="auto" w:before="1" w:after="0"/>
        <w:ind w:left="118" w:right="119" w:firstLine="0"/>
        <w:jc w:val="both"/>
        <w:rPr>
          <w:sz w:val="22"/>
        </w:rPr>
      </w:pPr>
      <w:r>
        <w:rPr>
          <w:sz w:val="22"/>
        </w:rPr>
        <w:t>La asistencia de los diputados registrada al inicio de la Sesión conforme al Sistema Electrónico</w:t>
      </w:r>
      <w:r>
        <w:rPr>
          <w:spacing w:val="-3"/>
          <w:sz w:val="22"/>
        </w:rPr>
        <w:t> </w:t>
      </w:r>
      <w:r>
        <w:rPr>
          <w:sz w:val="22"/>
        </w:rPr>
        <w:t>o,</w:t>
      </w:r>
      <w:r>
        <w:rPr>
          <w:spacing w:val="-3"/>
          <w:sz w:val="22"/>
        </w:rPr>
        <w:t> </w:t>
      </w:r>
      <w:r>
        <w:rPr>
          <w:sz w:val="22"/>
        </w:rPr>
        <w:t>en</w:t>
      </w:r>
      <w:r>
        <w:rPr>
          <w:spacing w:val="-3"/>
          <w:sz w:val="22"/>
        </w:rPr>
        <w:t> </w:t>
      </w:r>
      <w:r>
        <w:rPr>
          <w:sz w:val="22"/>
        </w:rPr>
        <w:t>su</w:t>
      </w:r>
      <w:r>
        <w:rPr>
          <w:spacing w:val="-3"/>
          <w:sz w:val="22"/>
        </w:rPr>
        <w:t> </w:t>
      </w:r>
      <w:r>
        <w:rPr>
          <w:sz w:val="22"/>
        </w:rPr>
        <w:t>caso,</w:t>
      </w:r>
      <w:r>
        <w:rPr>
          <w:spacing w:val="-3"/>
          <w:sz w:val="22"/>
        </w:rPr>
        <w:t> </w:t>
      </w:r>
      <w:r>
        <w:rPr>
          <w:sz w:val="22"/>
        </w:rPr>
        <w:t>pase</w:t>
      </w:r>
      <w:r>
        <w:rPr>
          <w:spacing w:val="-2"/>
          <w:sz w:val="22"/>
        </w:rPr>
        <w:t> </w:t>
      </w:r>
      <w:r>
        <w:rPr>
          <w:sz w:val="22"/>
        </w:rPr>
        <w:t>de</w:t>
      </w:r>
      <w:r>
        <w:rPr>
          <w:spacing w:val="-2"/>
          <w:sz w:val="22"/>
        </w:rPr>
        <w:t> </w:t>
      </w:r>
      <w:r>
        <w:rPr>
          <w:sz w:val="22"/>
        </w:rPr>
        <w:t>lista</w:t>
      </w:r>
      <w:r>
        <w:rPr>
          <w:spacing w:val="-2"/>
          <w:sz w:val="22"/>
        </w:rPr>
        <w:t> </w:t>
      </w:r>
      <w:r>
        <w:rPr>
          <w:sz w:val="22"/>
        </w:rPr>
        <w:t>o mediante</w:t>
      </w:r>
      <w:r>
        <w:rPr>
          <w:spacing w:val="-2"/>
          <w:sz w:val="22"/>
        </w:rPr>
        <w:t> </w:t>
      </w:r>
      <w:r>
        <w:rPr>
          <w:sz w:val="22"/>
        </w:rPr>
        <w:t>el</w:t>
      </w:r>
      <w:r>
        <w:rPr>
          <w:spacing w:val="-2"/>
          <w:sz w:val="22"/>
        </w:rPr>
        <w:t> </w:t>
      </w:r>
      <w:r>
        <w:rPr>
          <w:sz w:val="22"/>
        </w:rPr>
        <w:t>sistema</w:t>
      </w:r>
      <w:r>
        <w:rPr>
          <w:spacing w:val="-3"/>
          <w:sz w:val="22"/>
        </w:rPr>
        <w:t> </w:t>
      </w:r>
      <w:r>
        <w:rPr>
          <w:sz w:val="22"/>
        </w:rPr>
        <w:t>de</w:t>
      </w:r>
      <w:r>
        <w:rPr>
          <w:spacing w:val="-2"/>
          <w:sz w:val="22"/>
        </w:rPr>
        <w:t> </w:t>
      </w:r>
      <w:r>
        <w:rPr>
          <w:sz w:val="22"/>
        </w:rPr>
        <w:t>registro</w:t>
      </w:r>
      <w:r>
        <w:rPr>
          <w:spacing w:val="-2"/>
          <w:sz w:val="22"/>
        </w:rPr>
        <w:t> </w:t>
      </w:r>
      <w:r>
        <w:rPr>
          <w:sz w:val="22"/>
        </w:rPr>
        <w:t>de</w:t>
      </w:r>
      <w:r>
        <w:rPr>
          <w:spacing w:val="-2"/>
          <w:sz w:val="22"/>
        </w:rPr>
        <w:t> </w:t>
      </w:r>
      <w:r>
        <w:rPr>
          <w:sz w:val="22"/>
        </w:rPr>
        <w:t>firmas</w:t>
      </w:r>
      <w:r>
        <w:rPr>
          <w:spacing w:val="-3"/>
          <w:sz w:val="22"/>
        </w:rPr>
        <w:t> </w:t>
      </w:r>
      <w:r>
        <w:rPr>
          <w:sz w:val="22"/>
        </w:rPr>
        <w:t>ante</w:t>
      </w:r>
      <w:r>
        <w:rPr>
          <w:spacing w:val="-2"/>
          <w:sz w:val="22"/>
        </w:rPr>
        <w:t> </w:t>
      </w:r>
      <w:r>
        <w:rPr>
          <w:sz w:val="22"/>
        </w:rPr>
        <w:t>la</w:t>
      </w:r>
      <w:r>
        <w:rPr>
          <w:spacing w:val="-2"/>
          <w:sz w:val="22"/>
        </w:rPr>
        <w:t> </w:t>
      </w:r>
      <w:r>
        <w:rPr>
          <w:sz w:val="22"/>
        </w:rPr>
        <w:t>Mesa </w:t>
      </w:r>
      <w:r>
        <w:rPr>
          <w:spacing w:val="-2"/>
          <w:sz w:val="22"/>
        </w:rPr>
        <w:t>Directiva;</w:t>
      </w:r>
    </w:p>
    <w:p>
      <w:pPr>
        <w:pStyle w:val="ListParagraph"/>
        <w:numPr>
          <w:ilvl w:val="0"/>
          <w:numId w:val="26"/>
        </w:numPr>
        <w:tabs>
          <w:tab w:pos="825" w:val="left" w:leader="none"/>
        </w:tabs>
        <w:spacing w:line="240" w:lineRule="auto" w:before="253" w:after="0"/>
        <w:ind w:left="118" w:right="119" w:firstLine="0"/>
        <w:jc w:val="both"/>
        <w:rPr>
          <w:sz w:val="22"/>
        </w:rPr>
      </w:pPr>
      <w:r>
        <w:rPr>
          <w:sz w:val="22"/>
        </w:rPr>
        <w:t>Los</w:t>
      </w:r>
      <w:r>
        <w:rPr>
          <w:spacing w:val="-15"/>
          <w:sz w:val="22"/>
        </w:rPr>
        <w:t> </w:t>
      </w:r>
      <w:r>
        <w:rPr>
          <w:sz w:val="22"/>
        </w:rPr>
        <w:t>nombres</w:t>
      </w:r>
      <w:r>
        <w:rPr>
          <w:spacing w:val="-15"/>
          <w:sz w:val="22"/>
        </w:rPr>
        <w:t> </w:t>
      </w:r>
      <w:r>
        <w:rPr>
          <w:sz w:val="22"/>
        </w:rPr>
        <w:t>de</w:t>
      </w:r>
      <w:r>
        <w:rPr>
          <w:spacing w:val="-15"/>
          <w:sz w:val="22"/>
        </w:rPr>
        <w:t> </w:t>
      </w:r>
      <w:r>
        <w:rPr>
          <w:sz w:val="22"/>
        </w:rPr>
        <w:t>los</w:t>
      </w:r>
      <w:r>
        <w:rPr>
          <w:spacing w:val="-15"/>
          <w:sz w:val="22"/>
        </w:rPr>
        <w:t> </w:t>
      </w:r>
      <w:r>
        <w:rPr>
          <w:sz w:val="22"/>
        </w:rPr>
        <w:t>diputados</w:t>
      </w:r>
      <w:r>
        <w:rPr>
          <w:spacing w:val="-15"/>
          <w:sz w:val="22"/>
        </w:rPr>
        <w:t> </w:t>
      </w:r>
      <w:r>
        <w:rPr>
          <w:sz w:val="22"/>
        </w:rPr>
        <w:t>que</w:t>
      </w:r>
      <w:r>
        <w:rPr>
          <w:spacing w:val="-15"/>
          <w:sz w:val="22"/>
        </w:rPr>
        <w:t> </w:t>
      </w:r>
      <w:r>
        <w:rPr>
          <w:sz w:val="22"/>
        </w:rPr>
        <w:t>estén</w:t>
      </w:r>
      <w:r>
        <w:rPr>
          <w:spacing w:val="-15"/>
          <w:sz w:val="22"/>
        </w:rPr>
        <w:t> </w:t>
      </w:r>
      <w:r>
        <w:rPr>
          <w:sz w:val="22"/>
        </w:rPr>
        <w:t>ausentes</w:t>
      </w:r>
      <w:r>
        <w:rPr>
          <w:spacing w:val="-15"/>
          <w:sz w:val="22"/>
        </w:rPr>
        <w:t> </w:t>
      </w:r>
      <w:r>
        <w:rPr>
          <w:sz w:val="22"/>
        </w:rPr>
        <w:t>por</w:t>
      </w:r>
      <w:r>
        <w:rPr>
          <w:spacing w:val="-15"/>
          <w:sz w:val="22"/>
        </w:rPr>
        <w:t> </w:t>
      </w:r>
      <w:r>
        <w:rPr>
          <w:sz w:val="22"/>
        </w:rPr>
        <w:t>cumplimiento</w:t>
      </w:r>
      <w:r>
        <w:rPr>
          <w:spacing w:val="-15"/>
          <w:sz w:val="22"/>
        </w:rPr>
        <w:t> </w:t>
      </w:r>
      <w:r>
        <w:rPr>
          <w:sz w:val="22"/>
        </w:rPr>
        <w:t>de</w:t>
      </w:r>
      <w:r>
        <w:rPr>
          <w:spacing w:val="-15"/>
          <w:sz w:val="22"/>
        </w:rPr>
        <w:t> </w:t>
      </w:r>
      <w:r>
        <w:rPr>
          <w:sz w:val="22"/>
        </w:rPr>
        <w:t>encomienda</w:t>
      </w:r>
      <w:r>
        <w:rPr>
          <w:spacing w:val="-15"/>
          <w:sz w:val="22"/>
        </w:rPr>
        <w:t> </w:t>
      </w:r>
      <w:r>
        <w:rPr>
          <w:sz w:val="22"/>
        </w:rPr>
        <w:t>oficial autorizada, que estén en Reunión de alguno de los órganos reconocidos por la Ley o cuenten con permiso de la Presidencia de la Mesa Directiva, y;</w:t>
      </w:r>
    </w:p>
    <w:p>
      <w:pPr>
        <w:pStyle w:val="ListParagraph"/>
        <w:numPr>
          <w:ilvl w:val="0"/>
          <w:numId w:val="26"/>
        </w:numPr>
        <w:tabs>
          <w:tab w:pos="825" w:val="left" w:leader="none"/>
        </w:tabs>
        <w:spacing w:line="240" w:lineRule="auto" w:before="252" w:after="0"/>
        <w:ind w:left="825" w:right="0" w:hanging="707"/>
        <w:jc w:val="both"/>
        <w:rPr>
          <w:sz w:val="22"/>
        </w:rPr>
      </w:pPr>
      <w:r>
        <w:rPr>
          <w:sz w:val="22"/>
        </w:rPr>
        <w:t>El</w:t>
      </w:r>
      <w:r>
        <w:rPr>
          <w:spacing w:val="-8"/>
          <w:sz w:val="22"/>
        </w:rPr>
        <w:t> </w:t>
      </w:r>
      <w:r>
        <w:rPr>
          <w:sz w:val="22"/>
        </w:rPr>
        <w:t>sentido</w:t>
      </w:r>
      <w:r>
        <w:rPr>
          <w:spacing w:val="-7"/>
          <w:sz w:val="22"/>
        </w:rPr>
        <w:t> </w:t>
      </w:r>
      <w:r>
        <w:rPr>
          <w:sz w:val="22"/>
        </w:rPr>
        <w:t>del</w:t>
      </w:r>
      <w:r>
        <w:rPr>
          <w:spacing w:val="-7"/>
          <w:sz w:val="22"/>
        </w:rPr>
        <w:t> </w:t>
      </w:r>
      <w:r>
        <w:rPr>
          <w:sz w:val="22"/>
        </w:rPr>
        <w:t>voto</w:t>
      </w:r>
      <w:r>
        <w:rPr>
          <w:spacing w:val="-6"/>
          <w:sz w:val="22"/>
        </w:rPr>
        <w:t> </w:t>
      </w:r>
      <w:r>
        <w:rPr>
          <w:sz w:val="22"/>
        </w:rPr>
        <w:t>emitido</w:t>
      </w:r>
      <w:r>
        <w:rPr>
          <w:spacing w:val="-8"/>
          <w:sz w:val="22"/>
        </w:rPr>
        <w:t> </w:t>
      </w:r>
      <w:r>
        <w:rPr>
          <w:sz w:val="22"/>
        </w:rPr>
        <w:t>en</w:t>
      </w:r>
      <w:r>
        <w:rPr>
          <w:spacing w:val="-7"/>
          <w:sz w:val="22"/>
        </w:rPr>
        <w:t> </w:t>
      </w:r>
      <w:r>
        <w:rPr>
          <w:sz w:val="22"/>
        </w:rPr>
        <w:t>cada</w:t>
      </w:r>
      <w:r>
        <w:rPr>
          <w:spacing w:val="-7"/>
          <w:sz w:val="22"/>
        </w:rPr>
        <w:t> </w:t>
      </w:r>
      <w:r>
        <w:rPr>
          <w:sz w:val="22"/>
        </w:rPr>
        <w:t>asunto</w:t>
      </w:r>
      <w:r>
        <w:rPr>
          <w:spacing w:val="-7"/>
          <w:sz w:val="22"/>
        </w:rPr>
        <w:t> </w:t>
      </w:r>
      <w:r>
        <w:rPr>
          <w:sz w:val="22"/>
        </w:rPr>
        <w:t>por</w:t>
      </w:r>
      <w:r>
        <w:rPr>
          <w:spacing w:val="-7"/>
          <w:sz w:val="22"/>
        </w:rPr>
        <w:t> </w:t>
      </w:r>
      <w:r>
        <w:rPr>
          <w:sz w:val="22"/>
        </w:rPr>
        <w:t>los</w:t>
      </w:r>
      <w:r>
        <w:rPr>
          <w:spacing w:val="-7"/>
          <w:sz w:val="22"/>
        </w:rPr>
        <w:t> </w:t>
      </w:r>
      <w:r>
        <w:rPr>
          <w:sz w:val="22"/>
        </w:rPr>
        <w:t>integrantes</w:t>
      </w:r>
      <w:r>
        <w:rPr>
          <w:spacing w:val="-6"/>
          <w:sz w:val="22"/>
        </w:rPr>
        <w:t> </w:t>
      </w:r>
      <w:r>
        <w:rPr>
          <w:sz w:val="22"/>
        </w:rPr>
        <w:t>de</w:t>
      </w:r>
      <w:r>
        <w:rPr>
          <w:spacing w:val="-6"/>
          <w:sz w:val="22"/>
        </w:rPr>
        <w:t> </w:t>
      </w:r>
      <w:r>
        <w:rPr>
          <w:sz w:val="22"/>
        </w:rPr>
        <w:t>la</w:t>
      </w:r>
      <w:r>
        <w:rPr>
          <w:spacing w:val="-7"/>
          <w:sz w:val="22"/>
        </w:rPr>
        <w:t> </w:t>
      </w:r>
      <w:r>
        <w:rPr>
          <w:spacing w:val="-2"/>
          <w:sz w:val="22"/>
        </w:rPr>
        <w:t>Legislatura.</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BodyText"/>
        <w:ind w:left="118" w:right="121"/>
        <w:jc w:val="both"/>
      </w:pPr>
      <w:r>
        <w:rPr/>
        <w:t>La Secretaría deberá firmar dicha relación para que se incorpore al acta de la Sesión, haciendo la</w:t>
      </w:r>
      <w:r>
        <w:rPr>
          <w:spacing w:val="-2"/>
        </w:rPr>
        <w:t> </w:t>
      </w:r>
      <w:r>
        <w:rPr/>
        <w:t>mención</w:t>
      </w:r>
      <w:r>
        <w:rPr>
          <w:spacing w:val="-4"/>
        </w:rPr>
        <w:t> </w:t>
      </w:r>
      <w:r>
        <w:rPr/>
        <w:t>de</w:t>
      </w:r>
      <w:r>
        <w:rPr>
          <w:spacing w:val="-2"/>
        </w:rPr>
        <w:t> </w:t>
      </w:r>
      <w:r>
        <w:rPr/>
        <w:t>que</w:t>
      </w:r>
      <w:r>
        <w:rPr>
          <w:spacing w:val="-2"/>
        </w:rPr>
        <w:t> </w:t>
      </w:r>
      <w:r>
        <w:rPr/>
        <w:t>los diputados</w:t>
      </w:r>
      <w:r>
        <w:rPr>
          <w:spacing w:val="-2"/>
        </w:rPr>
        <w:t> </w:t>
      </w:r>
      <w:r>
        <w:rPr/>
        <w:t>considerados</w:t>
      </w:r>
      <w:r>
        <w:rPr>
          <w:spacing w:val="-3"/>
        </w:rPr>
        <w:t> </w:t>
      </w:r>
      <w:r>
        <w:rPr/>
        <w:t>como</w:t>
      </w:r>
      <w:r>
        <w:rPr>
          <w:spacing w:val="-3"/>
        </w:rPr>
        <w:t> </w:t>
      </w:r>
      <w:r>
        <w:rPr/>
        <w:t>ausentes,</w:t>
      </w:r>
      <w:r>
        <w:rPr>
          <w:spacing w:val="-2"/>
        </w:rPr>
        <w:t> </w:t>
      </w:r>
      <w:r>
        <w:rPr/>
        <w:t>cuentan</w:t>
      </w:r>
      <w:r>
        <w:rPr>
          <w:spacing w:val="-3"/>
        </w:rPr>
        <w:t> </w:t>
      </w:r>
      <w:r>
        <w:rPr/>
        <w:t>con</w:t>
      </w:r>
      <w:r>
        <w:rPr>
          <w:spacing w:val="-2"/>
        </w:rPr>
        <w:t> </w:t>
      </w:r>
      <w:r>
        <w:rPr/>
        <w:t>el</w:t>
      </w:r>
      <w:r>
        <w:rPr>
          <w:spacing w:val="-2"/>
        </w:rPr>
        <w:t> </w:t>
      </w:r>
      <w:r>
        <w:rPr/>
        <w:t>plazo</w:t>
      </w:r>
      <w:r>
        <w:rPr>
          <w:spacing w:val="-3"/>
        </w:rPr>
        <w:t> </w:t>
      </w:r>
      <w:r>
        <w:rPr/>
        <w:t>establecido en el artículo 93 de este Reglamento, para justificar sus inasistencias.</w:t>
      </w:r>
    </w:p>
    <w:p>
      <w:pPr>
        <w:pStyle w:val="BodyText"/>
      </w:pPr>
    </w:p>
    <w:p>
      <w:pPr>
        <w:pStyle w:val="BodyText"/>
        <w:ind w:left="118" w:right="121"/>
        <w:jc w:val="both"/>
      </w:pPr>
      <w:r>
        <w:rPr>
          <w:rFonts w:ascii="Arial" w:hAnsi="Arial"/>
          <w:b/>
        </w:rPr>
        <w:t>ARTÍCULO</w:t>
      </w:r>
      <w:r>
        <w:rPr>
          <w:rFonts w:ascii="Arial" w:hAnsi="Arial"/>
          <w:b/>
          <w:spacing w:val="-5"/>
        </w:rPr>
        <w:t> </w:t>
      </w:r>
      <w:r>
        <w:rPr>
          <w:rFonts w:ascii="Arial" w:hAnsi="Arial"/>
          <w:b/>
        </w:rPr>
        <w:t>96.</w:t>
      </w:r>
      <w:r>
        <w:rPr>
          <w:rFonts w:ascii="Arial" w:hAnsi="Arial"/>
          <w:b/>
          <w:spacing w:val="40"/>
        </w:rPr>
        <w:t> </w:t>
      </w:r>
      <w:r>
        <w:rPr/>
        <w:t>La</w:t>
      </w:r>
      <w:r>
        <w:rPr>
          <w:spacing w:val="-5"/>
        </w:rPr>
        <w:t> </w:t>
      </w:r>
      <w:r>
        <w:rPr/>
        <w:t>Secretaría</w:t>
      </w:r>
      <w:r>
        <w:rPr>
          <w:spacing w:val="-5"/>
        </w:rPr>
        <w:t> </w:t>
      </w:r>
      <w:r>
        <w:rPr/>
        <w:t>estará</w:t>
      </w:r>
      <w:r>
        <w:rPr>
          <w:spacing w:val="-6"/>
        </w:rPr>
        <w:t> </w:t>
      </w:r>
      <w:r>
        <w:rPr/>
        <w:t>obligada</w:t>
      </w:r>
      <w:r>
        <w:rPr>
          <w:spacing w:val="-5"/>
        </w:rPr>
        <w:t> </w:t>
      </w:r>
      <w:r>
        <w:rPr/>
        <w:t>a</w:t>
      </w:r>
      <w:r>
        <w:rPr>
          <w:spacing w:val="-7"/>
        </w:rPr>
        <w:t> </w:t>
      </w:r>
      <w:r>
        <w:rPr/>
        <w:t>remitir</w:t>
      </w:r>
      <w:r>
        <w:rPr>
          <w:spacing w:val="-6"/>
        </w:rPr>
        <w:t> </w:t>
      </w:r>
      <w:r>
        <w:rPr/>
        <w:t>al</w:t>
      </w:r>
      <w:r>
        <w:rPr>
          <w:spacing w:val="-6"/>
        </w:rPr>
        <w:t> </w:t>
      </w:r>
      <w:r>
        <w:rPr/>
        <w:t>Presidente</w:t>
      </w:r>
      <w:r>
        <w:rPr>
          <w:spacing w:val="-6"/>
        </w:rPr>
        <w:t> </w:t>
      </w:r>
      <w:r>
        <w:rPr/>
        <w:t>de</w:t>
      </w:r>
      <w:r>
        <w:rPr>
          <w:spacing w:val="-7"/>
        </w:rPr>
        <w:t> </w:t>
      </w:r>
      <w:r>
        <w:rPr/>
        <w:t>la</w:t>
      </w:r>
      <w:r>
        <w:rPr>
          <w:spacing w:val="-6"/>
        </w:rPr>
        <w:t> </w:t>
      </w:r>
      <w:r>
        <w:rPr/>
        <w:t>Mesa</w:t>
      </w:r>
      <w:r>
        <w:rPr>
          <w:spacing w:val="-6"/>
        </w:rPr>
        <w:t> </w:t>
      </w:r>
      <w:r>
        <w:rPr/>
        <w:t>Directiva</w:t>
      </w:r>
      <w:r>
        <w:rPr>
          <w:spacing w:val="-6"/>
        </w:rPr>
        <w:t> </w:t>
      </w:r>
      <w:r>
        <w:rPr/>
        <w:t>y</w:t>
      </w:r>
      <w:r>
        <w:rPr>
          <w:spacing w:val="-5"/>
        </w:rPr>
        <w:t> </w:t>
      </w:r>
      <w:r>
        <w:rPr/>
        <w:t>a</w:t>
      </w:r>
      <w:r>
        <w:rPr>
          <w:spacing w:val="-6"/>
        </w:rPr>
        <w:t> </w:t>
      </w:r>
      <w:r>
        <w:rPr/>
        <w:t>los Coordinadores de los Grupos Parlamentarios para su conocimiento, una copia del documento que refleje las asistencias e inasistencias, al día siguiente de la Sesión.</w:t>
      </w:r>
    </w:p>
    <w:p>
      <w:pPr>
        <w:pStyle w:val="BodyText"/>
      </w:pPr>
    </w:p>
    <w:p>
      <w:pPr>
        <w:pStyle w:val="BodyText"/>
      </w:pPr>
    </w:p>
    <w:p>
      <w:pPr>
        <w:pStyle w:val="BodyText"/>
        <w:ind w:left="118" w:right="115"/>
        <w:jc w:val="both"/>
      </w:pPr>
      <w:r>
        <w:rPr>
          <w:rFonts w:ascii="Arial" w:hAnsi="Arial"/>
          <w:b/>
        </w:rPr>
        <w:t>ARTÍCULO 97. </w:t>
      </w:r>
      <w:r>
        <w:rPr/>
        <w:t>Cuando haya transcurrido el plazo previsto, la Secretaría de la Mesa Directiva emitirá un reporte en el que se especifiquen los nombres de los diputados que justificaron sus inasistencias, así como de quienes no lo hicieron; el cual turnará al Presidente de la Mesa Directiva</w:t>
      </w:r>
      <w:r>
        <w:rPr>
          <w:spacing w:val="-8"/>
        </w:rPr>
        <w:t> </w:t>
      </w:r>
      <w:r>
        <w:rPr/>
        <w:t>para</w:t>
      </w:r>
      <w:r>
        <w:rPr>
          <w:spacing w:val="-9"/>
        </w:rPr>
        <w:t> </w:t>
      </w:r>
      <w:r>
        <w:rPr/>
        <w:t>su</w:t>
      </w:r>
      <w:r>
        <w:rPr>
          <w:spacing w:val="-8"/>
        </w:rPr>
        <w:t> </w:t>
      </w:r>
      <w:r>
        <w:rPr/>
        <w:t>publicación</w:t>
      </w:r>
      <w:r>
        <w:rPr>
          <w:spacing w:val="-8"/>
        </w:rPr>
        <w:t> </w:t>
      </w:r>
      <w:r>
        <w:rPr/>
        <w:t>y</w:t>
      </w:r>
      <w:r>
        <w:rPr>
          <w:spacing w:val="-8"/>
        </w:rPr>
        <w:t> </w:t>
      </w:r>
      <w:r>
        <w:rPr/>
        <w:t>difusión</w:t>
      </w:r>
      <w:r>
        <w:rPr>
          <w:spacing w:val="-8"/>
        </w:rPr>
        <w:t> </w:t>
      </w:r>
      <w:r>
        <w:rPr/>
        <w:t>en</w:t>
      </w:r>
      <w:r>
        <w:rPr>
          <w:spacing w:val="-8"/>
        </w:rPr>
        <w:t> </w:t>
      </w:r>
      <w:r>
        <w:rPr/>
        <w:t>la</w:t>
      </w:r>
      <w:r>
        <w:rPr>
          <w:spacing w:val="-8"/>
        </w:rPr>
        <w:t> </w:t>
      </w:r>
      <w:r>
        <w:rPr/>
        <w:t>Gaceta</w:t>
      </w:r>
      <w:r>
        <w:rPr>
          <w:spacing w:val="-8"/>
        </w:rPr>
        <w:t> </w:t>
      </w:r>
      <w:r>
        <w:rPr/>
        <w:t>y</w:t>
      </w:r>
      <w:r>
        <w:rPr>
          <w:spacing w:val="-8"/>
        </w:rPr>
        <w:t> </w:t>
      </w:r>
      <w:r>
        <w:rPr/>
        <w:t>a</w:t>
      </w:r>
      <w:r>
        <w:rPr>
          <w:spacing w:val="-8"/>
        </w:rPr>
        <w:t> </w:t>
      </w:r>
      <w:r>
        <w:rPr/>
        <w:t>través</w:t>
      </w:r>
      <w:r>
        <w:rPr>
          <w:spacing w:val="-8"/>
        </w:rPr>
        <w:t> </w:t>
      </w:r>
      <w:r>
        <w:rPr/>
        <w:t>de</w:t>
      </w:r>
      <w:r>
        <w:rPr>
          <w:spacing w:val="-8"/>
        </w:rPr>
        <w:t> </w:t>
      </w:r>
      <w:r>
        <w:rPr/>
        <w:t>los</w:t>
      </w:r>
      <w:r>
        <w:rPr>
          <w:spacing w:val="-8"/>
        </w:rPr>
        <w:t> </w:t>
      </w:r>
      <w:r>
        <w:rPr/>
        <w:t>medios</w:t>
      </w:r>
      <w:r>
        <w:rPr>
          <w:spacing w:val="-8"/>
        </w:rPr>
        <w:t> </w:t>
      </w:r>
      <w:r>
        <w:rPr/>
        <w:t>de</w:t>
      </w:r>
      <w:r>
        <w:rPr>
          <w:spacing w:val="-8"/>
        </w:rPr>
        <w:t> </w:t>
      </w:r>
      <w:r>
        <w:rPr/>
        <w:t>difusión</w:t>
      </w:r>
      <w:r>
        <w:rPr>
          <w:spacing w:val="-8"/>
        </w:rPr>
        <w:t> </w:t>
      </w:r>
      <w:r>
        <w:rPr/>
        <w:t>con</w:t>
      </w:r>
      <w:r>
        <w:rPr>
          <w:spacing w:val="-8"/>
        </w:rPr>
        <w:t> </w:t>
      </w:r>
      <w:r>
        <w:rPr/>
        <w:t>que cuenta el Congreso de acuerdo con el siguiente formato:</w:t>
      </w:r>
    </w:p>
    <w:p>
      <w:pPr>
        <w:pStyle w:val="BodyText"/>
      </w:pPr>
    </w:p>
    <w:p>
      <w:pPr>
        <w:pStyle w:val="BodyText"/>
      </w:pPr>
    </w:p>
    <w:p>
      <w:pPr>
        <w:pStyle w:val="ListParagraph"/>
        <w:numPr>
          <w:ilvl w:val="0"/>
          <w:numId w:val="27"/>
        </w:numPr>
        <w:tabs>
          <w:tab w:pos="826" w:val="left" w:leader="none"/>
        </w:tabs>
        <w:spacing w:line="240" w:lineRule="auto" w:before="0" w:after="0"/>
        <w:ind w:left="826" w:right="0" w:hanging="708"/>
        <w:jc w:val="left"/>
        <w:rPr>
          <w:sz w:val="22"/>
        </w:rPr>
      </w:pPr>
      <w:r>
        <w:rPr>
          <w:sz w:val="22"/>
        </w:rPr>
        <w:t>Nombre</w:t>
      </w:r>
      <w:r>
        <w:rPr>
          <w:spacing w:val="-9"/>
          <w:sz w:val="22"/>
        </w:rPr>
        <w:t> </w:t>
      </w:r>
      <w:r>
        <w:rPr>
          <w:sz w:val="22"/>
        </w:rPr>
        <w:t>de</w:t>
      </w:r>
      <w:r>
        <w:rPr>
          <w:spacing w:val="-6"/>
          <w:sz w:val="22"/>
        </w:rPr>
        <w:t> </w:t>
      </w:r>
      <w:r>
        <w:rPr>
          <w:sz w:val="22"/>
        </w:rPr>
        <w:t>cada</w:t>
      </w:r>
      <w:r>
        <w:rPr>
          <w:spacing w:val="-8"/>
          <w:sz w:val="22"/>
        </w:rPr>
        <w:t> </w:t>
      </w:r>
      <w:r>
        <w:rPr>
          <w:spacing w:val="-2"/>
          <w:sz w:val="22"/>
        </w:rPr>
        <w:t>diputado;</w:t>
      </w:r>
    </w:p>
    <w:p>
      <w:pPr>
        <w:pStyle w:val="ListParagraph"/>
        <w:numPr>
          <w:ilvl w:val="0"/>
          <w:numId w:val="27"/>
        </w:numPr>
        <w:tabs>
          <w:tab w:pos="826" w:val="left" w:leader="none"/>
        </w:tabs>
        <w:spacing w:line="240" w:lineRule="auto" w:before="252" w:after="0"/>
        <w:ind w:left="826" w:right="0" w:hanging="708"/>
        <w:jc w:val="left"/>
        <w:rPr>
          <w:sz w:val="22"/>
        </w:rPr>
      </w:pPr>
      <w:r>
        <w:rPr>
          <w:sz w:val="22"/>
        </w:rPr>
        <w:t>Asistencias,</w:t>
      </w:r>
      <w:r>
        <w:rPr>
          <w:spacing w:val="-14"/>
          <w:sz w:val="22"/>
        </w:rPr>
        <w:t> </w:t>
      </w:r>
      <w:r>
        <w:rPr>
          <w:sz w:val="22"/>
        </w:rPr>
        <w:t>permisos,</w:t>
      </w:r>
      <w:r>
        <w:rPr>
          <w:spacing w:val="-13"/>
          <w:sz w:val="22"/>
        </w:rPr>
        <w:t> </w:t>
      </w:r>
      <w:r>
        <w:rPr>
          <w:sz w:val="22"/>
        </w:rPr>
        <w:t>inasistencias</w:t>
      </w:r>
      <w:r>
        <w:rPr>
          <w:spacing w:val="-13"/>
          <w:sz w:val="22"/>
        </w:rPr>
        <w:t> </w:t>
      </w:r>
      <w:r>
        <w:rPr>
          <w:sz w:val="22"/>
        </w:rPr>
        <w:t>justificadas</w:t>
      </w:r>
      <w:r>
        <w:rPr>
          <w:spacing w:val="-14"/>
          <w:sz w:val="22"/>
        </w:rPr>
        <w:t> </w:t>
      </w:r>
      <w:r>
        <w:rPr>
          <w:sz w:val="22"/>
        </w:rPr>
        <w:t>e</w:t>
      </w:r>
      <w:r>
        <w:rPr>
          <w:spacing w:val="-13"/>
          <w:sz w:val="22"/>
        </w:rPr>
        <w:t> </w:t>
      </w:r>
      <w:r>
        <w:rPr>
          <w:spacing w:val="-2"/>
          <w:sz w:val="22"/>
        </w:rPr>
        <w:t>injustificadas;</w:t>
      </w:r>
    </w:p>
    <w:p>
      <w:pPr>
        <w:pStyle w:val="BodyText"/>
        <w:spacing w:before="1"/>
      </w:pPr>
    </w:p>
    <w:p>
      <w:pPr>
        <w:pStyle w:val="ListParagraph"/>
        <w:numPr>
          <w:ilvl w:val="0"/>
          <w:numId w:val="27"/>
        </w:numPr>
        <w:tabs>
          <w:tab w:pos="826" w:val="left" w:leader="none"/>
        </w:tabs>
        <w:spacing w:line="240" w:lineRule="auto" w:before="0" w:after="0"/>
        <w:ind w:left="826" w:right="0" w:hanging="708"/>
        <w:jc w:val="left"/>
        <w:rPr>
          <w:sz w:val="22"/>
        </w:rPr>
      </w:pPr>
      <w:r>
        <w:rPr>
          <w:sz w:val="22"/>
        </w:rPr>
        <w:t>Fecha</w:t>
      </w:r>
      <w:r>
        <w:rPr>
          <w:spacing w:val="-11"/>
          <w:sz w:val="22"/>
        </w:rPr>
        <w:t> </w:t>
      </w:r>
      <w:r>
        <w:rPr>
          <w:sz w:val="22"/>
        </w:rPr>
        <w:t>de</w:t>
      </w:r>
      <w:r>
        <w:rPr>
          <w:spacing w:val="-10"/>
          <w:sz w:val="22"/>
        </w:rPr>
        <w:t> </w:t>
      </w:r>
      <w:r>
        <w:rPr>
          <w:sz w:val="22"/>
        </w:rPr>
        <w:t>actualización,</w:t>
      </w:r>
      <w:r>
        <w:rPr>
          <w:spacing w:val="-11"/>
          <w:sz w:val="22"/>
        </w:rPr>
        <w:t> </w:t>
      </w:r>
      <w:r>
        <w:rPr>
          <w:spacing w:val="-5"/>
          <w:sz w:val="22"/>
        </w:rPr>
        <w:t>y;</w:t>
      </w:r>
    </w:p>
    <w:p>
      <w:pPr>
        <w:pStyle w:val="BodyText"/>
      </w:pPr>
    </w:p>
    <w:p>
      <w:pPr>
        <w:pStyle w:val="ListParagraph"/>
        <w:numPr>
          <w:ilvl w:val="0"/>
          <w:numId w:val="27"/>
        </w:numPr>
        <w:tabs>
          <w:tab w:pos="826" w:val="left" w:leader="none"/>
        </w:tabs>
        <w:spacing w:line="240" w:lineRule="auto" w:before="1" w:after="0"/>
        <w:ind w:left="826" w:right="0" w:hanging="647"/>
        <w:jc w:val="left"/>
        <w:rPr>
          <w:sz w:val="22"/>
        </w:rPr>
      </w:pPr>
      <w:r>
        <w:rPr>
          <w:sz w:val="22"/>
        </w:rPr>
        <w:t>Los</w:t>
      </w:r>
      <w:r>
        <w:rPr>
          <w:spacing w:val="-7"/>
          <w:sz w:val="22"/>
        </w:rPr>
        <w:t> </w:t>
      </w:r>
      <w:r>
        <w:rPr>
          <w:sz w:val="22"/>
        </w:rPr>
        <w:t>nombres</w:t>
      </w:r>
      <w:r>
        <w:rPr>
          <w:spacing w:val="-6"/>
          <w:sz w:val="22"/>
        </w:rPr>
        <w:t> </w:t>
      </w:r>
      <w:r>
        <w:rPr>
          <w:sz w:val="22"/>
        </w:rPr>
        <w:t>de</w:t>
      </w:r>
      <w:r>
        <w:rPr>
          <w:spacing w:val="-7"/>
          <w:sz w:val="22"/>
        </w:rPr>
        <w:t> </w:t>
      </w:r>
      <w:r>
        <w:rPr>
          <w:sz w:val="22"/>
        </w:rPr>
        <w:t>los</w:t>
      </w:r>
      <w:r>
        <w:rPr>
          <w:spacing w:val="-6"/>
          <w:sz w:val="22"/>
        </w:rPr>
        <w:t> </w:t>
      </w:r>
      <w:r>
        <w:rPr>
          <w:sz w:val="22"/>
        </w:rPr>
        <w:t>diputados</w:t>
      </w:r>
      <w:r>
        <w:rPr>
          <w:spacing w:val="-7"/>
          <w:sz w:val="22"/>
        </w:rPr>
        <w:t> </w:t>
      </w:r>
      <w:r>
        <w:rPr>
          <w:sz w:val="22"/>
        </w:rPr>
        <w:t>y</w:t>
      </w:r>
      <w:r>
        <w:rPr>
          <w:spacing w:val="-6"/>
          <w:sz w:val="22"/>
        </w:rPr>
        <w:t> </w:t>
      </w:r>
      <w:r>
        <w:rPr>
          <w:sz w:val="22"/>
        </w:rPr>
        <w:t>el</w:t>
      </w:r>
      <w:r>
        <w:rPr>
          <w:spacing w:val="-5"/>
          <w:sz w:val="22"/>
        </w:rPr>
        <w:t> </w:t>
      </w:r>
      <w:r>
        <w:rPr>
          <w:sz w:val="22"/>
        </w:rPr>
        <w:t>sentido</w:t>
      </w:r>
      <w:r>
        <w:rPr>
          <w:spacing w:val="-6"/>
          <w:sz w:val="22"/>
        </w:rPr>
        <w:t> </w:t>
      </w:r>
      <w:r>
        <w:rPr>
          <w:sz w:val="22"/>
        </w:rPr>
        <w:t>del</w:t>
      </w:r>
      <w:r>
        <w:rPr>
          <w:spacing w:val="-8"/>
          <w:sz w:val="22"/>
        </w:rPr>
        <w:t> </w:t>
      </w:r>
      <w:r>
        <w:rPr>
          <w:sz w:val="22"/>
        </w:rPr>
        <w:t>voto</w:t>
      </w:r>
      <w:r>
        <w:rPr>
          <w:spacing w:val="-7"/>
          <w:sz w:val="22"/>
        </w:rPr>
        <w:t> </w:t>
      </w:r>
      <w:r>
        <w:rPr>
          <w:sz w:val="22"/>
        </w:rPr>
        <w:t>emitido</w:t>
      </w:r>
      <w:r>
        <w:rPr>
          <w:spacing w:val="-7"/>
          <w:sz w:val="22"/>
        </w:rPr>
        <w:t> </w:t>
      </w:r>
      <w:r>
        <w:rPr>
          <w:sz w:val="22"/>
        </w:rPr>
        <w:t>en</w:t>
      </w:r>
      <w:r>
        <w:rPr>
          <w:spacing w:val="-7"/>
          <w:sz w:val="22"/>
        </w:rPr>
        <w:t> </w:t>
      </w:r>
      <w:r>
        <w:rPr>
          <w:sz w:val="22"/>
        </w:rPr>
        <w:t>cada</w:t>
      </w:r>
      <w:r>
        <w:rPr>
          <w:spacing w:val="-4"/>
          <w:sz w:val="22"/>
        </w:rPr>
        <w:t> </w:t>
      </w:r>
      <w:r>
        <w:rPr>
          <w:spacing w:val="-2"/>
          <w:sz w:val="22"/>
        </w:rPr>
        <w:t>asunto.</w:t>
      </w:r>
    </w:p>
    <w:p>
      <w:pPr>
        <w:pStyle w:val="BodyText"/>
        <w:spacing w:before="252"/>
      </w:pPr>
    </w:p>
    <w:p>
      <w:pPr>
        <w:pStyle w:val="BodyText"/>
        <w:ind w:left="118" w:right="119"/>
        <w:jc w:val="both"/>
      </w:pPr>
      <w:r>
        <w:rPr>
          <w:rFonts w:ascii="Arial" w:hAnsi="Arial"/>
          <w:b/>
        </w:rPr>
        <w:t>ARTÍCULO</w:t>
      </w:r>
      <w:r>
        <w:rPr>
          <w:rFonts w:ascii="Arial" w:hAnsi="Arial"/>
          <w:b/>
          <w:spacing w:val="-6"/>
        </w:rPr>
        <w:t> </w:t>
      </w:r>
      <w:r>
        <w:rPr>
          <w:rFonts w:ascii="Arial" w:hAnsi="Arial"/>
          <w:b/>
        </w:rPr>
        <w:t>98.</w:t>
      </w:r>
      <w:r>
        <w:rPr>
          <w:rFonts w:ascii="Arial" w:hAnsi="Arial"/>
          <w:b/>
          <w:spacing w:val="-7"/>
        </w:rPr>
        <w:t> </w:t>
      </w:r>
      <w:r>
        <w:rPr/>
        <w:t>El</w:t>
      </w:r>
      <w:r>
        <w:rPr>
          <w:spacing w:val="-7"/>
        </w:rPr>
        <w:t> </w:t>
      </w:r>
      <w:r>
        <w:rPr/>
        <w:t>registro</w:t>
      </w:r>
      <w:r>
        <w:rPr>
          <w:spacing w:val="-7"/>
        </w:rPr>
        <w:t> </w:t>
      </w:r>
      <w:r>
        <w:rPr/>
        <w:t>de</w:t>
      </w:r>
      <w:r>
        <w:rPr>
          <w:spacing w:val="-7"/>
        </w:rPr>
        <w:t> </w:t>
      </w:r>
      <w:r>
        <w:rPr/>
        <w:t>control</w:t>
      </w:r>
      <w:r>
        <w:rPr>
          <w:spacing w:val="-8"/>
        </w:rPr>
        <w:t> </w:t>
      </w:r>
      <w:r>
        <w:rPr/>
        <w:t>de</w:t>
      </w:r>
      <w:r>
        <w:rPr>
          <w:spacing w:val="-7"/>
        </w:rPr>
        <w:t> </w:t>
      </w:r>
      <w:r>
        <w:rPr/>
        <w:t>la</w:t>
      </w:r>
      <w:r>
        <w:rPr>
          <w:spacing w:val="-7"/>
        </w:rPr>
        <w:t> </w:t>
      </w:r>
      <w:r>
        <w:rPr/>
        <w:t>asistencia,</w:t>
      </w:r>
      <w:r>
        <w:rPr>
          <w:spacing w:val="-7"/>
        </w:rPr>
        <w:t> </w:t>
      </w:r>
      <w:r>
        <w:rPr/>
        <w:t>las</w:t>
      </w:r>
      <w:r>
        <w:rPr>
          <w:spacing w:val="-8"/>
        </w:rPr>
        <w:t> </w:t>
      </w:r>
      <w:r>
        <w:rPr/>
        <w:t>votaciones</w:t>
      </w:r>
      <w:r>
        <w:rPr>
          <w:spacing w:val="-7"/>
        </w:rPr>
        <w:t> </w:t>
      </w:r>
      <w:r>
        <w:rPr/>
        <w:t>y</w:t>
      </w:r>
      <w:r>
        <w:rPr>
          <w:spacing w:val="40"/>
        </w:rPr>
        <w:t> </w:t>
      </w:r>
      <w:r>
        <w:rPr/>
        <w:t>las</w:t>
      </w:r>
      <w:r>
        <w:rPr>
          <w:spacing w:val="-8"/>
        </w:rPr>
        <w:t> </w:t>
      </w:r>
      <w:r>
        <w:rPr/>
        <w:t>justificaciones</w:t>
      </w:r>
      <w:r>
        <w:rPr>
          <w:spacing w:val="-7"/>
        </w:rPr>
        <w:t> </w:t>
      </w:r>
      <w:r>
        <w:rPr/>
        <w:t>estarán a</w:t>
      </w:r>
      <w:r>
        <w:rPr>
          <w:spacing w:val="-1"/>
        </w:rPr>
        <w:t> </w:t>
      </w:r>
      <w:r>
        <w:rPr/>
        <w:t>cargo</w:t>
      </w:r>
      <w:r>
        <w:rPr>
          <w:spacing w:val="-1"/>
        </w:rPr>
        <w:t> </w:t>
      </w:r>
      <w:r>
        <w:rPr/>
        <w:t>de</w:t>
      </w:r>
      <w:r>
        <w:rPr>
          <w:spacing w:val="-1"/>
        </w:rPr>
        <w:t> </w:t>
      </w:r>
      <w:r>
        <w:rPr/>
        <w:t>la</w:t>
      </w:r>
      <w:r>
        <w:rPr>
          <w:spacing w:val="-1"/>
        </w:rPr>
        <w:t> </w:t>
      </w:r>
      <w:r>
        <w:rPr/>
        <w:t>Secretaría</w:t>
      </w:r>
      <w:r>
        <w:rPr>
          <w:spacing w:val="-1"/>
        </w:rPr>
        <w:t> </w:t>
      </w:r>
      <w:r>
        <w:rPr/>
        <w:t>designada</w:t>
      </w:r>
      <w:r>
        <w:rPr>
          <w:spacing w:val="-1"/>
        </w:rPr>
        <w:t> </w:t>
      </w:r>
      <w:r>
        <w:rPr/>
        <w:t>por</w:t>
      </w:r>
      <w:r>
        <w:rPr>
          <w:spacing w:val="-1"/>
        </w:rPr>
        <w:t> </w:t>
      </w:r>
      <w:r>
        <w:rPr/>
        <w:t>la</w:t>
      </w:r>
      <w:r>
        <w:rPr>
          <w:spacing w:val="-1"/>
        </w:rPr>
        <w:t> </w:t>
      </w:r>
      <w:r>
        <w:rPr/>
        <w:t>Presidencia</w:t>
      </w:r>
      <w:r>
        <w:rPr>
          <w:spacing w:val="-1"/>
        </w:rPr>
        <w:t> </w:t>
      </w:r>
      <w:r>
        <w:rPr/>
        <w:t>de</w:t>
      </w:r>
      <w:r>
        <w:rPr>
          <w:spacing w:val="-1"/>
        </w:rPr>
        <w:t> </w:t>
      </w:r>
      <w:r>
        <w:rPr/>
        <w:t>la</w:t>
      </w:r>
      <w:r>
        <w:rPr>
          <w:spacing w:val="-1"/>
        </w:rPr>
        <w:t> </w:t>
      </w:r>
      <w:r>
        <w:rPr/>
        <w:t>Mesa</w:t>
      </w:r>
      <w:r>
        <w:rPr>
          <w:spacing w:val="-1"/>
        </w:rPr>
        <w:t> </w:t>
      </w:r>
      <w:r>
        <w:rPr/>
        <w:t>Directiva,</w:t>
      </w:r>
      <w:r>
        <w:rPr>
          <w:spacing w:val="-1"/>
        </w:rPr>
        <w:t> </w:t>
      </w:r>
      <w:r>
        <w:rPr/>
        <w:t>quien</w:t>
      </w:r>
      <w:r>
        <w:rPr>
          <w:spacing w:val="-1"/>
        </w:rPr>
        <w:t> </w:t>
      </w:r>
      <w:r>
        <w:rPr/>
        <w:t>será</w:t>
      </w:r>
      <w:r>
        <w:rPr>
          <w:spacing w:val="-1"/>
        </w:rPr>
        <w:t> </w:t>
      </w:r>
      <w:r>
        <w:rPr/>
        <w:t>auxiliada por los órganos de apoyo técnicos competentes.</w:t>
      </w:r>
    </w:p>
    <w:p>
      <w:pPr>
        <w:pStyle w:val="BodyText"/>
      </w:pPr>
    </w:p>
    <w:p>
      <w:pPr>
        <w:pStyle w:val="BodyText"/>
      </w:pPr>
    </w:p>
    <w:p>
      <w:pPr>
        <w:spacing w:before="0"/>
        <w:ind w:left="3404" w:right="3402" w:firstLine="0"/>
        <w:jc w:val="center"/>
        <w:rPr>
          <w:rFonts w:ascii="Arial" w:hAnsi="Arial"/>
          <w:b/>
          <w:sz w:val="22"/>
        </w:rPr>
      </w:pPr>
      <w:r>
        <w:rPr>
          <w:rFonts w:ascii="Arial" w:hAnsi="Arial"/>
          <w:b/>
          <w:sz w:val="22"/>
        </w:rPr>
        <w:t>CAPÍTULO</w:t>
      </w:r>
      <w:r>
        <w:rPr>
          <w:rFonts w:ascii="Arial" w:hAnsi="Arial"/>
          <w:b/>
          <w:spacing w:val="-16"/>
          <w:sz w:val="22"/>
        </w:rPr>
        <w:t> </w:t>
      </w:r>
      <w:r>
        <w:rPr>
          <w:rFonts w:ascii="Arial" w:hAnsi="Arial"/>
          <w:b/>
          <w:sz w:val="22"/>
        </w:rPr>
        <w:t>TERCERO ORDEN DEL DÍA</w:t>
      </w:r>
    </w:p>
    <w:p>
      <w:pPr>
        <w:pStyle w:val="BodyText"/>
        <w:spacing w:before="252"/>
        <w:rPr>
          <w:rFonts w:ascii="Arial"/>
          <w:b/>
        </w:rPr>
      </w:pPr>
    </w:p>
    <w:p>
      <w:pPr>
        <w:pStyle w:val="BodyText"/>
        <w:spacing w:before="1"/>
        <w:ind w:left="118" w:right="114"/>
        <w:jc w:val="both"/>
      </w:pPr>
      <w:r>
        <w:rPr>
          <w:rFonts w:ascii="Arial" w:hAnsi="Arial"/>
          <w:b/>
        </w:rPr>
        <w:t>ARTÍCULO 99. </w:t>
      </w:r>
      <w:r>
        <w:rPr/>
        <w:t>La Conferencia Parlamentaria integrará el proyecto del orden del día de las sesiones que dará a conocer al Pleno con las propuestas de los dictámenes y resoluciones que le turnen las comisiones, así como los asuntos que reciba de los otros dos Poderes del Estado, los</w:t>
      </w:r>
      <w:r>
        <w:rPr>
          <w:spacing w:val="-4"/>
        </w:rPr>
        <w:t> </w:t>
      </w:r>
      <w:r>
        <w:rPr/>
        <w:t>Poderes</w:t>
      </w:r>
      <w:r>
        <w:rPr>
          <w:spacing w:val="-5"/>
        </w:rPr>
        <w:t> </w:t>
      </w:r>
      <w:r>
        <w:rPr/>
        <w:t>Federales,</w:t>
      </w:r>
      <w:r>
        <w:rPr>
          <w:spacing w:val="-4"/>
        </w:rPr>
        <w:t> </w:t>
      </w:r>
      <w:r>
        <w:rPr/>
        <w:t>las</w:t>
      </w:r>
      <w:r>
        <w:rPr>
          <w:spacing w:val="-4"/>
        </w:rPr>
        <w:t> </w:t>
      </w:r>
      <w:r>
        <w:rPr/>
        <w:t>autoridades</w:t>
      </w:r>
      <w:r>
        <w:rPr>
          <w:spacing w:val="-4"/>
        </w:rPr>
        <w:t> </w:t>
      </w:r>
      <w:r>
        <w:rPr/>
        <w:t>locales,</w:t>
      </w:r>
      <w:r>
        <w:rPr>
          <w:spacing w:val="-4"/>
        </w:rPr>
        <w:t> </w:t>
      </w:r>
      <w:r>
        <w:rPr/>
        <w:t>los</w:t>
      </w:r>
      <w:r>
        <w:rPr>
          <w:spacing w:val="-4"/>
        </w:rPr>
        <w:t> </w:t>
      </w:r>
      <w:r>
        <w:rPr/>
        <w:t>ayuntamientos,</w:t>
      </w:r>
      <w:r>
        <w:rPr>
          <w:spacing w:val="-4"/>
        </w:rPr>
        <w:t> </w:t>
      </w:r>
      <w:r>
        <w:rPr/>
        <w:t>las</w:t>
      </w:r>
      <w:r>
        <w:rPr>
          <w:spacing w:val="-4"/>
        </w:rPr>
        <w:t> </w:t>
      </w:r>
      <w:r>
        <w:rPr/>
        <w:t>entidades</w:t>
      </w:r>
      <w:r>
        <w:rPr>
          <w:spacing w:val="-4"/>
        </w:rPr>
        <w:t> </w:t>
      </w:r>
      <w:r>
        <w:rPr/>
        <w:t>federativas,</w:t>
      </w:r>
      <w:r>
        <w:rPr>
          <w:spacing w:val="-4"/>
        </w:rPr>
        <w:t> </w:t>
      </w:r>
      <w:r>
        <w:rPr/>
        <w:t>los Órganos Constitucionales Autónomos o, en su caso, de los particulares.</w:t>
      </w:r>
    </w:p>
    <w:p>
      <w:pPr>
        <w:pStyle w:val="BodyText"/>
      </w:pPr>
    </w:p>
    <w:p>
      <w:pPr>
        <w:pStyle w:val="BodyText"/>
        <w:ind w:left="118" w:right="118"/>
        <w:jc w:val="both"/>
      </w:pPr>
      <w:r>
        <w:rPr>
          <w:rFonts w:ascii="Arial" w:hAnsi="Arial"/>
          <w:b/>
        </w:rPr>
        <w:t>ARTÍCULO 100. </w:t>
      </w:r>
      <w:r>
        <w:rPr/>
        <w:t>Los diputados podrán</w:t>
      </w:r>
      <w:r>
        <w:rPr>
          <w:spacing w:val="65"/>
        </w:rPr>
        <w:t> </w:t>
      </w:r>
      <w:r>
        <w:rPr/>
        <w:t>solicitar</w:t>
      </w:r>
      <w:r>
        <w:rPr>
          <w:spacing w:val="64"/>
        </w:rPr>
        <w:t> </w:t>
      </w:r>
      <w:r>
        <w:rPr/>
        <w:t>a</w:t>
      </w:r>
      <w:r>
        <w:rPr>
          <w:spacing w:val="65"/>
        </w:rPr>
        <w:t> </w:t>
      </w:r>
      <w:r>
        <w:rPr/>
        <w:t>la</w:t>
      </w:r>
      <w:r>
        <w:rPr>
          <w:spacing w:val="65"/>
        </w:rPr>
        <w:t> </w:t>
      </w:r>
      <w:r>
        <w:rPr/>
        <w:t>Presidencia</w:t>
      </w:r>
      <w:r>
        <w:rPr>
          <w:spacing w:val="65"/>
        </w:rPr>
        <w:t> </w:t>
      </w:r>
      <w:r>
        <w:rPr/>
        <w:t>de</w:t>
      </w:r>
      <w:r>
        <w:rPr>
          <w:spacing w:val="65"/>
        </w:rPr>
        <w:t> </w:t>
      </w:r>
      <w:r>
        <w:rPr/>
        <w:t>la</w:t>
      </w:r>
      <w:r>
        <w:rPr>
          <w:spacing w:val="65"/>
        </w:rPr>
        <w:t> </w:t>
      </w:r>
      <w:r>
        <w:rPr/>
        <w:t>Mesa Directiva por sí o por medio de sus coordinadores, la inclusión de asuntos en el orden del día, debiendo reunir los siguientes requisitos:</w:t>
      </w:r>
    </w:p>
    <w:p>
      <w:pPr>
        <w:pStyle w:val="BodyText"/>
        <w:spacing w:before="1"/>
      </w:pPr>
    </w:p>
    <w:p>
      <w:pPr>
        <w:pStyle w:val="ListParagraph"/>
        <w:numPr>
          <w:ilvl w:val="0"/>
          <w:numId w:val="28"/>
        </w:numPr>
        <w:tabs>
          <w:tab w:pos="826" w:val="left" w:leader="none"/>
        </w:tabs>
        <w:spacing w:line="240" w:lineRule="auto" w:before="0" w:after="0"/>
        <w:ind w:left="826" w:right="0" w:hanging="708"/>
        <w:jc w:val="left"/>
        <w:rPr>
          <w:sz w:val="22"/>
        </w:rPr>
      </w:pPr>
      <w:r>
        <w:rPr>
          <w:sz w:val="22"/>
        </w:rPr>
        <w:t>Presentar</w:t>
      </w:r>
      <w:r>
        <w:rPr>
          <w:spacing w:val="-9"/>
          <w:sz w:val="22"/>
        </w:rPr>
        <w:t> </w:t>
      </w:r>
      <w:r>
        <w:rPr>
          <w:sz w:val="22"/>
        </w:rPr>
        <w:t>solicitud</w:t>
      </w:r>
      <w:r>
        <w:rPr>
          <w:spacing w:val="-9"/>
          <w:sz w:val="22"/>
        </w:rPr>
        <w:t> </w:t>
      </w:r>
      <w:r>
        <w:rPr>
          <w:sz w:val="22"/>
        </w:rPr>
        <w:t>por</w:t>
      </w:r>
      <w:r>
        <w:rPr>
          <w:spacing w:val="-10"/>
          <w:sz w:val="22"/>
        </w:rPr>
        <w:t> </w:t>
      </w:r>
      <w:r>
        <w:rPr>
          <w:sz w:val="22"/>
        </w:rPr>
        <w:t>escrito,</w:t>
      </w:r>
      <w:r>
        <w:rPr>
          <w:spacing w:val="-9"/>
          <w:sz w:val="22"/>
        </w:rPr>
        <w:t> </w:t>
      </w:r>
      <w:r>
        <w:rPr>
          <w:sz w:val="22"/>
        </w:rPr>
        <w:t>a</w:t>
      </w:r>
      <w:r>
        <w:rPr>
          <w:spacing w:val="-8"/>
          <w:sz w:val="22"/>
        </w:rPr>
        <w:t> </w:t>
      </w:r>
      <w:r>
        <w:rPr>
          <w:sz w:val="22"/>
        </w:rPr>
        <w:t>más</w:t>
      </w:r>
      <w:r>
        <w:rPr>
          <w:spacing w:val="-9"/>
          <w:sz w:val="22"/>
        </w:rPr>
        <w:t> </w:t>
      </w:r>
      <w:r>
        <w:rPr>
          <w:sz w:val="22"/>
        </w:rPr>
        <w:t>tardar</w:t>
      </w:r>
      <w:r>
        <w:rPr>
          <w:spacing w:val="-8"/>
          <w:sz w:val="22"/>
        </w:rPr>
        <w:t> </w:t>
      </w:r>
      <w:r>
        <w:rPr>
          <w:sz w:val="22"/>
        </w:rPr>
        <w:t>a</w:t>
      </w:r>
      <w:r>
        <w:rPr>
          <w:spacing w:val="-9"/>
          <w:sz w:val="22"/>
        </w:rPr>
        <w:t> </w:t>
      </w:r>
      <w:r>
        <w:rPr>
          <w:sz w:val="22"/>
        </w:rPr>
        <w:t>las</w:t>
      </w:r>
      <w:r>
        <w:rPr>
          <w:spacing w:val="-8"/>
          <w:sz w:val="22"/>
        </w:rPr>
        <w:t> </w:t>
      </w:r>
      <w:r>
        <w:rPr>
          <w:sz w:val="22"/>
        </w:rPr>
        <w:t>13:00</w:t>
      </w:r>
      <w:r>
        <w:rPr>
          <w:spacing w:val="-8"/>
          <w:sz w:val="22"/>
        </w:rPr>
        <w:t> </w:t>
      </w:r>
      <w:r>
        <w:rPr>
          <w:sz w:val="22"/>
        </w:rPr>
        <w:t>horas</w:t>
      </w:r>
      <w:r>
        <w:rPr>
          <w:spacing w:val="-8"/>
          <w:sz w:val="22"/>
        </w:rPr>
        <w:t> </w:t>
      </w:r>
      <w:r>
        <w:rPr>
          <w:sz w:val="22"/>
        </w:rPr>
        <w:t>del</w:t>
      </w:r>
      <w:r>
        <w:rPr>
          <w:spacing w:val="-8"/>
          <w:sz w:val="22"/>
        </w:rPr>
        <w:t> </w:t>
      </w:r>
      <w:r>
        <w:rPr>
          <w:sz w:val="22"/>
        </w:rPr>
        <w:t>día</w:t>
      </w:r>
      <w:r>
        <w:rPr>
          <w:spacing w:val="-8"/>
          <w:sz w:val="22"/>
        </w:rPr>
        <w:t> </w:t>
      </w:r>
      <w:r>
        <w:rPr>
          <w:sz w:val="22"/>
        </w:rPr>
        <w:t>anterior</w:t>
      </w:r>
      <w:r>
        <w:rPr>
          <w:spacing w:val="-8"/>
          <w:sz w:val="22"/>
        </w:rPr>
        <w:t> </w:t>
      </w:r>
      <w:r>
        <w:rPr>
          <w:sz w:val="22"/>
        </w:rPr>
        <w:t>a</w:t>
      </w:r>
      <w:r>
        <w:rPr>
          <w:spacing w:val="-9"/>
          <w:sz w:val="22"/>
        </w:rPr>
        <w:t> </w:t>
      </w:r>
      <w:r>
        <w:rPr>
          <w:sz w:val="22"/>
        </w:rPr>
        <w:t>la</w:t>
      </w:r>
      <w:r>
        <w:rPr>
          <w:spacing w:val="-10"/>
          <w:sz w:val="22"/>
        </w:rPr>
        <w:t> </w:t>
      </w:r>
      <w:r>
        <w:rPr>
          <w:spacing w:val="-2"/>
          <w:sz w:val="22"/>
        </w:rPr>
        <w:t>Sesión;</w:t>
      </w:r>
    </w:p>
    <w:p>
      <w:pPr>
        <w:pStyle w:val="ListParagraph"/>
        <w:numPr>
          <w:ilvl w:val="0"/>
          <w:numId w:val="28"/>
        </w:numPr>
        <w:tabs>
          <w:tab w:pos="826" w:val="left" w:leader="none"/>
        </w:tabs>
        <w:spacing w:line="240" w:lineRule="auto" w:before="252" w:after="0"/>
        <w:ind w:left="118" w:right="122" w:firstLine="0"/>
        <w:jc w:val="left"/>
        <w:rPr>
          <w:sz w:val="22"/>
        </w:rPr>
      </w:pPr>
      <w:r>
        <w:rPr>
          <w:sz w:val="22"/>
        </w:rPr>
        <w:t>Se acompañará dicha solicitud con el correspondiente archivo electrónico y una versión impresa firmada por el o los promoventes, y;</w:t>
      </w:r>
    </w:p>
    <w:p>
      <w:pPr>
        <w:spacing w:after="0" w:line="240" w:lineRule="auto"/>
        <w:jc w:val="left"/>
        <w:rPr>
          <w:sz w:val="22"/>
        </w:rPr>
        <w:sectPr>
          <w:pgSz w:w="12250" w:h="15850"/>
          <w:pgMar w:header="736" w:footer="699" w:top="2040" w:bottom="940" w:left="1300" w:right="1300"/>
        </w:sectPr>
      </w:pPr>
    </w:p>
    <w:p>
      <w:pPr>
        <w:pStyle w:val="BodyText"/>
        <w:spacing w:before="90"/>
      </w:pPr>
    </w:p>
    <w:p>
      <w:pPr>
        <w:pStyle w:val="ListParagraph"/>
        <w:numPr>
          <w:ilvl w:val="0"/>
          <w:numId w:val="28"/>
        </w:numPr>
        <w:tabs>
          <w:tab w:pos="825" w:val="left" w:leader="none"/>
        </w:tabs>
        <w:spacing w:line="240" w:lineRule="auto" w:before="0" w:after="0"/>
        <w:ind w:left="118" w:right="118" w:firstLine="0"/>
        <w:jc w:val="both"/>
        <w:rPr>
          <w:sz w:val="22"/>
        </w:rPr>
      </w:pPr>
      <w:r>
        <w:rPr>
          <w:sz w:val="22"/>
        </w:rPr>
        <w:t>Cuando</w:t>
      </w:r>
      <w:r>
        <w:rPr>
          <w:spacing w:val="-12"/>
          <w:sz w:val="22"/>
        </w:rPr>
        <w:t> </w:t>
      </w:r>
      <w:r>
        <w:rPr>
          <w:sz w:val="22"/>
        </w:rPr>
        <w:t>se</w:t>
      </w:r>
      <w:r>
        <w:rPr>
          <w:spacing w:val="-12"/>
          <w:sz w:val="22"/>
        </w:rPr>
        <w:t> </w:t>
      </w:r>
      <w:r>
        <w:rPr>
          <w:sz w:val="22"/>
        </w:rPr>
        <w:t>requiera</w:t>
      </w:r>
      <w:r>
        <w:rPr>
          <w:spacing w:val="-13"/>
          <w:sz w:val="22"/>
        </w:rPr>
        <w:t> </w:t>
      </w:r>
      <w:r>
        <w:rPr>
          <w:sz w:val="22"/>
        </w:rPr>
        <w:t>que</w:t>
      </w:r>
      <w:r>
        <w:rPr>
          <w:spacing w:val="-12"/>
          <w:sz w:val="22"/>
        </w:rPr>
        <w:t> </w:t>
      </w:r>
      <w:r>
        <w:rPr>
          <w:sz w:val="22"/>
        </w:rPr>
        <w:t>algún</w:t>
      </w:r>
      <w:r>
        <w:rPr>
          <w:spacing w:val="-12"/>
          <w:sz w:val="22"/>
        </w:rPr>
        <w:t> </w:t>
      </w:r>
      <w:r>
        <w:rPr>
          <w:sz w:val="22"/>
        </w:rPr>
        <w:t>asunto</w:t>
      </w:r>
      <w:r>
        <w:rPr>
          <w:spacing w:val="-13"/>
          <w:sz w:val="22"/>
        </w:rPr>
        <w:t> </w:t>
      </w:r>
      <w:r>
        <w:rPr>
          <w:sz w:val="22"/>
        </w:rPr>
        <w:t>sea</w:t>
      </w:r>
      <w:r>
        <w:rPr>
          <w:spacing w:val="-13"/>
          <w:sz w:val="22"/>
        </w:rPr>
        <w:t> </w:t>
      </w:r>
      <w:r>
        <w:rPr>
          <w:sz w:val="22"/>
        </w:rPr>
        <w:t>tramitado</w:t>
      </w:r>
      <w:r>
        <w:rPr>
          <w:spacing w:val="-12"/>
          <w:sz w:val="22"/>
        </w:rPr>
        <w:t> </w:t>
      </w:r>
      <w:r>
        <w:rPr>
          <w:sz w:val="22"/>
        </w:rPr>
        <w:t>de</w:t>
      </w:r>
      <w:r>
        <w:rPr>
          <w:spacing w:val="-12"/>
          <w:sz w:val="22"/>
        </w:rPr>
        <w:t> </w:t>
      </w:r>
      <w:r>
        <w:rPr>
          <w:sz w:val="22"/>
        </w:rPr>
        <w:t>urgente</w:t>
      </w:r>
      <w:r>
        <w:rPr>
          <w:spacing w:val="-13"/>
          <w:sz w:val="22"/>
        </w:rPr>
        <w:t> </w:t>
      </w:r>
      <w:r>
        <w:rPr>
          <w:sz w:val="22"/>
        </w:rPr>
        <w:t>y</w:t>
      </w:r>
      <w:r>
        <w:rPr>
          <w:spacing w:val="-12"/>
          <w:sz w:val="22"/>
        </w:rPr>
        <w:t> </w:t>
      </w:r>
      <w:r>
        <w:rPr>
          <w:sz w:val="22"/>
        </w:rPr>
        <w:t>obvia</w:t>
      </w:r>
      <w:r>
        <w:rPr>
          <w:spacing w:val="-13"/>
          <w:sz w:val="22"/>
        </w:rPr>
        <w:t> </w:t>
      </w:r>
      <w:r>
        <w:rPr>
          <w:sz w:val="22"/>
        </w:rPr>
        <w:t>resolución,</w:t>
      </w:r>
      <w:r>
        <w:rPr>
          <w:spacing w:val="-13"/>
          <w:sz w:val="22"/>
        </w:rPr>
        <w:t> </w:t>
      </w:r>
      <w:r>
        <w:rPr>
          <w:sz w:val="22"/>
        </w:rPr>
        <w:t>deberá señalarse expresamente al momento en que sea registrado ante la Presidencia de la Mesa Directiva, quien deberá circular entre las fracciones parlamentarias el documento en archivo electrónico e impreso con el contenido de la propuesta.</w:t>
      </w:r>
    </w:p>
    <w:p>
      <w:pPr>
        <w:pStyle w:val="BodyText"/>
      </w:pPr>
    </w:p>
    <w:p>
      <w:pPr>
        <w:pStyle w:val="BodyText"/>
        <w:ind w:left="118" w:right="116"/>
        <w:jc w:val="both"/>
      </w:pPr>
      <w:r>
        <w:rPr/>
        <w:t>La Presidencia de la Mesa Directiva contará con el auxilio de la Secretaría de Servicios Parlamentarios, la cual recopilará los asuntos y una vez integrado el orden del día, informará oportunamente a las fracciones parlamentarias.</w:t>
      </w:r>
    </w:p>
    <w:p>
      <w:pPr>
        <w:pStyle w:val="BodyText"/>
      </w:pPr>
    </w:p>
    <w:p>
      <w:pPr>
        <w:pStyle w:val="BodyText"/>
        <w:ind w:left="118" w:right="114"/>
        <w:jc w:val="both"/>
      </w:pPr>
      <w:r>
        <w:rPr>
          <w:rFonts w:ascii="Arial" w:hAnsi="Arial"/>
          <w:b/>
        </w:rPr>
        <w:t>ARTÍCULO</w:t>
      </w:r>
      <w:r>
        <w:rPr>
          <w:rFonts w:ascii="Arial" w:hAnsi="Arial"/>
          <w:b/>
          <w:spacing w:val="-8"/>
        </w:rPr>
        <w:t> </w:t>
      </w:r>
      <w:r>
        <w:rPr>
          <w:rFonts w:ascii="Arial" w:hAnsi="Arial"/>
          <w:b/>
        </w:rPr>
        <w:t>101.</w:t>
      </w:r>
      <w:r>
        <w:rPr>
          <w:rFonts w:ascii="Arial" w:hAnsi="Arial"/>
          <w:b/>
          <w:spacing w:val="40"/>
        </w:rPr>
        <w:t> </w:t>
      </w:r>
      <w:r>
        <w:rPr/>
        <w:t>Tendrán</w:t>
      </w:r>
      <w:r>
        <w:rPr>
          <w:spacing w:val="40"/>
        </w:rPr>
        <w:t> </w:t>
      </w:r>
      <w:r>
        <w:rPr/>
        <w:t>prioridad</w:t>
      </w:r>
      <w:r>
        <w:rPr>
          <w:spacing w:val="40"/>
        </w:rPr>
        <w:t> </w:t>
      </w:r>
      <w:r>
        <w:rPr/>
        <w:t>aquellos</w:t>
      </w:r>
      <w:r>
        <w:rPr>
          <w:spacing w:val="40"/>
        </w:rPr>
        <w:t> </w:t>
      </w:r>
      <w:r>
        <w:rPr/>
        <w:t>asuntos</w:t>
      </w:r>
      <w:r>
        <w:rPr>
          <w:spacing w:val="40"/>
        </w:rPr>
        <w:t> </w:t>
      </w:r>
      <w:r>
        <w:rPr/>
        <w:t>que</w:t>
      </w:r>
      <w:r>
        <w:rPr>
          <w:spacing w:val="40"/>
        </w:rPr>
        <w:t> </w:t>
      </w:r>
      <w:r>
        <w:rPr/>
        <w:t>impliquen</w:t>
      </w:r>
      <w:r>
        <w:rPr>
          <w:spacing w:val="40"/>
        </w:rPr>
        <w:t> </w:t>
      </w:r>
      <w:r>
        <w:rPr/>
        <w:t>un</w:t>
      </w:r>
      <w:r>
        <w:rPr>
          <w:spacing w:val="40"/>
        </w:rPr>
        <w:t> </w:t>
      </w:r>
      <w:r>
        <w:rPr/>
        <w:t>mayor</w:t>
      </w:r>
      <w:r>
        <w:rPr>
          <w:spacing w:val="-8"/>
        </w:rPr>
        <w:t> </w:t>
      </w:r>
      <w:r>
        <w:rPr/>
        <w:t>interés</w:t>
      </w:r>
      <w:r>
        <w:rPr>
          <w:spacing w:val="-8"/>
        </w:rPr>
        <w:t> </w:t>
      </w:r>
      <w:r>
        <w:rPr/>
        <w:t>público y los que por término constitucional, legal o reglamentario, requieran discusión y votación inmediata en el Pleno.</w:t>
      </w:r>
    </w:p>
    <w:p>
      <w:pPr>
        <w:pStyle w:val="BodyText"/>
        <w:spacing w:before="252"/>
        <w:ind w:left="118" w:right="122"/>
        <w:jc w:val="both"/>
      </w:pPr>
      <w:r>
        <w:rPr>
          <w:rFonts w:ascii="Arial" w:hAnsi="Arial"/>
          <w:b/>
        </w:rPr>
        <w:t>ARTÍCULO 102. </w:t>
      </w:r>
      <w:r>
        <w:rPr/>
        <w:t>La Mesa Directiva cuidará y será responsable de que todos los asuntos incorporados en el orden del día estén fundados, motivados y cumplan con las normas que regulan su formulación y presentación.</w:t>
      </w:r>
    </w:p>
    <w:p>
      <w:pPr>
        <w:pStyle w:val="BodyText"/>
        <w:spacing w:before="1"/>
      </w:pPr>
    </w:p>
    <w:p>
      <w:pPr>
        <w:pStyle w:val="BodyText"/>
        <w:ind w:left="118" w:right="119"/>
        <w:jc w:val="both"/>
      </w:pPr>
      <w:r>
        <w:rPr>
          <w:rFonts w:ascii="Arial" w:hAnsi="Arial"/>
          <w:b/>
        </w:rPr>
        <w:t>ARTÍCULO</w:t>
      </w:r>
      <w:r>
        <w:rPr>
          <w:rFonts w:ascii="Arial" w:hAnsi="Arial"/>
          <w:b/>
          <w:spacing w:val="-5"/>
        </w:rPr>
        <w:t> </w:t>
      </w:r>
      <w:r>
        <w:rPr>
          <w:rFonts w:ascii="Arial" w:hAnsi="Arial"/>
          <w:b/>
        </w:rPr>
        <w:t>103.</w:t>
      </w:r>
      <w:r>
        <w:rPr>
          <w:rFonts w:ascii="Arial" w:hAnsi="Arial"/>
          <w:b/>
          <w:spacing w:val="-6"/>
        </w:rPr>
        <w:t> </w:t>
      </w:r>
      <w:r>
        <w:rPr/>
        <w:t>En</w:t>
      </w:r>
      <w:r>
        <w:rPr>
          <w:spacing w:val="-6"/>
        </w:rPr>
        <w:t> </w:t>
      </w:r>
      <w:r>
        <w:rPr/>
        <w:t>las</w:t>
      </w:r>
      <w:r>
        <w:rPr>
          <w:spacing w:val="-7"/>
        </w:rPr>
        <w:t> </w:t>
      </w:r>
      <w:r>
        <w:rPr/>
        <w:t>sesiones</w:t>
      </w:r>
      <w:r>
        <w:rPr>
          <w:spacing w:val="-7"/>
        </w:rPr>
        <w:t> </w:t>
      </w:r>
      <w:r>
        <w:rPr/>
        <w:t>ordinarias,</w:t>
      </w:r>
      <w:r>
        <w:rPr>
          <w:spacing w:val="-6"/>
        </w:rPr>
        <w:t> </w:t>
      </w:r>
      <w:r>
        <w:rPr/>
        <w:t>el</w:t>
      </w:r>
      <w:r>
        <w:rPr>
          <w:spacing w:val="-7"/>
        </w:rPr>
        <w:t> </w:t>
      </w:r>
      <w:r>
        <w:rPr/>
        <w:t>orden</w:t>
      </w:r>
      <w:r>
        <w:rPr>
          <w:spacing w:val="-5"/>
        </w:rPr>
        <w:t> </w:t>
      </w:r>
      <w:r>
        <w:rPr/>
        <w:t>del</w:t>
      </w:r>
      <w:r>
        <w:rPr>
          <w:spacing w:val="-5"/>
        </w:rPr>
        <w:t> </w:t>
      </w:r>
      <w:r>
        <w:rPr/>
        <w:t>día</w:t>
      </w:r>
      <w:r>
        <w:rPr>
          <w:spacing w:val="-6"/>
        </w:rPr>
        <w:t> </w:t>
      </w:r>
      <w:r>
        <w:rPr/>
        <w:t>se</w:t>
      </w:r>
      <w:r>
        <w:rPr>
          <w:spacing w:val="-5"/>
        </w:rPr>
        <w:t> </w:t>
      </w:r>
      <w:r>
        <w:rPr/>
        <w:t>integrará</w:t>
      </w:r>
      <w:r>
        <w:rPr>
          <w:spacing w:val="-6"/>
        </w:rPr>
        <w:t> </w:t>
      </w:r>
      <w:r>
        <w:rPr/>
        <w:t>con</w:t>
      </w:r>
      <w:r>
        <w:rPr>
          <w:spacing w:val="-6"/>
        </w:rPr>
        <w:t> </w:t>
      </w:r>
      <w:r>
        <w:rPr/>
        <w:t>los</w:t>
      </w:r>
      <w:r>
        <w:rPr>
          <w:spacing w:val="-7"/>
        </w:rPr>
        <w:t> </w:t>
      </w:r>
      <w:r>
        <w:rPr/>
        <w:t>asuntos</w:t>
      </w:r>
      <w:r>
        <w:rPr>
          <w:spacing w:val="-5"/>
        </w:rPr>
        <w:t> </w:t>
      </w:r>
      <w:r>
        <w:rPr/>
        <w:t>con</w:t>
      </w:r>
      <w:r>
        <w:rPr>
          <w:spacing w:val="-6"/>
        </w:rPr>
        <w:t> </w:t>
      </w:r>
      <w:r>
        <w:rPr/>
        <w:t>los que se dará cuenta al Pleno, dispuestos de la siguiente manera:</w:t>
      </w:r>
    </w:p>
    <w:p>
      <w:pPr>
        <w:pStyle w:val="BodyText"/>
      </w:pPr>
    </w:p>
    <w:p>
      <w:pPr>
        <w:pStyle w:val="BodyText"/>
      </w:pPr>
    </w:p>
    <w:p>
      <w:pPr>
        <w:pStyle w:val="ListParagraph"/>
        <w:numPr>
          <w:ilvl w:val="0"/>
          <w:numId w:val="29"/>
        </w:numPr>
        <w:tabs>
          <w:tab w:pos="825" w:val="left" w:leader="none"/>
        </w:tabs>
        <w:spacing w:line="240" w:lineRule="auto" w:before="0" w:after="0"/>
        <w:ind w:left="825" w:right="0" w:hanging="707"/>
        <w:jc w:val="both"/>
        <w:rPr>
          <w:sz w:val="22"/>
        </w:rPr>
      </w:pPr>
      <w:r>
        <w:rPr>
          <w:sz w:val="22"/>
        </w:rPr>
        <w:t>Lectura</w:t>
      </w:r>
      <w:r>
        <w:rPr>
          <w:spacing w:val="-8"/>
          <w:sz w:val="22"/>
        </w:rPr>
        <w:t> </w:t>
      </w:r>
      <w:r>
        <w:rPr>
          <w:sz w:val="22"/>
        </w:rPr>
        <w:t>del</w:t>
      </w:r>
      <w:r>
        <w:rPr>
          <w:spacing w:val="-8"/>
          <w:sz w:val="22"/>
        </w:rPr>
        <w:t> </w:t>
      </w:r>
      <w:r>
        <w:rPr>
          <w:sz w:val="22"/>
        </w:rPr>
        <w:t>Orden</w:t>
      </w:r>
      <w:r>
        <w:rPr>
          <w:spacing w:val="-8"/>
          <w:sz w:val="22"/>
        </w:rPr>
        <w:t> </w:t>
      </w:r>
      <w:r>
        <w:rPr>
          <w:sz w:val="22"/>
        </w:rPr>
        <w:t>del</w:t>
      </w:r>
      <w:r>
        <w:rPr>
          <w:spacing w:val="-7"/>
          <w:sz w:val="22"/>
        </w:rPr>
        <w:t> </w:t>
      </w:r>
      <w:r>
        <w:rPr>
          <w:spacing w:val="-4"/>
          <w:sz w:val="22"/>
        </w:rPr>
        <w:t>Día;</w:t>
      </w:r>
    </w:p>
    <w:p>
      <w:pPr>
        <w:pStyle w:val="ListParagraph"/>
        <w:numPr>
          <w:ilvl w:val="0"/>
          <w:numId w:val="29"/>
        </w:numPr>
        <w:tabs>
          <w:tab w:pos="825" w:val="left" w:leader="none"/>
        </w:tabs>
        <w:spacing w:line="240" w:lineRule="auto" w:before="253" w:after="0"/>
        <w:ind w:left="825" w:right="0" w:hanging="707"/>
        <w:jc w:val="both"/>
        <w:rPr>
          <w:sz w:val="22"/>
        </w:rPr>
      </w:pPr>
      <w:r>
        <w:rPr>
          <w:sz w:val="22"/>
        </w:rPr>
        <w:t>Lectura</w:t>
      </w:r>
      <w:r>
        <w:rPr>
          <w:spacing w:val="54"/>
          <w:sz w:val="22"/>
        </w:rPr>
        <w:t> </w:t>
      </w:r>
      <w:r>
        <w:rPr>
          <w:sz w:val="22"/>
        </w:rPr>
        <w:t>y</w:t>
      </w:r>
      <w:r>
        <w:rPr>
          <w:spacing w:val="54"/>
          <w:sz w:val="22"/>
        </w:rPr>
        <w:t> </w:t>
      </w:r>
      <w:r>
        <w:rPr>
          <w:sz w:val="22"/>
        </w:rPr>
        <w:t>discusión</w:t>
      </w:r>
      <w:r>
        <w:rPr>
          <w:spacing w:val="55"/>
          <w:sz w:val="22"/>
        </w:rPr>
        <w:t> </w:t>
      </w:r>
      <w:r>
        <w:rPr>
          <w:sz w:val="22"/>
        </w:rPr>
        <w:t>del</w:t>
      </w:r>
      <w:r>
        <w:rPr>
          <w:spacing w:val="53"/>
          <w:sz w:val="22"/>
        </w:rPr>
        <w:t> </w:t>
      </w:r>
      <w:r>
        <w:rPr>
          <w:sz w:val="22"/>
        </w:rPr>
        <w:t>Acta</w:t>
      </w:r>
      <w:r>
        <w:rPr>
          <w:spacing w:val="55"/>
          <w:sz w:val="22"/>
        </w:rPr>
        <w:t> </w:t>
      </w:r>
      <w:r>
        <w:rPr>
          <w:sz w:val="22"/>
        </w:rPr>
        <w:t>de</w:t>
      </w:r>
      <w:r>
        <w:rPr>
          <w:spacing w:val="54"/>
          <w:sz w:val="22"/>
        </w:rPr>
        <w:t> </w:t>
      </w:r>
      <w:r>
        <w:rPr>
          <w:sz w:val="22"/>
        </w:rPr>
        <w:t>la</w:t>
      </w:r>
      <w:r>
        <w:rPr>
          <w:spacing w:val="54"/>
          <w:sz w:val="22"/>
        </w:rPr>
        <w:t> </w:t>
      </w:r>
      <w:r>
        <w:rPr>
          <w:sz w:val="22"/>
        </w:rPr>
        <w:t>sesión</w:t>
      </w:r>
      <w:r>
        <w:rPr>
          <w:spacing w:val="54"/>
          <w:sz w:val="22"/>
        </w:rPr>
        <w:t> </w:t>
      </w:r>
      <w:r>
        <w:rPr>
          <w:sz w:val="22"/>
        </w:rPr>
        <w:t>anterior</w:t>
      </w:r>
      <w:r>
        <w:rPr>
          <w:spacing w:val="55"/>
          <w:sz w:val="22"/>
        </w:rPr>
        <w:t> </w:t>
      </w:r>
      <w:r>
        <w:rPr>
          <w:sz w:val="22"/>
        </w:rPr>
        <w:t>para</w:t>
      </w:r>
      <w:r>
        <w:rPr>
          <w:spacing w:val="53"/>
          <w:sz w:val="22"/>
        </w:rPr>
        <w:t> </w:t>
      </w:r>
      <w:r>
        <w:rPr>
          <w:sz w:val="22"/>
        </w:rPr>
        <w:t>su</w:t>
      </w:r>
      <w:r>
        <w:rPr>
          <w:spacing w:val="-4"/>
          <w:sz w:val="22"/>
        </w:rPr>
        <w:t> </w:t>
      </w:r>
      <w:r>
        <w:rPr>
          <w:spacing w:val="-2"/>
          <w:sz w:val="22"/>
        </w:rPr>
        <w:t>aprobación;</w:t>
      </w:r>
    </w:p>
    <w:p>
      <w:pPr>
        <w:pStyle w:val="BodyText"/>
      </w:pPr>
    </w:p>
    <w:p>
      <w:pPr>
        <w:pStyle w:val="BodyText"/>
        <w:ind w:left="118" w:right="121"/>
        <w:jc w:val="both"/>
      </w:pPr>
      <w:r>
        <w:rPr/>
        <w:t>En caso de que algunos de los puntos del acta fueren impugnados, podrán hacer uso de la palabra</w:t>
      </w:r>
      <w:r>
        <w:rPr>
          <w:spacing w:val="-12"/>
        </w:rPr>
        <w:t> </w:t>
      </w:r>
      <w:r>
        <w:rPr/>
        <w:t>durante</w:t>
      </w:r>
      <w:r>
        <w:rPr>
          <w:spacing w:val="-12"/>
        </w:rPr>
        <w:t> </w:t>
      </w:r>
      <w:r>
        <w:rPr/>
        <w:t>5</w:t>
      </w:r>
      <w:r>
        <w:rPr>
          <w:spacing w:val="-12"/>
        </w:rPr>
        <w:t> </w:t>
      </w:r>
      <w:r>
        <w:rPr/>
        <w:t>minutos</w:t>
      </w:r>
      <w:r>
        <w:rPr>
          <w:spacing w:val="-11"/>
        </w:rPr>
        <w:t> </w:t>
      </w:r>
      <w:r>
        <w:rPr/>
        <w:t>dos</w:t>
      </w:r>
      <w:r>
        <w:rPr>
          <w:spacing w:val="-11"/>
        </w:rPr>
        <w:t> </w:t>
      </w:r>
      <w:r>
        <w:rPr/>
        <w:t>diputados,</w:t>
      </w:r>
      <w:r>
        <w:rPr>
          <w:spacing w:val="-12"/>
        </w:rPr>
        <w:t> </w:t>
      </w:r>
      <w:r>
        <w:rPr/>
        <w:t>uno</w:t>
      </w:r>
      <w:r>
        <w:rPr>
          <w:spacing w:val="-11"/>
        </w:rPr>
        <w:t> </w:t>
      </w:r>
      <w:r>
        <w:rPr/>
        <w:t>a</w:t>
      </w:r>
      <w:r>
        <w:rPr>
          <w:spacing w:val="-12"/>
        </w:rPr>
        <w:t> </w:t>
      </w:r>
      <w:r>
        <w:rPr/>
        <w:t>favor</w:t>
      </w:r>
      <w:r>
        <w:rPr>
          <w:spacing w:val="-12"/>
        </w:rPr>
        <w:t> </w:t>
      </w:r>
      <w:r>
        <w:rPr/>
        <w:t>y</w:t>
      </w:r>
      <w:r>
        <w:rPr>
          <w:spacing w:val="-11"/>
        </w:rPr>
        <w:t> </w:t>
      </w:r>
      <w:r>
        <w:rPr/>
        <w:t>uno</w:t>
      </w:r>
      <w:r>
        <w:rPr>
          <w:spacing w:val="-11"/>
        </w:rPr>
        <w:t> </w:t>
      </w:r>
      <w:r>
        <w:rPr/>
        <w:t>en</w:t>
      </w:r>
      <w:r>
        <w:rPr>
          <w:spacing w:val="-11"/>
        </w:rPr>
        <w:t> </w:t>
      </w:r>
      <w:r>
        <w:rPr/>
        <w:t>contra.</w:t>
      </w:r>
      <w:r>
        <w:rPr>
          <w:spacing w:val="-12"/>
        </w:rPr>
        <w:t> </w:t>
      </w:r>
      <w:r>
        <w:rPr/>
        <w:t>Acto</w:t>
      </w:r>
      <w:r>
        <w:rPr>
          <w:spacing w:val="-12"/>
        </w:rPr>
        <w:t> </w:t>
      </w:r>
      <w:r>
        <w:rPr/>
        <w:t>seguido</w:t>
      </w:r>
      <w:r>
        <w:rPr>
          <w:spacing w:val="-11"/>
        </w:rPr>
        <w:t> </w:t>
      </w:r>
      <w:r>
        <w:rPr/>
        <w:t>se</w:t>
      </w:r>
      <w:r>
        <w:rPr>
          <w:spacing w:val="-12"/>
        </w:rPr>
        <w:t> </w:t>
      </w:r>
      <w:r>
        <w:rPr/>
        <w:t>consultará al Pleno la aprobación de ésta;</w:t>
      </w:r>
    </w:p>
    <w:p>
      <w:pPr>
        <w:pStyle w:val="BodyText"/>
      </w:pPr>
    </w:p>
    <w:p>
      <w:pPr>
        <w:pStyle w:val="ListParagraph"/>
        <w:numPr>
          <w:ilvl w:val="0"/>
          <w:numId w:val="29"/>
        </w:numPr>
        <w:tabs>
          <w:tab w:pos="825" w:val="left" w:leader="none"/>
        </w:tabs>
        <w:spacing w:line="240" w:lineRule="auto" w:before="0" w:after="0"/>
        <w:ind w:left="825" w:right="0" w:hanging="707"/>
        <w:jc w:val="both"/>
        <w:rPr>
          <w:sz w:val="22"/>
        </w:rPr>
      </w:pPr>
      <w:r>
        <w:rPr>
          <w:spacing w:val="-2"/>
          <w:sz w:val="22"/>
        </w:rPr>
        <w:t>Comunicaciones;</w:t>
      </w:r>
    </w:p>
    <w:p>
      <w:pPr>
        <w:pStyle w:val="BodyText"/>
      </w:pPr>
    </w:p>
    <w:p>
      <w:pPr>
        <w:pStyle w:val="ListParagraph"/>
        <w:numPr>
          <w:ilvl w:val="1"/>
          <w:numId w:val="29"/>
        </w:numPr>
        <w:tabs>
          <w:tab w:pos="825" w:val="left" w:leader="none"/>
        </w:tabs>
        <w:spacing w:line="240" w:lineRule="auto" w:before="0" w:after="0"/>
        <w:ind w:left="825" w:right="0" w:hanging="707"/>
        <w:jc w:val="both"/>
        <w:rPr>
          <w:sz w:val="22"/>
        </w:rPr>
      </w:pPr>
      <w:r>
        <w:rPr>
          <w:sz w:val="22"/>
        </w:rPr>
        <w:t>Del</w:t>
      </w:r>
      <w:r>
        <w:rPr>
          <w:spacing w:val="-11"/>
          <w:sz w:val="22"/>
        </w:rPr>
        <w:t> </w:t>
      </w:r>
      <w:r>
        <w:rPr>
          <w:sz w:val="22"/>
        </w:rPr>
        <w:t>Ejecutivo</w:t>
      </w:r>
      <w:r>
        <w:rPr>
          <w:spacing w:val="-11"/>
          <w:sz w:val="22"/>
        </w:rPr>
        <w:t> </w:t>
      </w:r>
      <w:r>
        <w:rPr>
          <w:spacing w:val="-2"/>
          <w:sz w:val="22"/>
        </w:rPr>
        <w:t>Federal;</w:t>
      </w:r>
    </w:p>
    <w:p>
      <w:pPr>
        <w:pStyle w:val="BodyText"/>
      </w:pPr>
    </w:p>
    <w:p>
      <w:pPr>
        <w:pStyle w:val="ListParagraph"/>
        <w:numPr>
          <w:ilvl w:val="1"/>
          <w:numId w:val="29"/>
        </w:numPr>
        <w:tabs>
          <w:tab w:pos="825" w:val="left" w:leader="none"/>
        </w:tabs>
        <w:spacing w:line="240" w:lineRule="auto" w:before="1" w:after="0"/>
        <w:ind w:left="825" w:right="0" w:hanging="707"/>
        <w:jc w:val="both"/>
        <w:rPr>
          <w:sz w:val="22"/>
        </w:rPr>
      </w:pPr>
      <w:r>
        <w:rPr>
          <w:sz w:val="22"/>
        </w:rPr>
        <w:t>Del</w:t>
      </w:r>
      <w:r>
        <w:rPr>
          <w:spacing w:val="-8"/>
          <w:sz w:val="22"/>
        </w:rPr>
        <w:t> </w:t>
      </w:r>
      <w:r>
        <w:rPr>
          <w:sz w:val="22"/>
        </w:rPr>
        <w:t>Ejecutivo</w:t>
      </w:r>
      <w:r>
        <w:rPr>
          <w:spacing w:val="-8"/>
          <w:sz w:val="22"/>
        </w:rPr>
        <w:t> </w:t>
      </w:r>
      <w:r>
        <w:rPr>
          <w:sz w:val="22"/>
        </w:rPr>
        <w:t>del</w:t>
      </w:r>
      <w:r>
        <w:rPr>
          <w:spacing w:val="-9"/>
          <w:sz w:val="22"/>
        </w:rPr>
        <w:t> </w:t>
      </w:r>
      <w:r>
        <w:rPr>
          <w:spacing w:val="-2"/>
          <w:sz w:val="22"/>
        </w:rPr>
        <w:t>Estado;</w:t>
      </w:r>
    </w:p>
    <w:p>
      <w:pPr>
        <w:pStyle w:val="ListParagraph"/>
        <w:numPr>
          <w:ilvl w:val="1"/>
          <w:numId w:val="29"/>
        </w:numPr>
        <w:tabs>
          <w:tab w:pos="825" w:val="left" w:leader="none"/>
        </w:tabs>
        <w:spacing w:line="240" w:lineRule="auto" w:before="252" w:after="0"/>
        <w:ind w:left="825" w:right="0" w:hanging="707"/>
        <w:jc w:val="both"/>
        <w:rPr>
          <w:sz w:val="22"/>
        </w:rPr>
      </w:pPr>
      <w:r>
        <w:rPr>
          <w:sz w:val="22"/>
        </w:rPr>
        <w:t>De</w:t>
      </w:r>
      <w:r>
        <w:rPr>
          <w:spacing w:val="-8"/>
          <w:sz w:val="22"/>
        </w:rPr>
        <w:t> </w:t>
      </w:r>
      <w:r>
        <w:rPr>
          <w:sz w:val="22"/>
        </w:rPr>
        <w:t>los</w:t>
      </w:r>
      <w:r>
        <w:rPr>
          <w:spacing w:val="-6"/>
          <w:sz w:val="22"/>
        </w:rPr>
        <w:t> </w:t>
      </w:r>
      <w:r>
        <w:rPr>
          <w:sz w:val="22"/>
        </w:rPr>
        <w:t>Diputados</w:t>
      </w:r>
      <w:r>
        <w:rPr>
          <w:spacing w:val="-6"/>
          <w:sz w:val="22"/>
        </w:rPr>
        <w:t> </w:t>
      </w:r>
      <w:r>
        <w:rPr>
          <w:sz w:val="22"/>
        </w:rPr>
        <w:t>del</w:t>
      </w:r>
      <w:r>
        <w:rPr>
          <w:spacing w:val="-7"/>
          <w:sz w:val="22"/>
        </w:rPr>
        <w:t> </w:t>
      </w:r>
      <w:r>
        <w:rPr>
          <w:spacing w:val="-2"/>
          <w:sz w:val="22"/>
        </w:rPr>
        <w:t>Congreso;</w:t>
      </w:r>
    </w:p>
    <w:p>
      <w:pPr>
        <w:pStyle w:val="BodyText"/>
      </w:pPr>
    </w:p>
    <w:p>
      <w:pPr>
        <w:pStyle w:val="ListParagraph"/>
        <w:numPr>
          <w:ilvl w:val="1"/>
          <w:numId w:val="29"/>
        </w:numPr>
        <w:tabs>
          <w:tab w:pos="825" w:val="left" w:leader="none"/>
        </w:tabs>
        <w:spacing w:line="240" w:lineRule="auto" w:before="0" w:after="0"/>
        <w:ind w:left="825" w:right="0" w:hanging="707"/>
        <w:jc w:val="both"/>
        <w:rPr>
          <w:sz w:val="22"/>
        </w:rPr>
      </w:pPr>
      <w:r>
        <w:rPr>
          <w:sz w:val="22"/>
        </w:rPr>
        <w:t>Del</w:t>
      </w:r>
      <w:r>
        <w:rPr>
          <w:spacing w:val="-9"/>
          <w:sz w:val="22"/>
        </w:rPr>
        <w:t> </w:t>
      </w:r>
      <w:r>
        <w:rPr>
          <w:sz w:val="22"/>
        </w:rPr>
        <w:t>Tribunal</w:t>
      </w:r>
      <w:r>
        <w:rPr>
          <w:spacing w:val="-9"/>
          <w:sz w:val="22"/>
        </w:rPr>
        <w:t> </w:t>
      </w:r>
      <w:r>
        <w:rPr>
          <w:sz w:val="22"/>
        </w:rPr>
        <w:t>Superior</w:t>
      </w:r>
      <w:r>
        <w:rPr>
          <w:spacing w:val="-9"/>
          <w:sz w:val="22"/>
        </w:rPr>
        <w:t> </w:t>
      </w:r>
      <w:r>
        <w:rPr>
          <w:sz w:val="22"/>
        </w:rPr>
        <w:t>de</w:t>
      </w:r>
      <w:r>
        <w:rPr>
          <w:spacing w:val="-9"/>
          <w:sz w:val="22"/>
        </w:rPr>
        <w:t> </w:t>
      </w:r>
      <w:r>
        <w:rPr>
          <w:sz w:val="22"/>
        </w:rPr>
        <w:t>Justicia</w:t>
      </w:r>
      <w:r>
        <w:rPr>
          <w:spacing w:val="-9"/>
          <w:sz w:val="22"/>
        </w:rPr>
        <w:t> </w:t>
      </w:r>
      <w:r>
        <w:rPr>
          <w:sz w:val="22"/>
        </w:rPr>
        <w:t>del</w:t>
      </w:r>
      <w:r>
        <w:rPr>
          <w:spacing w:val="-9"/>
          <w:sz w:val="22"/>
        </w:rPr>
        <w:t> </w:t>
      </w:r>
      <w:r>
        <w:rPr>
          <w:spacing w:val="-2"/>
          <w:sz w:val="22"/>
        </w:rPr>
        <w:t>Estado;</w:t>
      </w:r>
    </w:p>
    <w:p>
      <w:pPr>
        <w:pStyle w:val="BodyText"/>
        <w:spacing w:before="1"/>
      </w:pPr>
    </w:p>
    <w:p>
      <w:pPr>
        <w:pStyle w:val="ListParagraph"/>
        <w:numPr>
          <w:ilvl w:val="1"/>
          <w:numId w:val="29"/>
        </w:numPr>
        <w:tabs>
          <w:tab w:pos="825" w:val="left" w:leader="none"/>
        </w:tabs>
        <w:spacing w:line="240" w:lineRule="auto" w:before="0" w:after="0"/>
        <w:ind w:left="825" w:right="0" w:hanging="707"/>
        <w:jc w:val="both"/>
        <w:rPr>
          <w:sz w:val="22"/>
        </w:rPr>
      </w:pPr>
      <w:r>
        <w:rPr>
          <w:sz w:val="22"/>
        </w:rPr>
        <w:t>Del</w:t>
      </w:r>
      <w:r>
        <w:rPr>
          <w:spacing w:val="-6"/>
          <w:sz w:val="22"/>
        </w:rPr>
        <w:t> </w:t>
      </w:r>
      <w:r>
        <w:rPr>
          <w:sz w:val="22"/>
        </w:rPr>
        <w:t>Congreso</w:t>
      </w:r>
      <w:r>
        <w:rPr>
          <w:spacing w:val="-7"/>
          <w:sz w:val="22"/>
        </w:rPr>
        <w:t> </w:t>
      </w:r>
      <w:r>
        <w:rPr>
          <w:sz w:val="22"/>
        </w:rPr>
        <w:t>de</w:t>
      </w:r>
      <w:r>
        <w:rPr>
          <w:spacing w:val="-6"/>
          <w:sz w:val="22"/>
        </w:rPr>
        <w:t> </w:t>
      </w:r>
      <w:r>
        <w:rPr>
          <w:sz w:val="22"/>
        </w:rPr>
        <w:t>la</w:t>
      </w:r>
      <w:r>
        <w:rPr>
          <w:spacing w:val="-6"/>
          <w:sz w:val="22"/>
        </w:rPr>
        <w:t> </w:t>
      </w:r>
      <w:r>
        <w:rPr>
          <w:spacing w:val="-2"/>
          <w:sz w:val="22"/>
        </w:rPr>
        <w:t>Unión;</w:t>
      </w:r>
    </w:p>
    <w:p>
      <w:pPr>
        <w:pStyle w:val="ListParagraph"/>
        <w:numPr>
          <w:ilvl w:val="1"/>
          <w:numId w:val="29"/>
        </w:numPr>
        <w:tabs>
          <w:tab w:pos="826" w:val="left" w:leader="none"/>
        </w:tabs>
        <w:spacing w:line="240" w:lineRule="auto" w:before="252" w:after="0"/>
        <w:ind w:left="826" w:right="0" w:hanging="708"/>
        <w:jc w:val="both"/>
        <w:rPr>
          <w:sz w:val="22"/>
        </w:rPr>
      </w:pPr>
      <w:r>
        <w:rPr>
          <w:sz w:val="22"/>
        </w:rPr>
        <w:t>De</w:t>
      </w:r>
      <w:r>
        <w:rPr>
          <w:spacing w:val="-7"/>
          <w:sz w:val="22"/>
        </w:rPr>
        <w:t> </w:t>
      </w:r>
      <w:r>
        <w:rPr>
          <w:sz w:val="22"/>
        </w:rPr>
        <w:t>las</w:t>
      </w:r>
      <w:r>
        <w:rPr>
          <w:spacing w:val="-5"/>
          <w:sz w:val="22"/>
        </w:rPr>
        <w:t> </w:t>
      </w:r>
      <w:r>
        <w:rPr>
          <w:sz w:val="22"/>
        </w:rPr>
        <w:t>Legislaturas</w:t>
      </w:r>
      <w:r>
        <w:rPr>
          <w:spacing w:val="-6"/>
          <w:sz w:val="22"/>
        </w:rPr>
        <w:t> </w:t>
      </w:r>
      <w:r>
        <w:rPr>
          <w:sz w:val="22"/>
        </w:rPr>
        <w:t>de</w:t>
      </w:r>
      <w:r>
        <w:rPr>
          <w:spacing w:val="-5"/>
          <w:sz w:val="22"/>
        </w:rPr>
        <w:t> </w:t>
      </w:r>
      <w:r>
        <w:rPr>
          <w:sz w:val="22"/>
        </w:rPr>
        <w:t>los</w:t>
      </w:r>
      <w:r>
        <w:rPr>
          <w:spacing w:val="-6"/>
          <w:sz w:val="22"/>
        </w:rPr>
        <w:t> </w:t>
      </w:r>
      <w:r>
        <w:rPr>
          <w:spacing w:val="-2"/>
          <w:sz w:val="22"/>
        </w:rPr>
        <w:t>Estados;</w:t>
      </w:r>
    </w:p>
    <w:p>
      <w:pPr>
        <w:pStyle w:val="BodyText"/>
        <w:spacing w:before="1"/>
      </w:pPr>
    </w:p>
    <w:p>
      <w:pPr>
        <w:pStyle w:val="ListParagraph"/>
        <w:numPr>
          <w:ilvl w:val="1"/>
          <w:numId w:val="29"/>
        </w:numPr>
        <w:tabs>
          <w:tab w:pos="825" w:val="left" w:leader="none"/>
        </w:tabs>
        <w:spacing w:line="240" w:lineRule="auto" w:before="0" w:after="0"/>
        <w:ind w:left="825" w:right="0" w:hanging="707"/>
        <w:jc w:val="both"/>
        <w:rPr>
          <w:sz w:val="22"/>
        </w:rPr>
      </w:pPr>
      <w:r>
        <w:rPr>
          <w:sz w:val="22"/>
        </w:rPr>
        <w:t>De</w:t>
      </w:r>
      <w:r>
        <w:rPr>
          <w:spacing w:val="-5"/>
          <w:sz w:val="22"/>
        </w:rPr>
        <w:t> </w:t>
      </w:r>
      <w:r>
        <w:rPr>
          <w:sz w:val="22"/>
        </w:rPr>
        <w:t>los</w:t>
      </w:r>
      <w:r>
        <w:rPr>
          <w:spacing w:val="-3"/>
          <w:sz w:val="22"/>
        </w:rPr>
        <w:t> </w:t>
      </w:r>
      <w:r>
        <w:rPr>
          <w:spacing w:val="-2"/>
          <w:sz w:val="22"/>
        </w:rPr>
        <w:t>Ayuntamientos;</w:t>
      </w:r>
    </w:p>
    <w:p>
      <w:pPr>
        <w:pStyle w:val="ListParagraph"/>
        <w:numPr>
          <w:ilvl w:val="1"/>
          <w:numId w:val="29"/>
        </w:numPr>
        <w:tabs>
          <w:tab w:pos="825" w:val="left" w:leader="none"/>
        </w:tabs>
        <w:spacing w:line="240" w:lineRule="auto" w:before="252" w:after="0"/>
        <w:ind w:left="825" w:right="0" w:hanging="707"/>
        <w:jc w:val="both"/>
        <w:rPr>
          <w:sz w:val="22"/>
        </w:rPr>
      </w:pPr>
      <w:r>
        <w:rPr>
          <w:sz w:val="22"/>
        </w:rPr>
        <w:t>Los</w:t>
      </w:r>
      <w:r>
        <w:rPr>
          <w:spacing w:val="-8"/>
          <w:sz w:val="22"/>
        </w:rPr>
        <w:t> </w:t>
      </w:r>
      <w:r>
        <w:rPr>
          <w:sz w:val="22"/>
        </w:rPr>
        <w:t>de</w:t>
      </w:r>
      <w:r>
        <w:rPr>
          <w:spacing w:val="-7"/>
          <w:sz w:val="22"/>
        </w:rPr>
        <w:t> </w:t>
      </w:r>
      <w:r>
        <w:rPr>
          <w:sz w:val="22"/>
        </w:rPr>
        <w:t>cualquier</w:t>
      </w:r>
      <w:r>
        <w:rPr>
          <w:spacing w:val="-9"/>
          <w:sz w:val="22"/>
        </w:rPr>
        <w:t> </w:t>
      </w:r>
      <w:r>
        <w:rPr>
          <w:sz w:val="22"/>
        </w:rPr>
        <w:t>otra</w:t>
      </w:r>
      <w:r>
        <w:rPr>
          <w:spacing w:val="-7"/>
          <w:sz w:val="22"/>
        </w:rPr>
        <w:t> </w:t>
      </w:r>
      <w:r>
        <w:rPr>
          <w:sz w:val="22"/>
        </w:rPr>
        <w:t>autoridad</w:t>
      </w:r>
      <w:r>
        <w:rPr>
          <w:spacing w:val="-8"/>
          <w:sz w:val="22"/>
        </w:rPr>
        <w:t> </w:t>
      </w:r>
      <w:r>
        <w:rPr>
          <w:sz w:val="22"/>
        </w:rPr>
        <w:t>que</w:t>
      </w:r>
      <w:r>
        <w:rPr>
          <w:spacing w:val="-8"/>
          <w:sz w:val="22"/>
        </w:rPr>
        <w:t> </w:t>
      </w:r>
      <w:r>
        <w:rPr>
          <w:sz w:val="22"/>
        </w:rPr>
        <w:t>requieran</w:t>
      </w:r>
      <w:r>
        <w:rPr>
          <w:spacing w:val="-8"/>
          <w:sz w:val="22"/>
        </w:rPr>
        <w:t> </w:t>
      </w:r>
      <w:r>
        <w:rPr>
          <w:sz w:val="22"/>
        </w:rPr>
        <w:t>de</w:t>
      </w:r>
      <w:r>
        <w:rPr>
          <w:spacing w:val="-8"/>
          <w:sz w:val="22"/>
        </w:rPr>
        <w:t> </w:t>
      </w:r>
      <w:r>
        <w:rPr>
          <w:sz w:val="22"/>
        </w:rPr>
        <w:t>tramitarse</w:t>
      </w:r>
      <w:r>
        <w:rPr>
          <w:spacing w:val="-8"/>
          <w:sz w:val="22"/>
        </w:rPr>
        <w:t> </w:t>
      </w:r>
      <w:r>
        <w:rPr>
          <w:sz w:val="22"/>
        </w:rPr>
        <w:t>ante</w:t>
      </w:r>
      <w:r>
        <w:rPr>
          <w:spacing w:val="-8"/>
          <w:sz w:val="22"/>
        </w:rPr>
        <w:t> </w:t>
      </w:r>
      <w:r>
        <w:rPr>
          <w:sz w:val="22"/>
        </w:rPr>
        <w:t>el</w:t>
      </w:r>
      <w:r>
        <w:rPr>
          <w:spacing w:val="-7"/>
          <w:sz w:val="22"/>
        </w:rPr>
        <w:t> </w:t>
      </w:r>
      <w:r>
        <w:rPr>
          <w:sz w:val="22"/>
        </w:rPr>
        <w:t>Pleno,</w:t>
      </w:r>
      <w:r>
        <w:rPr>
          <w:spacing w:val="-9"/>
          <w:sz w:val="22"/>
        </w:rPr>
        <w:t> </w:t>
      </w:r>
      <w:r>
        <w:rPr>
          <w:spacing w:val="-5"/>
          <w:sz w:val="22"/>
        </w:rPr>
        <w:t>y;</w:t>
      </w:r>
    </w:p>
    <w:p>
      <w:pPr>
        <w:pStyle w:val="BodyText"/>
      </w:pPr>
    </w:p>
    <w:p>
      <w:pPr>
        <w:pStyle w:val="ListParagraph"/>
        <w:numPr>
          <w:ilvl w:val="1"/>
          <w:numId w:val="29"/>
        </w:numPr>
        <w:tabs>
          <w:tab w:pos="825" w:val="left" w:leader="none"/>
        </w:tabs>
        <w:spacing w:line="240" w:lineRule="auto" w:before="0" w:after="0"/>
        <w:ind w:left="825" w:right="0" w:hanging="707"/>
        <w:jc w:val="both"/>
        <w:rPr>
          <w:sz w:val="22"/>
        </w:rPr>
      </w:pPr>
      <w:r>
        <w:rPr>
          <w:sz w:val="22"/>
        </w:rPr>
        <w:t>De</w:t>
      </w:r>
      <w:r>
        <w:rPr>
          <w:spacing w:val="-10"/>
          <w:sz w:val="22"/>
        </w:rPr>
        <w:t> </w:t>
      </w:r>
      <w:r>
        <w:rPr>
          <w:sz w:val="22"/>
        </w:rPr>
        <w:t>particulares</w:t>
      </w:r>
      <w:r>
        <w:rPr>
          <w:spacing w:val="-8"/>
          <w:sz w:val="22"/>
        </w:rPr>
        <w:t> </w:t>
      </w:r>
      <w:r>
        <w:rPr>
          <w:sz w:val="22"/>
        </w:rPr>
        <w:t>que</w:t>
      </w:r>
      <w:r>
        <w:rPr>
          <w:spacing w:val="-9"/>
          <w:sz w:val="22"/>
        </w:rPr>
        <w:t> </w:t>
      </w:r>
      <w:r>
        <w:rPr>
          <w:sz w:val="22"/>
        </w:rPr>
        <w:t>requieran</w:t>
      </w:r>
      <w:r>
        <w:rPr>
          <w:spacing w:val="-8"/>
          <w:sz w:val="22"/>
        </w:rPr>
        <w:t> </w:t>
      </w:r>
      <w:r>
        <w:rPr>
          <w:sz w:val="22"/>
        </w:rPr>
        <w:t>de</w:t>
      </w:r>
      <w:r>
        <w:rPr>
          <w:spacing w:val="-9"/>
          <w:sz w:val="22"/>
        </w:rPr>
        <w:t> </w:t>
      </w:r>
      <w:r>
        <w:rPr>
          <w:sz w:val="22"/>
        </w:rPr>
        <w:t>tramitarse</w:t>
      </w:r>
      <w:r>
        <w:rPr>
          <w:spacing w:val="-9"/>
          <w:sz w:val="22"/>
        </w:rPr>
        <w:t> </w:t>
      </w:r>
      <w:r>
        <w:rPr>
          <w:sz w:val="22"/>
        </w:rPr>
        <w:t>ante</w:t>
      </w:r>
      <w:r>
        <w:rPr>
          <w:spacing w:val="-8"/>
          <w:sz w:val="22"/>
        </w:rPr>
        <w:t> </w:t>
      </w:r>
      <w:r>
        <w:rPr>
          <w:sz w:val="22"/>
        </w:rPr>
        <w:t>el</w:t>
      </w:r>
      <w:r>
        <w:rPr>
          <w:spacing w:val="-9"/>
          <w:sz w:val="22"/>
        </w:rPr>
        <w:t> </w:t>
      </w:r>
      <w:r>
        <w:rPr>
          <w:spacing w:val="-2"/>
          <w:sz w:val="22"/>
        </w:rPr>
        <w:t>Pleno.</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29"/>
        </w:numPr>
        <w:tabs>
          <w:tab w:pos="825" w:val="left" w:leader="none"/>
        </w:tabs>
        <w:spacing w:line="240" w:lineRule="auto" w:before="0" w:after="0"/>
        <w:ind w:left="825" w:right="0" w:hanging="707"/>
        <w:jc w:val="both"/>
        <w:rPr>
          <w:sz w:val="22"/>
        </w:rPr>
      </w:pPr>
      <w:r>
        <w:rPr>
          <w:sz w:val="22"/>
        </w:rPr>
        <w:t>Acuerdos</w:t>
      </w:r>
      <w:r>
        <w:rPr>
          <w:spacing w:val="-7"/>
          <w:sz w:val="22"/>
        </w:rPr>
        <w:t> </w:t>
      </w:r>
      <w:r>
        <w:rPr>
          <w:sz w:val="22"/>
        </w:rPr>
        <w:t>de</w:t>
      </w:r>
      <w:r>
        <w:rPr>
          <w:spacing w:val="-7"/>
          <w:sz w:val="22"/>
        </w:rPr>
        <w:t> </w:t>
      </w:r>
      <w:r>
        <w:rPr>
          <w:sz w:val="22"/>
        </w:rPr>
        <w:t>los</w:t>
      </w:r>
      <w:r>
        <w:rPr>
          <w:spacing w:val="-7"/>
          <w:sz w:val="22"/>
        </w:rPr>
        <w:t> </w:t>
      </w:r>
      <w:r>
        <w:rPr>
          <w:sz w:val="22"/>
        </w:rPr>
        <w:t>órganos</w:t>
      </w:r>
      <w:r>
        <w:rPr>
          <w:spacing w:val="-7"/>
          <w:sz w:val="22"/>
        </w:rPr>
        <w:t> </w:t>
      </w:r>
      <w:r>
        <w:rPr>
          <w:sz w:val="22"/>
        </w:rPr>
        <w:t>de</w:t>
      </w:r>
      <w:r>
        <w:rPr>
          <w:spacing w:val="-7"/>
          <w:sz w:val="22"/>
        </w:rPr>
        <w:t> </w:t>
      </w:r>
      <w:r>
        <w:rPr>
          <w:spacing w:val="-2"/>
          <w:sz w:val="22"/>
        </w:rPr>
        <w:t>gobierno;</w:t>
      </w:r>
    </w:p>
    <w:p>
      <w:pPr>
        <w:pStyle w:val="ListParagraph"/>
        <w:numPr>
          <w:ilvl w:val="0"/>
          <w:numId w:val="29"/>
        </w:numPr>
        <w:tabs>
          <w:tab w:pos="824" w:val="left" w:leader="none"/>
        </w:tabs>
        <w:spacing w:line="240" w:lineRule="auto" w:before="252" w:after="0"/>
        <w:ind w:left="118" w:right="118" w:firstLine="0"/>
        <w:jc w:val="both"/>
        <w:rPr>
          <w:sz w:val="22"/>
        </w:rPr>
      </w:pPr>
      <w:r>
        <w:rPr>
          <w:sz w:val="22"/>
        </w:rPr>
        <w:t>Iniciativas del Ejecutivo del Estado, del Tribunal Superior de Justicia del Estado, de los ayuntamientos, del Órgano Superior de Fiscalización del Estado, de los diputados y de los ciudadanos del Estado;</w:t>
      </w:r>
    </w:p>
    <w:p>
      <w:pPr>
        <w:pStyle w:val="BodyText"/>
        <w:spacing w:before="1"/>
      </w:pPr>
    </w:p>
    <w:p>
      <w:pPr>
        <w:pStyle w:val="ListParagraph"/>
        <w:numPr>
          <w:ilvl w:val="0"/>
          <w:numId w:val="29"/>
        </w:numPr>
        <w:tabs>
          <w:tab w:pos="825" w:val="left" w:leader="none"/>
        </w:tabs>
        <w:spacing w:line="240" w:lineRule="auto" w:before="0" w:after="0"/>
        <w:ind w:left="825" w:right="0" w:hanging="707"/>
        <w:jc w:val="both"/>
        <w:rPr>
          <w:sz w:val="22"/>
        </w:rPr>
      </w:pPr>
      <w:r>
        <w:rPr>
          <w:sz w:val="22"/>
        </w:rPr>
        <w:t>Proposiciones</w:t>
      </w:r>
      <w:r>
        <w:rPr>
          <w:spacing w:val="-11"/>
          <w:sz w:val="22"/>
        </w:rPr>
        <w:t> </w:t>
      </w:r>
      <w:r>
        <w:rPr>
          <w:sz w:val="22"/>
        </w:rPr>
        <w:t>con</w:t>
      </w:r>
      <w:r>
        <w:rPr>
          <w:spacing w:val="-9"/>
          <w:sz w:val="22"/>
        </w:rPr>
        <w:t> </w:t>
      </w:r>
      <w:r>
        <w:rPr>
          <w:sz w:val="22"/>
        </w:rPr>
        <w:t>Punto</w:t>
      </w:r>
      <w:r>
        <w:rPr>
          <w:spacing w:val="-11"/>
          <w:sz w:val="22"/>
        </w:rPr>
        <w:t> </w:t>
      </w:r>
      <w:r>
        <w:rPr>
          <w:sz w:val="22"/>
        </w:rPr>
        <w:t>de</w:t>
      </w:r>
      <w:r>
        <w:rPr>
          <w:spacing w:val="-9"/>
          <w:sz w:val="22"/>
        </w:rPr>
        <w:t> </w:t>
      </w:r>
      <w:r>
        <w:rPr>
          <w:spacing w:val="-2"/>
          <w:sz w:val="22"/>
        </w:rPr>
        <w:t>Acuerdo;</w:t>
      </w:r>
    </w:p>
    <w:p>
      <w:pPr>
        <w:pStyle w:val="ListParagraph"/>
        <w:numPr>
          <w:ilvl w:val="0"/>
          <w:numId w:val="29"/>
        </w:numPr>
        <w:tabs>
          <w:tab w:pos="826" w:val="left" w:leader="none"/>
        </w:tabs>
        <w:spacing w:line="240" w:lineRule="auto" w:before="252" w:after="0"/>
        <w:ind w:left="826" w:right="0" w:hanging="708"/>
        <w:jc w:val="both"/>
        <w:rPr>
          <w:sz w:val="22"/>
        </w:rPr>
      </w:pPr>
      <w:r>
        <w:rPr>
          <w:sz w:val="22"/>
        </w:rPr>
        <w:t>Dictámenes</w:t>
      </w:r>
      <w:r>
        <w:rPr>
          <w:spacing w:val="-8"/>
          <w:sz w:val="22"/>
        </w:rPr>
        <w:t> </w:t>
      </w:r>
      <w:r>
        <w:rPr>
          <w:sz w:val="22"/>
        </w:rPr>
        <w:t>a</w:t>
      </w:r>
      <w:r>
        <w:rPr>
          <w:spacing w:val="-8"/>
          <w:sz w:val="22"/>
        </w:rPr>
        <w:t> </w:t>
      </w:r>
      <w:r>
        <w:rPr>
          <w:sz w:val="22"/>
        </w:rPr>
        <w:t>discusión</w:t>
      </w:r>
      <w:r>
        <w:rPr>
          <w:spacing w:val="-8"/>
          <w:sz w:val="22"/>
        </w:rPr>
        <w:t> </w:t>
      </w:r>
      <w:r>
        <w:rPr>
          <w:sz w:val="22"/>
        </w:rPr>
        <w:t>con</w:t>
      </w:r>
      <w:r>
        <w:rPr>
          <w:spacing w:val="-7"/>
          <w:sz w:val="22"/>
        </w:rPr>
        <w:t> </w:t>
      </w:r>
      <w:r>
        <w:rPr>
          <w:sz w:val="22"/>
        </w:rPr>
        <w:t>proyectos</w:t>
      </w:r>
      <w:r>
        <w:rPr>
          <w:spacing w:val="-8"/>
          <w:sz w:val="22"/>
        </w:rPr>
        <w:t> </w:t>
      </w:r>
      <w:r>
        <w:rPr>
          <w:sz w:val="22"/>
        </w:rPr>
        <w:t>de</w:t>
      </w:r>
      <w:r>
        <w:rPr>
          <w:spacing w:val="-8"/>
          <w:sz w:val="22"/>
        </w:rPr>
        <w:t> </w:t>
      </w:r>
      <w:r>
        <w:rPr>
          <w:sz w:val="22"/>
        </w:rPr>
        <w:t>Ley</w:t>
      </w:r>
      <w:r>
        <w:rPr>
          <w:spacing w:val="-7"/>
          <w:sz w:val="22"/>
        </w:rPr>
        <w:t> </w:t>
      </w:r>
      <w:r>
        <w:rPr>
          <w:sz w:val="22"/>
        </w:rPr>
        <w:t>o</w:t>
      </w:r>
      <w:r>
        <w:rPr>
          <w:spacing w:val="-8"/>
          <w:sz w:val="22"/>
        </w:rPr>
        <w:t> </w:t>
      </w:r>
      <w:r>
        <w:rPr>
          <w:spacing w:val="-2"/>
          <w:sz w:val="22"/>
        </w:rPr>
        <w:t>Decreto;</w:t>
      </w:r>
    </w:p>
    <w:p>
      <w:pPr>
        <w:pStyle w:val="BodyText"/>
        <w:spacing w:before="1"/>
      </w:pPr>
    </w:p>
    <w:p>
      <w:pPr>
        <w:pStyle w:val="ListParagraph"/>
        <w:numPr>
          <w:ilvl w:val="0"/>
          <w:numId w:val="29"/>
        </w:numPr>
        <w:tabs>
          <w:tab w:pos="826" w:val="left" w:leader="none"/>
        </w:tabs>
        <w:spacing w:line="240" w:lineRule="auto" w:before="0" w:after="0"/>
        <w:ind w:left="826" w:right="0" w:hanging="708"/>
        <w:jc w:val="both"/>
        <w:rPr>
          <w:sz w:val="22"/>
        </w:rPr>
      </w:pPr>
      <w:r>
        <w:rPr>
          <w:sz w:val="22"/>
        </w:rPr>
        <w:t>Dictámenes</w:t>
      </w:r>
      <w:r>
        <w:rPr>
          <w:spacing w:val="-9"/>
          <w:sz w:val="22"/>
        </w:rPr>
        <w:t> </w:t>
      </w:r>
      <w:r>
        <w:rPr>
          <w:sz w:val="22"/>
        </w:rPr>
        <w:t>a</w:t>
      </w:r>
      <w:r>
        <w:rPr>
          <w:spacing w:val="-9"/>
          <w:sz w:val="22"/>
        </w:rPr>
        <w:t> </w:t>
      </w:r>
      <w:r>
        <w:rPr>
          <w:sz w:val="22"/>
        </w:rPr>
        <w:t>Proposiciones</w:t>
      </w:r>
      <w:r>
        <w:rPr>
          <w:spacing w:val="-8"/>
          <w:sz w:val="22"/>
        </w:rPr>
        <w:t> </w:t>
      </w:r>
      <w:r>
        <w:rPr>
          <w:sz w:val="22"/>
        </w:rPr>
        <w:t>con</w:t>
      </w:r>
      <w:r>
        <w:rPr>
          <w:spacing w:val="-8"/>
          <w:sz w:val="22"/>
        </w:rPr>
        <w:t> </w:t>
      </w:r>
      <w:r>
        <w:rPr>
          <w:sz w:val="22"/>
        </w:rPr>
        <w:t>Punto</w:t>
      </w:r>
      <w:r>
        <w:rPr>
          <w:spacing w:val="-9"/>
          <w:sz w:val="22"/>
        </w:rPr>
        <w:t> </w:t>
      </w:r>
      <w:r>
        <w:rPr>
          <w:sz w:val="22"/>
        </w:rPr>
        <w:t>de</w:t>
      </w:r>
      <w:r>
        <w:rPr>
          <w:spacing w:val="-9"/>
          <w:sz w:val="22"/>
        </w:rPr>
        <w:t> </w:t>
      </w:r>
      <w:r>
        <w:rPr>
          <w:sz w:val="22"/>
        </w:rPr>
        <w:t>Acuerdo,</w:t>
      </w:r>
      <w:r>
        <w:rPr>
          <w:spacing w:val="-9"/>
          <w:sz w:val="22"/>
        </w:rPr>
        <w:t> </w:t>
      </w:r>
      <w:r>
        <w:rPr>
          <w:spacing w:val="-5"/>
          <w:sz w:val="22"/>
        </w:rPr>
        <w:t>y;</w:t>
      </w:r>
    </w:p>
    <w:p>
      <w:pPr>
        <w:pStyle w:val="BodyText"/>
      </w:pPr>
    </w:p>
    <w:p>
      <w:pPr>
        <w:pStyle w:val="ListParagraph"/>
        <w:numPr>
          <w:ilvl w:val="0"/>
          <w:numId w:val="29"/>
        </w:numPr>
        <w:tabs>
          <w:tab w:pos="825" w:val="left" w:leader="none"/>
        </w:tabs>
        <w:spacing w:line="240" w:lineRule="auto" w:before="0" w:after="0"/>
        <w:ind w:left="825" w:right="0" w:hanging="707"/>
        <w:jc w:val="both"/>
        <w:rPr>
          <w:sz w:val="22"/>
        </w:rPr>
      </w:pPr>
      <w:r>
        <w:rPr>
          <w:sz w:val="22"/>
        </w:rPr>
        <w:t>Asuntos</w:t>
      </w:r>
      <w:r>
        <w:rPr>
          <w:spacing w:val="-11"/>
          <w:sz w:val="22"/>
        </w:rPr>
        <w:t> </w:t>
      </w:r>
      <w:r>
        <w:rPr>
          <w:spacing w:val="-2"/>
          <w:sz w:val="22"/>
        </w:rPr>
        <w:t>generales.</w:t>
      </w:r>
    </w:p>
    <w:p>
      <w:pPr>
        <w:pStyle w:val="BodyText"/>
        <w:spacing w:before="253"/>
        <w:ind w:left="118" w:right="123"/>
        <w:jc w:val="both"/>
      </w:pPr>
      <w:r>
        <w:rPr/>
        <w:t>Por ningún motivo podrán darse a conocer o presentarse iniciativas, dictámenes o puntos de acuerdo</w:t>
      </w:r>
      <w:r>
        <w:rPr>
          <w:spacing w:val="-2"/>
        </w:rPr>
        <w:t> </w:t>
      </w:r>
      <w:r>
        <w:rPr/>
        <w:t>en</w:t>
      </w:r>
      <w:r>
        <w:rPr>
          <w:spacing w:val="-3"/>
        </w:rPr>
        <w:t> </w:t>
      </w:r>
      <w:r>
        <w:rPr/>
        <w:t>el</w:t>
      </w:r>
      <w:r>
        <w:rPr>
          <w:spacing w:val="-3"/>
        </w:rPr>
        <w:t> </w:t>
      </w:r>
      <w:r>
        <w:rPr/>
        <w:t>apartado</w:t>
      </w:r>
      <w:r>
        <w:rPr>
          <w:spacing w:val="-3"/>
        </w:rPr>
        <w:t> </w:t>
      </w:r>
      <w:r>
        <w:rPr/>
        <w:t>de</w:t>
      </w:r>
      <w:r>
        <w:rPr>
          <w:spacing w:val="-2"/>
        </w:rPr>
        <w:t> </w:t>
      </w:r>
      <w:r>
        <w:rPr/>
        <w:t>asuntos</w:t>
      </w:r>
      <w:r>
        <w:rPr>
          <w:spacing w:val="-3"/>
        </w:rPr>
        <w:t> </w:t>
      </w:r>
      <w:r>
        <w:rPr/>
        <w:t>generales</w:t>
      </w:r>
      <w:r>
        <w:rPr>
          <w:spacing w:val="-2"/>
        </w:rPr>
        <w:t> </w:t>
      </w:r>
      <w:r>
        <w:rPr/>
        <w:t>ni</w:t>
      </w:r>
      <w:r>
        <w:rPr>
          <w:spacing w:val="-3"/>
        </w:rPr>
        <w:t> </w:t>
      </w:r>
      <w:r>
        <w:rPr/>
        <w:t>tampoco</w:t>
      </w:r>
      <w:r>
        <w:rPr>
          <w:spacing w:val="-3"/>
        </w:rPr>
        <w:t> </w:t>
      </w:r>
      <w:r>
        <w:rPr/>
        <w:t>se</w:t>
      </w:r>
      <w:r>
        <w:rPr>
          <w:spacing w:val="-3"/>
        </w:rPr>
        <w:t> </w:t>
      </w:r>
      <w:r>
        <w:rPr/>
        <w:t>someterá</w:t>
      </w:r>
      <w:r>
        <w:rPr>
          <w:spacing w:val="-2"/>
        </w:rPr>
        <w:t> </w:t>
      </w:r>
      <w:r>
        <w:rPr/>
        <w:t>a</w:t>
      </w:r>
      <w:r>
        <w:rPr>
          <w:spacing w:val="-3"/>
        </w:rPr>
        <w:t> </w:t>
      </w:r>
      <w:r>
        <w:rPr/>
        <w:t>votación</w:t>
      </w:r>
      <w:r>
        <w:rPr>
          <w:spacing w:val="-2"/>
        </w:rPr>
        <w:t> </w:t>
      </w:r>
      <w:r>
        <w:rPr/>
        <w:t>asunto</w:t>
      </w:r>
      <w:r>
        <w:rPr>
          <w:spacing w:val="-3"/>
        </w:rPr>
        <w:t> </w:t>
      </w:r>
      <w:r>
        <w:rPr/>
        <w:t>alguno.</w:t>
      </w:r>
    </w:p>
    <w:p>
      <w:pPr>
        <w:pStyle w:val="BodyText"/>
      </w:pPr>
    </w:p>
    <w:p>
      <w:pPr>
        <w:pStyle w:val="BodyText"/>
        <w:ind w:left="118" w:right="117"/>
        <w:jc w:val="both"/>
      </w:pPr>
      <w:r>
        <w:rPr>
          <w:rFonts w:ascii="Arial" w:hAnsi="Arial"/>
          <w:b/>
        </w:rPr>
        <w:t>ARTÍCULO</w:t>
      </w:r>
      <w:r>
        <w:rPr>
          <w:rFonts w:ascii="Arial" w:hAnsi="Arial"/>
          <w:b/>
          <w:spacing w:val="-16"/>
        </w:rPr>
        <w:t> </w:t>
      </w:r>
      <w:r>
        <w:rPr>
          <w:rFonts w:ascii="Arial" w:hAnsi="Arial"/>
          <w:b/>
        </w:rPr>
        <w:t>104.</w:t>
      </w:r>
      <w:r>
        <w:rPr>
          <w:rFonts w:ascii="Arial" w:hAnsi="Arial"/>
          <w:b/>
          <w:spacing w:val="-15"/>
        </w:rPr>
        <w:t> </w:t>
      </w:r>
      <w:r>
        <w:rPr/>
        <w:t>El</w:t>
      </w:r>
      <w:r>
        <w:rPr>
          <w:spacing w:val="-15"/>
        </w:rPr>
        <w:t> </w:t>
      </w:r>
      <w:r>
        <w:rPr/>
        <w:t>orden</w:t>
      </w:r>
      <w:r>
        <w:rPr>
          <w:spacing w:val="-16"/>
        </w:rPr>
        <w:t> </w:t>
      </w:r>
      <w:r>
        <w:rPr/>
        <w:t>del</w:t>
      </w:r>
      <w:r>
        <w:rPr>
          <w:spacing w:val="-15"/>
        </w:rPr>
        <w:t> </w:t>
      </w:r>
      <w:r>
        <w:rPr/>
        <w:t>día</w:t>
      </w:r>
      <w:r>
        <w:rPr>
          <w:spacing w:val="-15"/>
        </w:rPr>
        <w:t> </w:t>
      </w:r>
      <w:r>
        <w:rPr/>
        <w:t>se</w:t>
      </w:r>
      <w:r>
        <w:rPr>
          <w:spacing w:val="-15"/>
        </w:rPr>
        <w:t> </w:t>
      </w:r>
      <w:r>
        <w:rPr/>
        <w:t>publicará</w:t>
      </w:r>
      <w:r>
        <w:rPr>
          <w:spacing w:val="-16"/>
        </w:rPr>
        <w:t> </w:t>
      </w:r>
      <w:r>
        <w:rPr/>
        <w:t>en</w:t>
      </w:r>
      <w:r>
        <w:rPr>
          <w:spacing w:val="-15"/>
        </w:rPr>
        <w:t> </w:t>
      </w:r>
      <w:r>
        <w:rPr/>
        <w:t>la</w:t>
      </w:r>
      <w:r>
        <w:rPr>
          <w:spacing w:val="-15"/>
        </w:rPr>
        <w:t> </w:t>
      </w:r>
      <w:r>
        <w:rPr/>
        <w:t>Gaceta</w:t>
      </w:r>
      <w:r>
        <w:rPr>
          <w:spacing w:val="-16"/>
        </w:rPr>
        <w:t> </w:t>
      </w:r>
      <w:r>
        <w:rPr/>
        <w:t>Parlamentaria</w:t>
      </w:r>
      <w:r>
        <w:rPr>
          <w:spacing w:val="-15"/>
        </w:rPr>
        <w:t> </w:t>
      </w:r>
      <w:r>
        <w:rPr/>
        <w:t>el</w:t>
      </w:r>
      <w:r>
        <w:rPr>
          <w:spacing w:val="-15"/>
        </w:rPr>
        <w:t> </w:t>
      </w:r>
      <w:r>
        <w:rPr/>
        <w:t>día</w:t>
      </w:r>
      <w:r>
        <w:rPr>
          <w:spacing w:val="-15"/>
        </w:rPr>
        <w:t> </w:t>
      </w:r>
      <w:r>
        <w:rPr/>
        <w:t>previo</w:t>
      </w:r>
      <w:r>
        <w:rPr>
          <w:spacing w:val="-16"/>
        </w:rPr>
        <w:t> </w:t>
      </w:r>
      <w:r>
        <w:rPr/>
        <w:t>a</w:t>
      </w:r>
      <w:r>
        <w:rPr>
          <w:spacing w:val="-15"/>
        </w:rPr>
        <w:t> </w:t>
      </w:r>
      <w:r>
        <w:rPr/>
        <w:t>la</w:t>
      </w:r>
      <w:r>
        <w:rPr>
          <w:spacing w:val="-15"/>
        </w:rPr>
        <w:t> </w:t>
      </w:r>
      <w:r>
        <w:rPr/>
        <w:t>sesión, a</w:t>
      </w:r>
      <w:r>
        <w:rPr>
          <w:spacing w:val="-9"/>
        </w:rPr>
        <w:t> </w:t>
      </w:r>
      <w:r>
        <w:rPr/>
        <w:t>las</w:t>
      </w:r>
      <w:r>
        <w:rPr>
          <w:spacing w:val="-9"/>
        </w:rPr>
        <w:t> </w:t>
      </w:r>
      <w:r>
        <w:rPr/>
        <w:t>20:00</w:t>
      </w:r>
      <w:r>
        <w:rPr>
          <w:spacing w:val="-9"/>
        </w:rPr>
        <w:t> </w:t>
      </w:r>
      <w:r>
        <w:rPr/>
        <w:t>horas,</w:t>
      </w:r>
      <w:r>
        <w:rPr>
          <w:spacing w:val="-9"/>
        </w:rPr>
        <w:t> </w:t>
      </w:r>
      <w:r>
        <w:rPr/>
        <w:t>anexando</w:t>
      </w:r>
      <w:r>
        <w:rPr>
          <w:spacing w:val="-9"/>
        </w:rPr>
        <w:t> </w:t>
      </w:r>
      <w:r>
        <w:rPr/>
        <w:t>las</w:t>
      </w:r>
      <w:r>
        <w:rPr>
          <w:spacing w:val="-9"/>
        </w:rPr>
        <w:t> </w:t>
      </w:r>
      <w:r>
        <w:rPr/>
        <w:t>iniciativas,</w:t>
      </w:r>
      <w:r>
        <w:rPr>
          <w:spacing w:val="-9"/>
        </w:rPr>
        <w:t> </w:t>
      </w:r>
      <w:r>
        <w:rPr/>
        <w:t>proposiciones</w:t>
      </w:r>
      <w:r>
        <w:rPr>
          <w:spacing w:val="-10"/>
        </w:rPr>
        <w:t> </w:t>
      </w:r>
      <w:r>
        <w:rPr/>
        <w:t>con</w:t>
      </w:r>
      <w:r>
        <w:rPr>
          <w:spacing w:val="-10"/>
        </w:rPr>
        <w:t> </w:t>
      </w:r>
      <w:r>
        <w:rPr/>
        <w:t>punto</w:t>
      </w:r>
      <w:r>
        <w:rPr>
          <w:spacing w:val="-9"/>
        </w:rPr>
        <w:t> </w:t>
      </w:r>
      <w:r>
        <w:rPr/>
        <w:t>de</w:t>
      </w:r>
      <w:r>
        <w:rPr>
          <w:spacing w:val="-9"/>
        </w:rPr>
        <w:t> </w:t>
      </w:r>
      <w:r>
        <w:rPr/>
        <w:t>acuerdo</w:t>
      </w:r>
      <w:r>
        <w:rPr>
          <w:spacing w:val="-9"/>
        </w:rPr>
        <w:t> </w:t>
      </w:r>
      <w:r>
        <w:rPr/>
        <w:t>y</w:t>
      </w:r>
      <w:r>
        <w:rPr>
          <w:spacing w:val="-9"/>
        </w:rPr>
        <w:t> </w:t>
      </w:r>
      <w:r>
        <w:rPr/>
        <w:t>los</w:t>
      </w:r>
      <w:r>
        <w:rPr>
          <w:spacing w:val="-10"/>
        </w:rPr>
        <w:t> </w:t>
      </w:r>
      <w:r>
        <w:rPr/>
        <w:t>dictámenes a tratar, para que los diputados cuenten con la información de manera oportuna.</w:t>
      </w:r>
    </w:p>
    <w:p>
      <w:pPr>
        <w:pStyle w:val="BodyText"/>
      </w:pPr>
    </w:p>
    <w:p>
      <w:pPr>
        <w:pStyle w:val="BodyText"/>
        <w:ind w:left="118" w:right="119"/>
        <w:jc w:val="both"/>
      </w:pPr>
      <w:r>
        <w:rPr/>
        <w:t>Todos los dictámenes que sean sometidos a consideración del Pleno, deberán ser objeto de declaratoria de publicidad, es decir, deberán ser incluidas en el orden del día en una primera sesión</w:t>
      </w:r>
      <w:r>
        <w:rPr>
          <w:spacing w:val="-2"/>
        </w:rPr>
        <w:t> </w:t>
      </w:r>
      <w:r>
        <w:rPr/>
        <w:t>quedando</w:t>
      </w:r>
      <w:r>
        <w:rPr>
          <w:spacing w:val="-3"/>
        </w:rPr>
        <w:t> </w:t>
      </w:r>
      <w:r>
        <w:rPr/>
        <w:t>de</w:t>
      </w:r>
      <w:r>
        <w:rPr>
          <w:spacing w:val="-3"/>
        </w:rPr>
        <w:t> </w:t>
      </w:r>
      <w:r>
        <w:rPr/>
        <w:t>primera</w:t>
      </w:r>
      <w:r>
        <w:rPr>
          <w:spacing w:val="-2"/>
        </w:rPr>
        <w:t> </w:t>
      </w:r>
      <w:r>
        <w:rPr/>
        <w:t>lectura,</w:t>
      </w:r>
      <w:r>
        <w:rPr>
          <w:spacing w:val="-3"/>
        </w:rPr>
        <w:t> </w:t>
      </w:r>
      <w:r>
        <w:rPr/>
        <w:t>y</w:t>
      </w:r>
      <w:r>
        <w:rPr>
          <w:spacing w:val="-2"/>
        </w:rPr>
        <w:t> </w:t>
      </w:r>
      <w:r>
        <w:rPr/>
        <w:t>serán</w:t>
      </w:r>
      <w:r>
        <w:rPr>
          <w:spacing w:val="-3"/>
        </w:rPr>
        <w:t> </w:t>
      </w:r>
      <w:r>
        <w:rPr/>
        <w:t>sometidos</w:t>
      </w:r>
      <w:r>
        <w:rPr>
          <w:spacing w:val="-2"/>
        </w:rPr>
        <w:t> </w:t>
      </w:r>
      <w:r>
        <w:rPr/>
        <w:t>a</w:t>
      </w:r>
      <w:r>
        <w:rPr>
          <w:spacing w:val="-3"/>
        </w:rPr>
        <w:t> </w:t>
      </w:r>
      <w:r>
        <w:rPr/>
        <w:t>discusión</w:t>
      </w:r>
      <w:r>
        <w:rPr>
          <w:spacing w:val="-3"/>
        </w:rPr>
        <w:t> </w:t>
      </w:r>
      <w:r>
        <w:rPr/>
        <w:t>y</w:t>
      </w:r>
      <w:r>
        <w:rPr>
          <w:spacing w:val="-3"/>
        </w:rPr>
        <w:t> </w:t>
      </w:r>
      <w:r>
        <w:rPr/>
        <w:t>votación</w:t>
      </w:r>
      <w:r>
        <w:rPr>
          <w:spacing w:val="-3"/>
        </w:rPr>
        <w:t> </w:t>
      </w:r>
      <w:r>
        <w:rPr/>
        <w:t>hasta</w:t>
      </w:r>
      <w:r>
        <w:rPr>
          <w:spacing w:val="-3"/>
        </w:rPr>
        <w:t> </w:t>
      </w:r>
      <w:r>
        <w:rPr/>
        <w:t>la</w:t>
      </w:r>
      <w:r>
        <w:rPr>
          <w:spacing w:val="-2"/>
        </w:rPr>
        <w:t> </w:t>
      </w:r>
      <w:r>
        <w:rPr/>
        <w:t>siguiente </w:t>
      </w:r>
      <w:r>
        <w:rPr>
          <w:spacing w:val="-2"/>
        </w:rPr>
        <w:t>sesión.</w:t>
      </w:r>
    </w:p>
    <w:p>
      <w:pPr>
        <w:pStyle w:val="BodyText"/>
      </w:pPr>
    </w:p>
    <w:p>
      <w:pPr>
        <w:pStyle w:val="BodyText"/>
        <w:ind w:left="118" w:right="122"/>
        <w:jc w:val="both"/>
      </w:pPr>
      <w:r>
        <w:rPr/>
        <w:t>Ningún dictamen</w:t>
      </w:r>
      <w:r>
        <w:rPr>
          <w:spacing w:val="-1"/>
        </w:rPr>
        <w:t> </w:t>
      </w:r>
      <w:r>
        <w:rPr/>
        <w:t>podrá</w:t>
      </w:r>
      <w:r>
        <w:rPr>
          <w:spacing w:val="-1"/>
        </w:rPr>
        <w:t> </w:t>
      </w:r>
      <w:r>
        <w:rPr/>
        <w:t>ser</w:t>
      </w:r>
      <w:r>
        <w:rPr>
          <w:spacing w:val="-1"/>
        </w:rPr>
        <w:t> </w:t>
      </w:r>
      <w:r>
        <w:rPr/>
        <w:t>puesto</w:t>
      </w:r>
      <w:r>
        <w:rPr>
          <w:spacing w:val="-2"/>
        </w:rPr>
        <w:t> </w:t>
      </w:r>
      <w:r>
        <w:rPr/>
        <w:t>a</w:t>
      </w:r>
      <w:r>
        <w:rPr>
          <w:spacing w:val="-2"/>
        </w:rPr>
        <w:t> </w:t>
      </w:r>
      <w:r>
        <w:rPr/>
        <w:t>consideración</w:t>
      </w:r>
      <w:r>
        <w:rPr>
          <w:spacing w:val="-1"/>
        </w:rPr>
        <w:t> </w:t>
      </w:r>
      <w:r>
        <w:rPr/>
        <w:t>del Pleno,</w:t>
      </w:r>
      <w:r>
        <w:rPr>
          <w:spacing w:val="-1"/>
        </w:rPr>
        <w:t> </w:t>
      </w:r>
      <w:r>
        <w:rPr/>
        <w:t>sin</w:t>
      </w:r>
      <w:r>
        <w:rPr>
          <w:spacing w:val="-2"/>
        </w:rPr>
        <w:t> </w:t>
      </w:r>
      <w:r>
        <w:rPr/>
        <w:t>cumplir</w:t>
      </w:r>
      <w:r>
        <w:rPr>
          <w:spacing w:val="-2"/>
        </w:rPr>
        <w:t> </w:t>
      </w:r>
      <w:r>
        <w:rPr/>
        <w:t>con</w:t>
      </w:r>
      <w:r>
        <w:rPr>
          <w:spacing w:val="-1"/>
        </w:rPr>
        <w:t> </w:t>
      </w:r>
      <w:r>
        <w:rPr/>
        <w:t>este</w:t>
      </w:r>
      <w:r>
        <w:rPr>
          <w:spacing w:val="-1"/>
        </w:rPr>
        <w:t> </w:t>
      </w:r>
      <w:r>
        <w:rPr/>
        <w:t>requisito,</w:t>
      </w:r>
      <w:r>
        <w:rPr>
          <w:spacing w:val="-2"/>
        </w:rPr>
        <w:t> </w:t>
      </w:r>
      <w:r>
        <w:rPr/>
        <w:t>con excepción de aquellos temas relativos a desastres naturales considerados como de urgente y obvia resolución en términos de la Ley y el presente Reglamento.</w:t>
      </w:r>
    </w:p>
    <w:p>
      <w:pPr>
        <w:pStyle w:val="BodyText"/>
      </w:pPr>
    </w:p>
    <w:p>
      <w:pPr>
        <w:pStyle w:val="BodyText"/>
        <w:ind w:left="118" w:right="121"/>
        <w:jc w:val="both"/>
      </w:pPr>
      <w:r>
        <w:rPr>
          <w:rFonts w:ascii="Arial" w:hAnsi="Arial"/>
          <w:b/>
        </w:rPr>
        <w:t>ARTÍCULO 105. </w:t>
      </w:r>
      <w:r>
        <w:rPr/>
        <w:t>En la publicación del orden del día se deberán distinguir los asuntos que requieran discusión y votación, de aquellos que sean de carácter informativo.</w:t>
      </w:r>
    </w:p>
    <w:p>
      <w:pPr>
        <w:pStyle w:val="BodyText"/>
      </w:pPr>
    </w:p>
    <w:p>
      <w:pPr>
        <w:pStyle w:val="BodyText"/>
        <w:spacing w:before="1"/>
        <w:ind w:left="118" w:right="117"/>
        <w:jc w:val="both"/>
      </w:pPr>
      <w:r>
        <w:rPr>
          <w:rFonts w:ascii="Arial" w:hAnsi="Arial"/>
          <w:b/>
        </w:rPr>
        <w:t>ARTÍCULO 106. </w:t>
      </w:r>
      <w:r>
        <w:rPr/>
        <w:t>El Pleno podrá dispensar la lectura del acta de la sesión anterior, siempre que ésta se haya distribuido entre los diputados vía electrónica e impresa, con por lo menos veinticuatro</w:t>
      </w:r>
      <w:r>
        <w:rPr>
          <w:spacing w:val="-4"/>
        </w:rPr>
        <w:t> </w:t>
      </w:r>
      <w:r>
        <w:rPr/>
        <w:t>horas</w:t>
      </w:r>
      <w:r>
        <w:rPr>
          <w:spacing w:val="-2"/>
        </w:rPr>
        <w:t> </w:t>
      </w:r>
      <w:r>
        <w:rPr/>
        <w:t>de</w:t>
      </w:r>
      <w:r>
        <w:rPr>
          <w:spacing w:val="-2"/>
        </w:rPr>
        <w:t> </w:t>
      </w:r>
      <w:r>
        <w:rPr/>
        <w:t>anticipación</w:t>
      </w:r>
      <w:r>
        <w:rPr>
          <w:spacing w:val="-2"/>
        </w:rPr>
        <w:t> </w:t>
      </w:r>
      <w:r>
        <w:rPr/>
        <w:t>de</w:t>
      </w:r>
      <w:r>
        <w:rPr>
          <w:spacing w:val="-3"/>
        </w:rPr>
        <w:t> </w:t>
      </w:r>
      <w:r>
        <w:rPr/>
        <w:t>la</w:t>
      </w:r>
      <w:r>
        <w:rPr>
          <w:spacing w:val="-2"/>
        </w:rPr>
        <w:t> </w:t>
      </w:r>
      <w:r>
        <w:rPr/>
        <w:t>sesión</w:t>
      </w:r>
      <w:r>
        <w:rPr>
          <w:spacing w:val="-3"/>
        </w:rPr>
        <w:t> </w:t>
      </w:r>
      <w:r>
        <w:rPr/>
        <w:t>en</w:t>
      </w:r>
      <w:r>
        <w:rPr>
          <w:spacing w:val="-3"/>
        </w:rPr>
        <w:t> </w:t>
      </w:r>
      <w:r>
        <w:rPr/>
        <w:t>que</w:t>
      </w:r>
      <w:r>
        <w:rPr>
          <w:spacing w:val="-3"/>
        </w:rPr>
        <w:t> </w:t>
      </w:r>
      <w:r>
        <w:rPr/>
        <w:t>se</w:t>
      </w:r>
      <w:r>
        <w:rPr>
          <w:spacing w:val="-3"/>
        </w:rPr>
        <w:t> </w:t>
      </w:r>
      <w:r>
        <w:rPr/>
        <w:t>dará</w:t>
      </w:r>
      <w:r>
        <w:rPr>
          <w:spacing w:val="-3"/>
        </w:rPr>
        <w:t> </w:t>
      </w:r>
      <w:r>
        <w:rPr/>
        <w:t>cuenta</w:t>
      </w:r>
      <w:r>
        <w:rPr>
          <w:spacing w:val="-2"/>
        </w:rPr>
        <w:t> </w:t>
      </w:r>
      <w:r>
        <w:rPr/>
        <w:t>con</w:t>
      </w:r>
      <w:r>
        <w:rPr>
          <w:spacing w:val="-3"/>
        </w:rPr>
        <w:t> </w:t>
      </w:r>
      <w:r>
        <w:rPr/>
        <w:t>la</w:t>
      </w:r>
      <w:r>
        <w:rPr>
          <w:spacing w:val="-3"/>
        </w:rPr>
        <w:t> </w:t>
      </w:r>
      <w:r>
        <w:rPr/>
        <w:t>misma;</w:t>
      </w:r>
      <w:r>
        <w:rPr>
          <w:spacing w:val="-3"/>
        </w:rPr>
        <w:t> </w:t>
      </w:r>
      <w:r>
        <w:rPr/>
        <w:t>de</w:t>
      </w:r>
      <w:r>
        <w:rPr>
          <w:spacing w:val="-2"/>
        </w:rPr>
        <w:t> </w:t>
      </w:r>
      <w:r>
        <w:rPr/>
        <w:t>no</w:t>
      </w:r>
      <w:r>
        <w:rPr>
          <w:spacing w:val="-2"/>
        </w:rPr>
        <w:t> </w:t>
      </w:r>
      <w:r>
        <w:rPr/>
        <w:t>haber objeción, se someterá de inmediato a votación, o se procederá a su discusión en términos de lo dispuesto en este Reglamento.</w:t>
      </w:r>
    </w:p>
    <w:p>
      <w:pPr>
        <w:pStyle w:val="BodyText"/>
      </w:pPr>
    </w:p>
    <w:p>
      <w:pPr>
        <w:pStyle w:val="BodyText"/>
        <w:ind w:left="118" w:right="120"/>
        <w:jc w:val="both"/>
      </w:pPr>
      <w:r>
        <w:rPr>
          <w:rFonts w:ascii="Arial" w:hAnsi="Arial"/>
          <w:b/>
        </w:rPr>
        <w:t>ARTÍCULO</w:t>
      </w:r>
      <w:r>
        <w:rPr>
          <w:rFonts w:ascii="Arial" w:hAnsi="Arial"/>
          <w:b/>
          <w:spacing w:val="-9"/>
        </w:rPr>
        <w:t> </w:t>
      </w:r>
      <w:r>
        <w:rPr>
          <w:rFonts w:ascii="Arial" w:hAnsi="Arial"/>
          <w:b/>
        </w:rPr>
        <w:t>107.</w:t>
      </w:r>
      <w:r>
        <w:rPr>
          <w:rFonts w:ascii="Arial" w:hAnsi="Arial"/>
          <w:b/>
          <w:spacing w:val="40"/>
        </w:rPr>
        <w:t> </w:t>
      </w:r>
      <w:r>
        <w:rPr/>
        <w:t>Las</w:t>
      </w:r>
      <w:r>
        <w:rPr>
          <w:spacing w:val="-9"/>
        </w:rPr>
        <w:t> </w:t>
      </w:r>
      <w:r>
        <w:rPr/>
        <w:t>proposiciones</w:t>
      </w:r>
      <w:r>
        <w:rPr>
          <w:spacing w:val="-9"/>
        </w:rPr>
        <w:t> </w:t>
      </w:r>
      <w:r>
        <w:rPr/>
        <w:t>únicamente</w:t>
      </w:r>
      <w:r>
        <w:rPr>
          <w:spacing w:val="-9"/>
        </w:rPr>
        <w:t> </w:t>
      </w:r>
      <w:r>
        <w:rPr/>
        <w:t>serán</w:t>
      </w:r>
      <w:r>
        <w:rPr>
          <w:spacing w:val="-9"/>
        </w:rPr>
        <w:t> </w:t>
      </w:r>
      <w:r>
        <w:rPr/>
        <w:t>anunciadas</w:t>
      </w:r>
      <w:r>
        <w:rPr>
          <w:spacing w:val="-9"/>
        </w:rPr>
        <w:t> </w:t>
      </w:r>
      <w:r>
        <w:rPr/>
        <w:t>por</w:t>
      </w:r>
      <w:r>
        <w:rPr>
          <w:spacing w:val="-9"/>
        </w:rPr>
        <w:t> </w:t>
      </w:r>
      <w:r>
        <w:rPr/>
        <w:t>la</w:t>
      </w:r>
      <w:r>
        <w:rPr>
          <w:spacing w:val="-9"/>
        </w:rPr>
        <w:t> </w:t>
      </w:r>
      <w:r>
        <w:rPr/>
        <w:t>Presidencia</w:t>
      </w:r>
      <w:r>
        <w:rPr>
          <w:spacing w:val="-9"/>
        </w:rPr>
        <w:t> </w:t>
      </w:r>
      <w:r>
        <w:rPr/>
        <w:t>de</w:t>
      </w:r>
      <w:r>
        <w:rPr>
          <w:spacing w:val="-9"/>
        </w:rPr>
        <w:t> </w:t>
      </w:r>
      <w:r>
        <w:rPr/>
        <w:t>la</w:t>
      </w:r>
      <w:r>
        <w:rPr>
          <w:spacing w:val="-9"/>
        </w:rPr>
        <w:t> </w:t>
      </w:r>
      <w:r>
        <w:rPr/>
        <w:t>Mesa Directiva al Pleno y las turnará a comisión, en donde se analizarán y resolverán a través de un dictamen,</w:t>
      </w:r>
      <w:r>
        <w:rPr>
          <w:spacing w:val="-14"/>
        </w:rPr>
        <w:t> </w:t>
      </w:r>
      <w:r>
        <w:rPr/>
        <w:t>excepto</w:t>
      </w:r>
      <w:r>
        <w:rPr>
          <w:spacing w:val="-12"/>
        </w:rPr>
        <w:t> </w:t>
      </w:r>
      <w:r>
        <w:rPr/>
        <w:t>las</w:t>
      </w:r>
      <w:r>
        <w:rPr>
          <w:spacing w:val="-14"/>
        </w:rPr>
        <w:t> </w:t>
      </w:r>
      <w:r>
        <w:rPr/>
        <w:t>que</w:t>
      </w:r>
      <w:r>
        <w:rPr>
          <w:spacing w:val="-14"/>
        </w:rPr>
        <w:t> </w:t>
      </w:r>
      <w:r>
        <w:rPr/>
        <w:t>por</w:t>
      </w:r>
      <w:r>
        <w:rPr>
          <w:spacing w:val="-14"/>
        </w:rPr>
        <w:t> </w:t>
      </w:r>
      <w:r>
        <w:rPr/>
        <w:t>acuerdo</w:t>
      </w:r>
      <w:r>
        <w:rPr>
          <w:spacing w:val="-14"/>
        </w:rPr>
        <w:t> </w:t>
      </w:r>
      <w:r>
        <w:rPr/>
        <w:t>de</w:t>
      </w:r>
      <w:r>
        <w:rPr>
          <w:spacing w:val="-14"/>
        </w:rPr>
        <w:t> </w:t>
      </w:r>
      <w:r>
        <w:rPr/>
        <w:t>la</w:t>
      </w:r>
      <w:r>
        <w:rPr>
          <w:spacing w:val="-14"/>
        </w:rPr>
        <w:t> </w:t>
      </w:r>
      <w:r>
        <w:rPr/>
        <w:t>Junta,</w:t>
      </w:r>
      <w:r>
        <w:rPr>
          <w:spacing w:val="-14"/>
        </w:rPr>
        <w:t> </w:t>
      </w:r>
      <w:r>
        <w:rPr/>
        <w:t>se</w:t>
      </w:r>
      <w:r>
        <w:rPr>
          <w:spacing w:val="-13"/>
        </w:rPr>
        <w:t> </w:t>
      </w:r>
      <w:r>
        <w:rPr/>
        <w:t>pongan</w:t>
      </w:r>
      <w:r>
        <w:rPr>
          <w:spacing w:val="-13"/>
        </w:rPr>
        <w:t> </w:t>
      </w:r>
      <w:r>
        <w:rPr/>
        <w:t>a</w:t>
      </w:r>
      <w:r>
        <w:rPr>
          <w:spacing w:val="-14"/>
        </w:rPr>
        <w:t> </w:t>
      </w:r>
      <w:r>
        <w:rPr/>
        <w:t>consideración</w:t>
      </w:r>
      <w:r>
        <w:rPr>
          <w:spacing w:val="-14"/>
        </w:rPr>
        <w:t> </w:t>
      </w:r>
      <w:r>
        <w:rPr/>
        <w:t>del</w:t>
      </w:r>
      <w:r>
        <w:rPr>
          <w:spacing w:val="-13"/>
        </w:rPr>
        <w:t> </w:t>
      </w:r>
      <w:r>
        <w:rPr/>
        <w:t>Pleno</w:t>
      </w:r>
      <w:r>
        <w:rPr>
          <w:spacing w:val="-13"/>
        </w:rPr>
        <w:t> </w:t>
      </w:r>
      <w:r>
        <w:rPr/>
        <w:t>respecto a su trámite de urgente y obvia resolución.</w:t>
      </w:r>
    </w:p>
    <w:p>
      <w:pPr>
        <w:pStyle w:val="BodyText"/>
        <w:spacing w:before="252"/>
      </w:pPr>
    </w:p>
    <w:p>
      <w:pPr>
        <w:spacing w:before="0"/>
        <w:ind w:left="3404" w:right="3402" w:firstLine="0"/>
        <w:jc w:val="center"/>
        <w:rPr>
          <w:rFonts w:ascii="Arial" w:hAnsi="Arial"/>
          <w:b/>
          <w:sz w:val="22"/>
        </w:rPr>
      </w:pPr>
      <w:r>
        <w:rPr>
          <w:rFonts w:ascii="Arial" w:hAnsi="Arial"/>
          <w:b/>
          <w:sz w:val="22"/>
        </w:rPr>
        <w:t>CAPÍTULO</w:t>
      </w:r>
      <w:r>
        <w:rPr>
          <w:rFonts w:ascii="Arial" w:hAnsi="Arial"/>
          <w:b/>
          <w:spacing w:val="-16"/>
          <w:sz w:val="22"/>
        </w:rPr>
        <w:t> </w:t>
      </w:r>
      <w:r>
        <w:rPr>
          <w:rFonts w:ascii="Arial" w:hAnsi="Arial"/>
          <w:b/>
          <w:sz w:val="22"/>
        </w:rPr>
        <w:t>CUARTO </w:t>
      </w:r>
      <w:r>
        <w:rPr>
          <w:rFonts w:ascii="Arial" w:hAnsi="Arial"/>
          <w:b/>
          <w:spacing w:val="-2"/>
          <w:sz w:val="22"/>
        </w:rPr>
        <w:t>TURNO</w:t>
      </w:r>
    </w:p>
    <w:p>
      <w:pPr>
        <w:spacing w:after="0"/>
        <w:jc w:val="center"/>
        <w:rPr>
          <w:rFonts w:ascii="Arial" w:hAnsi="Arial"/>
          <w:sz w:val="22"/>
        </w:rPr>
        <w:sectPr>
          <w:pgSz w:w="12250" w:h="15850"/>
          <w:pgMar w:header="736" w:footer="699" w:top="2040" w:bottom="940" w:left="1300" w:right="1300"/>
        </w:sectPr>
      </w:pPr>
    </w:p>
    <w:p>
      <w:pPr>
        <w:pStyle w:val="BodyText"/>
        <w:spacing w:before="90"/>
        <w:rPr>
          <w:rFonts w:ascii="Arial"/>
          <w:b/>
        </w:rPr>
      </w:pPr>
    </w:p>
    <w:p>
      <w:pPr>
        <w:pStyle w:val="BodyText"/>
        <w:ind w:left="118" w:right="121"/>
        <w:jc w:val="both"/>
      </w:pPr>
      <w:r>
        <w:rPr>
          <w:rFonts w:ascii="Arial" w:hAnsi="Arial"/>
          <w:b/>
        </w:rPr>
        <w:t>ARTÍCULO 108. </w:t>
      </w:r>
      <w:r>
        <w:rPr/>
        <w:t>La Presidencia de la Mesa Directiva, atendiendo al tema de cada asunto, informará al Pleno de su turno a la comisión o comisiones que corresponda, pudiendo ser:</w:t>
      </w:r>
    </w:p>
    <w:p>
      <w:pPr>
        <w:pStyle w:val="ListParagraph"/>
        <w:numPr>
          <w:ilvl w:val="1"/>
          <w:numId w:val="29"/>
        </w:numPr>
        <w:tabs>
          <w:tab w:pos="825" w:val="left" w:leader="none"/>
        </w:tabs>
        <w:spacing w:line="240" w:lineRule="auto" w:before="253" w:after="0"/>
        <w:ind w:left="118" w:right="122" w:firstLine="0"/>
        <w:jc w:val="both"/>
        <w:rPr>
          <w:sz w:val="22"/>
        </w:rPr>
      </w:pPr>
      <w:r>
        <w:rPr>
          <w:sz w:val="22"/>
        </w:rPr>
        <w:t>Para efectos de dictamen: procederá para enviar a las comisiones permanentes, las iniciativas, las observaciones del Ejecutivo, las proposiciones con punto de acuerdo y otros documentos que, de acuerdo a la Ley, requieran de la elaboración de un dictamen.</w:t>
      </w:r>
    </w:p>
    <w:p>
      <w:pPr>
        <w:pStyle w:val="BodyText"/>
        <w:spacing w:before="252"/>
        <w:ind w:left="118" w:right="114"/>
        <w:jc w:val="both"/>
      </w:pPr>
      <w:r>
        <w:rPr/>
        <w:t>El turno a comisiones unidas no podrá exceder</w:t>
      </w:r>
      <w:r>
        <w:rPr>
          <w:spacing w:val="-1"/>
        </w:rPr>
        <w:t> </w:t>
      </w:r>
      <w:r>
        <w:rPr/>
        <w:t>en su número a dos comisiones dictaminadoras. La</w:t>
      </w:r>
      <w:r>
        <w:rPr>
          <w:spacing w:val="-10"/>
        </w:rPr>
        <w:t> </w:t>
      </w:r>
      <w:r>
        <w:rPr/>
        <w:t>primera</w:t>
      </w:r>
      <w:r>
        <w:rPr>
          <w:spacing w:val="-11"/>
        </w:rPr>
        <w:t> </w:t>
      </w:r>
      <w:r>
        <w:rPr/>
        <w:t>comisión</w:t>
      </w:r>
      <w:r>
        <w:rPr>
          <w:spacing w:val="-11"/>
        </w:rPr>
        <w:t> </w:t>
      </w:r>
      <w:r>
        <w:rPr/>
        <w:t>nombrada</w:t>
      </w:r>
      <w:r>
        <w:rPr>
          <w:spacing w:val="-10"/>
        </w:rPr>
        <w:t> </w:t>
      </w:r>
      <w:r>
        <w:rPr/>
        <w:t>en</w:t>
      </w:r>
      <w:r>
        <w:rPr>
          <w:spacing w:val="-10"/>
        </w:rPr>
        <w:t> </w:t>
      </w:r>
      <w:r>
        <w:rPr/>
        <w:t>el</w:t>
      </w:r>
      <w:r>
        <w:rPr>
          <w:spacing w:val="-11"/>
        </w:rPr>
        <w:t> </w:t>
      </w:r>
      <w:r>
        <w:rPr/>
        <w:t>turno</w:t>
      </w:r>
      <w:r>
        <w:rPr>
          <w:spacing w:val="-12"/>
        </w:rPr>
        <w:t> </w:t>
      </w:r>
      <w:r>
        <w:rPr/>
        <w:t>será</w:t>
      </w:r>
      <w:r>
        <w:rPr>
          <w:spacing w:val="-11"/>
        </w:rPr>
        <w:t> </w:t>
      </w:r>
      <w:r>
        <w:rPr/>
        <w:t>la</w:t>
      </w:r>
      <w:r>
        <w:rPr>
          <w:spacing w:val="-11"/>
        </w:rPr>
        <w:t> </w:t>
      </w:r>
      <w:r>
        <w:rPr/>
        <w:t>encargada</w:t>
      </w:r>
      <w:r>
        <w:rPr>
          <w:spacing w:val="-11"/>
        </w:rPr>
        <w:t> </w:t>
      </w:r>
      <w:r>
        <w:rPr/>
        <w:t>de</w:t>
      </w:r>
      <w:r>
        <w:rPr>
          <w:spacing w:val="-10"/>
        </w:rPr>
        <w:t> </w:t>
      </w:r>
      <w:r>
        <w:rPr/>
        <w:t>integrar</w:t>
      </w:r>
      <w:r>
        <w:rPr>
          <w:spacing w:val="-13"/>
        </w:rPr>
        <w:t> </w:t>
      </w:r>
      <w:r>
        <w:rPr/>
        <w:t>un</w:t>
      </w:r>
      <w:r>
        <w:rPr>
          <w:spacing w:val="-10"/>
        </w:rPr>
        <w:t> </w:t>
      </w:r>
      <w:r>
        <w:rPr/>
        <w:t>proyecto</w:t>
      </w:r>
      <w:r>
        <w:rPr>
          <w:spacing w:val="-13"/>
        </w:rPr>
        <w:t> </w:t>
      </w:r>
      <w:r>
        <w:rPr/>
        <w:t>de</w:t>
      </w:r>
      <w:r>
        <w:rPr>
          <w:spacing w:val="-10"/>
        </w:rPr>
        <w:t> </w:t>
      </w:r>
      <w:r>
        <w:rPr/>
        <w:t>dictamen que será invariablemente discutida por ambas comisiones.</w:t>
      </w:r>
    </w:p>
    <w:p>
      <w:pPr>
        <w:pStyle w:val="BodyText"/>
        <w:spacing w:before="1"/>
      </w:pPr>
    </w:p>
    <w:p>
      <w:pPr>
        <w:pStyle w:val="ListParagraph"/>
        <w:numPr>
          <w:ilvl w:val="1"/>
          <w:numId w:val="29"/>
        </w:numPr>
        <w:tabs>
          <w:tab w:pos="825" w:val="left" w:leader="none"/>
        </w:tabs>
        <w:spacing w:line="240" w:lineRule="auto" w:before="0" w:after="0"/>
        <w:ind w:left="118" w:right="120" w:firstLine="0"/>
        <w:jc w:val="both"/>
        <w:rPr>
          <w:sz w:val="22"/>
        </w:rPr>
      </w:pPr>
      <w:r>
        <w:rPr>
          <w:sz w:val="22"/>
        </w:rPr>
        <w:t>Para efectos de opinión: procede para solicitar a las comisiones permanentes o especiales, que coadyuven en la elaboración del dictamen de aquellos instrumentos parlamentarios y documentos que, de conformidad con la Ley, precisen de uno.</w:t>
      </w:r>
    </w:p>
    <w:p>
      <w:pPr>
        <w:pStyle w:val="BodyText"/>
      </w:pPr>
    </w:p>
    <w:p>
      <w:pPr>
        <w:pStyle w:val="BodyText"/>
        <w:ind w:left="118" w:right="122"/>
        <w:jc w:val="both"/>
      </w:pPr>
      <w:r>
        <w:rPr/>
        <w:t>La</w:t>
      </w:r>
      <w:r>
        <w:rPr>
          <w:spacing w:val="-3"/>
        </w:rPr>
        <w:t> </w:t>
      </w:r>
      <w:r>
        <w:rPr/>
        <w:t>comisión</w:t>
      </w:r>
      <w:r>
        <w:rPr>
          <w:spacing w:val="-3"/>
        </w:rPr>
        <w:t> </w:t>
      </w:r>
      <w:r>
        <w:rPr/>
        <w:t>a</w:t>
      </w:r>
      <w:r>
        <w:rPr>
          <w:spacing w:val="-3"/>
        </w:rPr>
        <w:t> </w:t>
      </w:r>
      <w:r>
        <w:rPr/>
        <w:t>la</w:t>
      </w:r>
      <w:r>
        <w:rPr>
          <w:spacing w:val="-3"/>
        </w:rPr>
        <w:t> </w:t>
      </w:r>
      <w:r>
        <w:rPr/>
        <w:t>que</w:t>
      </w:r>
      <w:r>
        <w:rPr>
          <w:spacing w:val="-3"/>
        </w:rPr>
        <w:t> </w:t>
      </w:r>
      <w:r>
        <w:rPr/>
        <w:t>corresponda</w:t>
      </w:r>
      <w:r>
        <w:rPr>
          <w:spacing w:val="-3"/>
        </w:rPr>
        <w:t> </w:t>
      </w:r>
      <w:r>
        <w:rPr/>
        <w:t>opinar,</w:t>
      </w:r>
      <w:r>
        <w:rPr>
          <w:spacing w:val="-3"/>
        </w:rPr>
        <w:t> </w:t>
      </w:r>
      <w:r>
        <w:rPr/>
        <w:t>deberá</w:t>
      </w:r>
      <w:r>
        <w:rPr>
          <w:spacing w:val="-3"/>
        </w:rPr>
        <w:t> </w:t>
      </w:r>
      <w:r>
        <w:rPr/>
        <w:t>remitir</w:t>
      </w:r>
      <w:r>
        <w:rPr>
          <w:spacing w:val="-3"/>
        </w:rPr>
        <w:t> </w:t>
      </w:r>
      <w:r>
        <w:rPr/>
        <w:t>su</w:t>
      </w:r>
      <w:r>
        <w:rPr>
          <w:spacing w:val="-3"/>
        </w:rPr>
        <w:t> </w:t>
      </w:r>
      <w:r>
        <w:rPr/>
        <w:t>parecer</w:t>
      </w:r>
      <w:r>
        <w:rPr>
          <w:spacing w:val="-3"/>
        </w:rPr>
        <w:t> </w:t>
      </w:r>
      <w:r>
        <w:rPr/>
        <w:t>a</w:t>
      </w:r>
      <w:r>
        <w:rPr>
          <w:spacing w:val="-3"/>
        </w:rPr>
        <w:t> </w:t>
      </w:r>
      <w:r>
        <w:rPr/>
        <w:t>la</w:t>
      </w:r>
      <w:r>
        <w:rPr>
          <w:spacing w:val="-3"/>
        </w:rPr>
        <w:t> </w:t>
      </w:r>
      <w:r>
        <w:rPr/>
        <w:t>comisión</w:t>
      </w:r>
      <w:r>
        <w:rPr>
          <w:spacing w:val="-3"/>
        </w:rPr>
        <w:t> </w:t>
      </w:r>
      <w:r>
        <w:rPr/>
        <w:t>dictaminadora, en</w:t>
      </w:r>
      <w:r>
        <w:rPr>
          <w:spacing w:val="-14"/>
        </w:rPr>
        <w:t> </w:t>
      </w:r>
      <w:r>
        <w:rPr/>
        <w:t>un</w:t>
      </w:r>
      <w:r>
        <w:rPr>
          <w:spacing w:val="-14"/>
        </w:rPr>
        <w:t> </w:t>
      </w:r>
      <w:r>
        <w:rPr/>
        <w:t>plazo</w:t>
      </w:r>
      <w:r>
        <w:rPr>
          <w:spacing w:val="-14"/>
        </w:rPr>
        <w:t> </w:t>
      </w:r>
      <w:r>
        <w:rPr/>
        <w:t>máximo</w:t>
      </w:r>
      <w:r>
        <w:rPr>
          <w:spacing w:val="-13"/>
        </w:rPr>
        <w:t> </w:t>
      </w:r>
      <w:r>
        <w:rPr/>
        <w:t>de</w:t>
      </w:r>
      <w:r>
        <w:rPr>
          <w:spacing w:val="-14"/>
        </w:rPr>
        <w:t> </w:t>
      </w:r>
      <w:r>
        <w:rPr/>
        <w:t>veinte</w:t>
      </w:r>
      <w:r>
        <w:rPr>
          <w:spacing w:val="-14"/>
        </w:rPr>
        <w:t> </w:t>
      </w:r>
      <w:r>
        <w:rPr/>
        <w:t>días,</w:t>
      </w:r>
      <w:r>
        <w:rPr>
          <w:spacing w:val="-14"/>
        </w:rPr>
        <w:t> </w:t>
      </w:r>
      <w:r>
        <w:rPr/>
        <w:t>a</w:t>
      </w:r>
      <w:r>
        <w:rPr>
          <w:spacing w:val="-14"/>
        </w:rPr>
        <w:t> </w:t>
      </w:r>
      <w:r>
        <w:rPr/>
        <w:t>partir</w:t>
      </w:r>
      <w:r>
        <w:rPr>
          <w:spacing w:val="-14"/>
        </w:rPr>
        <w:t> </w:t>
      </w:r>
      <w:r>
        <w:rPr/>
        <w:t>del</w:t>
      </w:r>
      <w:r>
        <w:rPr>
          <w:spacing w:val="-14"/>
        </w:rPr>
        <w:t> </w:t>
      </w:r>
      <w:r>
        <w:rPr/>
        <w:t>turno.</w:t>
      </w:r>
      <w:r>
        <w:rPr>
          <w:spacing w:val="-14"/>
        </w:rPr>
        <w:t> </w:t>
      </w:r>
      <w:r>
        <w:rPr/>
        <w:t>La</w:t>
      </w:r>
      <w:r>
        <w:rPr>
          <w:spacing w:val="-14"/>
        </w:rPr>
        <w:t> </w:t>
      </w:r>
      <w:r>
        <w:rPr/>
        <w:t>opinión</w:t>
      </w:r>
      <w:r>
        <w:rPr>
          <w:spacing w:val="-14"/>
        </w:rPr>
        <w:t> </w:t>
      </w:r>
      <w:r>
        <w:rPr/>
        <w:t>deberá</w:t>
      </w:r>
      <w:r>
        <w:rPr>
          <w:spacing w:val="-14"/>
        </w:rPr>
        <w:t> </w:t>
      </w:r>
      <w:r>
        <w:rPr/>
        <w:t>ser</w:t>
      </w:r>
      <w:r>
        <w:rPr>
          <w:spacing w:val="-14"/>
        </w:rPr>
        <w:t> </w:t>
      </w:r>
      <w:r>
        <w:rPr/>
        <w:t>aprobada</w:t>
      </w:r>
      <w:r>
        <w:rPr>
          <w:spacing w:val="-13"/>
        </w:rPr>
        <w:t> </w:t>
      </w:r>
      <w:r>
        <w:rPr/>
        <w:t>por</w:t>
      </w:r>
      <w:r>
        <w:rPr>
          <w:spacing w:val="-14"/>
        </w:rPr>
        <w:t> </w:t>
      </w:r>
      <w:r>
        <w:rPr/>
        <w:t>mayoría de</w:t>
      </w:r>
      <w:r>
        <w:rPr>
          <w:spacing w:val="-8"/>
        </w:rPr>
        <w:t> </w:t>
      </w:r>
      <w:r>
        <w:rPr/>
        <w:t>la</w:t>
      </w:r>
      <w:r>
        <w:rPr>
          <w:spacing w:val="-8"/>
        </w:rPr>
        <w:t> </w:t>
      </w:r>
      <w:r>
        <w:rPr/>
        <w:t>comisión</w:t>
      </w:r>
      <w:r>
        <w:rPr>
          <w:spacing w:val="-8"/>
        </w:rPr>
        <w:t> </w:t>
      </w:r>
      <w:r>
        <w:rPr/>
        <w:t>que</w:t>
      </w:r>
      <w:r>
        <w:rPr>
          <w:spacing w:val="-8"/>
        </w:rPr>
        <w:t> </w:t>
      </w:r>
      <w:r>
        <w:rPr/>
        <w:t>la</w:t>
      </w:r>
      <w:r>
        <w:rPr>
          <w:spacing w:val="-8"/>
        </w:rPr>
        <w:t> </w:t>
      </w:r>
      <w:r>
        <w:rPr/>
        <w:t>emite.</w:t>
      </w:r>
      <w:r>
        <w:rPr>
          <w:spacing w:val="-8"/>
        </w:rPr>
        <w:t> </w:t>
      </w:r>
      <w:r>
        <w:rPr/>
        <w:t>Si</w:t>
      </w:r>
      <w:r>
        <w:rPr>
          <w:spacing w:val="-8"/>
        </w:rPr>
        <w:t> </w:t>
      </w:r>
      <w:r>
        <w:rPr/>
        <w:t>vencido</w:t>
      </w:r>
      <w:r>
        <w:rPr>
          <w:spacing w:val="-8"/>
        </w:rPr>
        <w:t> </w:t>
      </w:r>
      <w:r>
        <w:rPr/>
        <w:t>el</w:t>
      </w:r>
      <w:r>
        <w:rPr>
          <w:spacing w:val="-8"/>
        </w:rPr>
        <w:t> </w:t>
      </w:r>
      <w:r>
        <w:rPr/>
        <w:t>plazo</w:t>
      </w:r>
      <w:r>
        <w:rPr>
          <w:spacing w:val="-9"/>
        </w:rPr>
        <w:t> </w:t>
      </w:r>
      <w:r>
        <w:rPr/>
        <w:t>no</w:t>
      </w:r>
      <w:r>
        <w:rPr>
          <w:spacing w:val="-8"/>
        </w:rPr>
        <w:t> </w:t>
      </w:r>
      <w:r>
        <w:rPr/>
        <w:t>se</w:t>
      </w:r>
      <w:r>
        <w:rPr>
          <w:spacing w:val="-8"/>
        </w:rPr>
        <w:t> </w:t>
      </w:r>
      <w:r>
        <w:rPr/>
        <w:t>hubiese</w:t>
      </w:r>
      <w:r>
        <w:rPr>
          <w:spacing w:val="-8"/>
        </w:rPr>
        <w:t> </w:t>
      </w:r>
      <w:r>
        <w:rPr/>
        <w:t>formulado</w:t>
      </w:r>
      <w:r>
        <w:rPr>
          <w:spacing w:val="-8"/>
        </w:rPr>
        <w:t> </w:t>
      </w:r>
      <w:r>
        <w:rPr/>
        <w:t>la</w:t>
      </w:r>
      <w:r>
        <w:rPr>
          <w:spacing w:val="-8"/>
        </w:rPr>
        <w:t> </w:t>
      </w:r>
      <w:r>
        <w:rPr/>
        <w:t>opinión,</w:t>
      </w:r>
      <w:r>
        <w:rPr>
          <w:spacing w:val="-9"/>
        </w:rPr>
        <w:t> </w:t>
      </w:r>
      <w:r>
        <w:rPr/>
        <w:t>se</w:t>
      </w:r>
      <w:r>
        <w:rPr>
          <w:spacing w:val="-8"/>
        </w:rPr>
        <w:t> </w:t>
      </w:r>
      <w:r>
        <w:rPr/>
        <w:t>entenderá que la comisión respectiva declina realizarla.</w:t>
      </w:r>
    </w:p>
    <w:p>
      <w:pPr>
        <w:pStyle w:val="BodyText"/>
      </w:pPr>
    </w:p>
    <w:p>
      <w:pPr>
        <w:pStyle w:val="BodyText"/>
        <w:ind w:left="118" w:right="120"/>
        <w:jc w:val="both"/>
      </w:pPr>
      <w:r>
        <w:rPr/>
        <w:t>Las opiniones contribuyen a formar el criterio para la elaboración de los dictámenes de las comisiones, pero en ningún caso serán vinculatorias.</w:t>
      </w:r>
    </w:p>
    <w:p>
      <w:pPr>
        <w:pStyle w:val="ListParagraph"/>
        <w:numPr>
          <w:ilvl w:val="1"/>
          <w:numId w:val="29"/>
        </w:numPr>
        <w:tabs>
          <w:tab w:pos="825" w:val="left" w:leader="none"/>
        </w:tabs>
        <w:spacing w:line="240" w:lineRule="auto" w:before="253" w:after="0"/>
        <w:ind w:left="118" w:right="116" w:firstLine="0"/>
        <w:jc w:val="both"/>
        <w:rPr>
          <w:sz w:val="22"/>
        </w:rPr>
      </w:pPr>
      <w:r>
        <w:rPr>
          <w:sz w:val="22"/>
        </w:rPr>
        <w:t>Para</w:t>
      </w:r>
      <w:r>
        <w:rPr>
          <w:spacing w:val="-14"/>
          <w:sz w:val="22"/>
        </w:rPr>
        <w:t> </w:t>
      </w:r>
      <w:r>
        <w:rPr>
          <w:sz w:val="22"/>
        </w:rPr>
        <w:t>conocimiento:</w:t>
      </w:r>
      <w:r>
        <w:rPr>
          <w:spacing w:val="-14"/>
          <w:sz w:val="22"/>
        </w:rPr>
        <w:t> </w:t>
      </w:r>
      <w:r>
        <w:rPr>
          <w:sz w:val="22"/>
        </w:rPr>
        <w:t>procederá</w:t>
      </w:r>
      <w:r>
        <w:rPr>
          <w:spacing w:val="-14"/>
          <w:sz w:val="22"/>
        </w:rPr>
        <w:t> </w:t>
      </w:r>
      <w:r>
        <w:rPr>
          <w:sz w:val="22"/>
        </w:rPr>
        <w:t>para</w:t>
      </w:r>
      <w:r>
        <w:rPr>
          <w:spacing w:val="-14"/>
          <w:sz w:val="22"/>
        </w:rPr>
        <w:t> </w:t>
      </w:r>
      <w:r>
        <w:rPr>
          <w:sz w:val="22"/>
        </w:rPr>
        <w:t>enviar</w:t>
      </w:r>
      <w:r>
        <w:rPr>
          <w:spacing w:val="-14"/>
          <w:sz w:val="22"/>
        </w:rPr>
        <w:t> </w:t>
      </w:r>
      <w:r>
        <w:rPr>
          <w:sz w:val="22"/>
        </w:rPr>
        <w:t>a</w:t>
      </w:r>
      <w:r>
        <w:rPr>
          <w:spacing w:val="-14"/>
          <w:sz w:val="22"/>
        </w:rPr>
        <w:t> </w:t>
      </w:r>
      <w:r>
        <w:rPr>
          <w:sz w:val="22"/>
        </w:rPr>
        <w:t>las</w:t>
      </w:r>
      <w:r>
        <w:rPr>
          <w:spacing w:val="-15"/>
          <w:sz w:val="22"/>
        </w:rPr>
        <w:t> </w:t>
      </w:r>
      <w:r>
        <w:rPr>
          <w:sz w:val="22"/>
        </w:rPr>
        <w:t>comisiones</w:t>
      </w:r>
      <w:r>
        <w:rPr>
          <w:spacing w:val="-13"/>
          <w:sz w:val="22"/>
        </w:rPr>
        <w:t> </w:t>
      </w:r>
      <w:r>
        <w:rPr>
          <w:sz w:val="22"/>
        </w:rPr>
        <w:t>permanentes,</w:t>
      </w:r>
      <w:r>
        <w:rPr>
          <w:spacing w:val="-14"/>
          <w:sz w:val="22"/>
        </w:rPr>
        <w:t> </w:t>
      </w:r>
      <w:r>
        <w:rPr>
          <w:sz w:val="22"/>
        </w:rPr>
        <w:t>a</w:t>
      </w:r>
      <w:r>
        <w:rPr>
          <w:spacing w:val="-14"/>
          <w:sz w:val="22"/>
        </w:rPr>
        <w:t> </w:t>
      </w:r>
      <w:r>
        <w:rPr>
          <w:sz w:val="22"/>
        </w:rPr>
        <w:t>las</w:t>
      </w:r>
      <w:r>
        <w:rPr>
          <w:spacing w:val="-14"/>
          <w:sz w:val="22"/>
        </w:rPr>
        <w:t> </w:t>
      </w:r>
      <w:r>
        <w:rPr>
          <w:sz w:val="22"/>
        </w:rPr>
        <w:t>especiales o</w:t>
      </w:r>
      <w:r>
        <w:rPr>
          <w:spacing w:val="-7"/>
          <w:sz w:val="22"/>
        </w:rPr>
        <w:t> </w:t>
      </w:r>
      <w:r>
        <w:rPr>
          <w:sz w:val="22"/>
        </w:rPr>
        <w:t>a</w:t>
      </w:r>
      <w:r>
        <w:rPr>
          <w:spacing w:val="-7"/>
          <w:sz w:val="22"/>
        </w:rPr>
        <w:t> </w:t>
      </w:r>
      <w:r>
        <w:rPr>
          <w:sz w:val="22"/>
        </w:rPr>
        <w:t>otros</w:t>
      </w:r>
      <w:r>
        <w:rPr>
          <w:spacing w:val="-7"/>
          <w:sz w:val="22"/>
        </w:rPr>
        <w:t> </w:t>
      </w:r>
      <w:r>
        <w:rPr>
          <w:sz w:val="22"/>
        </w:rPr>
        <w:t>órganos</w:t>
      </w:r>
      <w:r>
        <w:rPr>
          <w:spacing w:val="-7"/>
          <w:sz w:val="22"/>
        </w:rPr>
        <w:t> </w:t>
      </w:r>
      <w:r>
        <w:rPr>
          <w:sz w:val="22"/>
        </w:rPr>
        <w:t>de</w:t>
      </w:r>
      <w:r>
        <w:rPr>
          <w:spacing w:val="-7"/>
          <w:sz w:val="22"/>
        </w:rPr>
        <w:t> </w:t>
      </w:r>
      <w:r>
        <w:rPr>
          <w:sz w:val="22"/>
        </w:rPr>
        <w:t>apoyo</w:t>
      </w:r>
      <w:r>
        <w:rPr>
          <w:spacing w:val="-7"/>
          <w:sz w:val="22"/>
        </w:rPr>
        <w:t> </w:t>
      </w:r>
      <w:r>
        <w:rPr>
          <w:sz w:val="22"/>
        </w:rPr>
        <w:t>técnico</w:t>
      </w:r>
      <w:r>
        <w:rPr>
          <w:spacing w:val="-7"/>
          <w:sz w:val="22"/>
        </w:rPr>
        <w:t> </w:t>
      </w:r>
      <w:r>
        <w:rPr>
          <w:sz w:val="22"/>
        </w:rPr>
        <w:t>que</w:t>
      </w:r>
      <w:r>
        <w:rPr>
          <w:spacing w:val="-7"/>
          <w:sz w:val="22"/>
        </w:rPr>
        <w:t> </w:t>
      </w:r>
      <w:r>
        <w:rPr>
          <w:sz w:val="22"/>
        </w:rPr>
        <w:t>integran</w:t>
      </w:r>
      <w:r>
        <w:rPr>
          <w:spacing w:val="-7"/>
          <w:sz w:val="22"/>
        </w:rPr>
        <w:t> </w:t>
      </w:r>
      <w:r>
        <w:rPr>
          <w:sz w:val="22"/>
        </w:rPr>
        <w:t>el</w:t>
      </w:r>
      <w:r>
        <w:rPr>
          <w:spacing w:val="-7"/>
          <w:sz w:val="22"/>
        </w:rPr>
        <w:t> </w:t>
      </w:r>
      <w:r>
        <w:rPr>
          <w:sz w:val="22"/>
        </w:rPr>
        <w:t>Congreso;</w:t>
      </w:r>
      <w:r>
        <w:rPr>
          <w:spacing w:val="-7"/>
          <w:sz w:val="22"/>
        </w:rPr>
        <w:t> </w:t>
      </w:r>
      <w:r>
        <w:rPr>
          <w:sz w:val="22"/>
        </w:rPr>
        <w:t>las</w:t>
      </w:r>
      <w:r>
        <w:rPr>
          <w:spacing w:val="-7"/>
          <w:sz w:val="22"/>
        </w:rPr>
        <w:t> </w:t>
      </w:r>
      <w:r>
        <w:rPr>
          <w:sz w:val="22"/>
        </w:rPr>
        <w:t>comunicaciones,</w:t>
      </w:r>
      <w:r>
        <w:rPr>
          <w:spacing w:val="-7"/>
          <w:sz w:val="22"/>
        </w:rPr>
        <w:t> </w:t>
      </w:r>
      <w:r>
        <w:rPr>
          <w:sz w:val="22"/>
        </w:rPr>
        <w:t>las</w:t>
      </w:r>
      <w:r>
        <w:rPr>
          <w:spacing w:val="-7"/>
          <w:sz w:val="22"/>
        </w:rPr>
        <w:t> </w:t>
      </w:r>
      <w:r>
        <w:rPr>
          <w:sz w:val="22"/>
        </w:rPr>
        <w:t>peticiones de particulares, las solicitudes de consulta y otros asuntos que no requieran un dictamen o </w:t>
      </w:r>
      <w:r>
        <w:rPr>
          <w:spacing w:val="-2"/>
          <w:sz w:val="22"/>
        </w:rPr>
        <w:t>resolución.</w:t>
      </w:r>
    </w:p>
    <w:p>
      <w:pPr>
        <w:pStyle w:val="BodyText"/>
        <w:spacing w:before="1"/>
      </w:pPr>
    </w:p>
    <w:p>
      <w:pPr>
        <w:pStyle w:val="BodyText"/>
        <w:ind w:left="118"/>
        <w:jc w:val="both"/>
      </w:pPr>
      <w:r>
        <w:rPr>
          <w:rFonts w:ascii="Arial" w:hAnsi="Arial"/>
          <w:b/>
        </w:rPr>
        <w:t>ARTÍCULO</w:t>
      </w:r>
      <w:r>
        <w:rPr>
          <w:rFonts w:ascii="Arial" w:hAnsi="Arial"/>
          <w:b/>
          <w:spacing w:val="-6"/>
        </w:rPr>
        <w:t> </w:t>
      </w:r>
      <w:r>
        <w:rPr>
          <w:rFonts w:ascii="Arial" w:hAnsi="Arial"/>
          <w:b/>
        </w:rPr>
        <w:t>109.</w:t>
      </w:r>
      <w:r>
        <w:rPr>
          <w:rFonts w:ascii="Arial" w:hAnsi="Arial"/>
          <w:b/>
          <w:spacing w:val="-6"/>
        </w:rPr>
        <w:t> </w:t>
      </w:r>
      <w:r>
        <w:rPr/>
        <w:t>Un</w:t>
      </w:r>
      <w:r>
        <w:rPr>
          <w:spacing w:val="-6"/>
        </w:rPr>
        <w:t> </w:t>
      </w:r>
      <w:r>
        <w:rPr/>
        <w:t>turno</w:t>
      </w:r>
      <w:r>
        <w:rPr>
          <w:spacing w:val="-6"/>
        </w:rPr>
        <w:t> </w:t>
      </w:r>
      <w:r>
        <w:rPr/>
        <w:t>se</w:t>
      </w:r>
      <w:r>
        <w:rPr>
          <w:spacing w:val="-6"/>
        </w:rPr>
        <w:t> </w:t>
      </w:r>
      <w:r>
        <w:rPr/>
        <w:t>podrá</w:t>
      </w:r>
      <w:r>
        <w:rPr>
          <w:spacing w:val="-7"/>
        </w:rPr>
        <w:t> </w:t>
      </w:r>
      <w:r>
        <w:rPr/>
        <w:t>modificar</w:t>
      </w:r>
      <w:r>
        <w:rPr>
          <w:spacing w:val="-7"/>
        </w:rPr>
        <w:t> </w:t>
      </w:r>
      <w:r>
        <w:rPr/>
        <w:t>para</w:t>
      </w:r>
      <w:r>
        <w:rPr>
          <w:spacing w:val="-5"/>
        </w:rPr>
        <w:t> </w:t>
      </w:r>
      <w:r>
        <w:rPr/>
        <w:t>rectificar</w:t>
      </w:r>
      <w:r>
        <w:rPr>
          <w:spacing w:val="-7"/>
        </w:rPr>
        <w:t> </w:t>
      </w:r>
      <w:r>
        <w:rPr/>
        <w:t>el</w:t>
      </w:r>
      <w:r>
        <w:rPr>
          <w:spacing w:val="-5"/>
        </w:rPr>
        <w:t> </w:t>
      </w:r>
      <w:r>
        <w:rPr/>
        <w:t>envío,</w:t>
      </w:r>
      <w:r>
        <w:rPr>
          <w:spacing w:val="50"/>
        </w:rPr>
        <w:t> </w:t>
      </w:r>
      <w:r>
        <w:rPr/>
        <w:t>ampliarlo</w:t>
      </w:r>
      <w:r>
        <w:rPr>
          <w:spacing w:val="48"/>
        </w:rPr>
        <w:t> </w:t>
      </w:r>
      <w:r>
        <w:rPr/>
        <w:t>o</w:t>
      </w:r>
      <w:r>
        <w:rPr>
          <w:spacing w:val="-5"/>
        </w:rPr>
        <w:t> </w:t>
      </w:r>
      <w:r>
        <w:rPr>
          <w:spacing w:val="-2"/>
        </w:rPr>
        <w:t>declinarlo.</w:t>
      </w:r>
    </w:p>
    <w:p>
      <w:pPr>
        <w:pStyle w:val="BodyText"/>
        <w:spacing w:before="252"/>
        <w:ind w:left="118" w:right="118"/>
        <w:jc w:val="both"/>
      </w:pPr>
      <w:r>
        <w:rPr/>
        <w:t>La</w:t>
      </w:r>
      <w:r>
        <w:rPr>
          <w:spacing w:val="-4"/>
        </w:rPr>
        <w:t> </w:t>
      </w:r>
      <w:r>
        <w:rPr/>
        <w:t>rectificación</w:t>
      </w:r>
      <w:r>
        <w:rPr>
          <w:spacing w:val="-4"/>
        </w:rPr>
        <w:t> </w:t>
      </w:r>
      <w:r>
        <w:rPr/>
        <w:t>del</w:t>
      </w:r>
      <w:r>
        <w:rPr>
          <w:spacing w:val="-4"/>
        </w:rPr>
        <w:t> </w:t>
      </w:r>
      <w:r>
        <w:rPr/>
        <w:t>turno,</w:t>
      </w:r>
      <w:r>
        <w:rPr>
          <w:spacing w:val="-5"/>
        </w:rPr>
        <w:t> </w:t>
      </w:r>
      <w:r>
        <w:rPr/>
        <w:t>será</w:t>
      </w:r>
      <w:r>
        <w:rPr>
          <w:spacing w:val="-4"/>
        </w:rPr>
        <w:t> </w:t>
      </w:r>
      <w:r>
        <w:rPr/>
        <w:t>la</w:t>
      </w:r>
      <w:r>
        <w:rPr>
          <w:spacing w:val="-5"/>
        </w:rPr>
        <w:t> </w:t>
      </w:r>
      <w:r>
        <w:rPr/>
        <w:t>corrección</w:t>
      </w:r>
      <w:r>
        <w:rPr>
          <w:spacing w:val="-5"/>
        </w:rPr>
        <w:t> </w:t>
      </w:r>
      <w:r>
        <w:rPr/>
        <w:t>del</w:t>
      </w:r>
      <w:r>
        <w:rPr>
          <w:spacing w:val="-4"/>
        </w:rPr>
        <w:t> </w:t>
      </w:r>
      <w:r>
        <w:rPr/>
        <w:t>trámite</w:t>
      </w:r>
      <w:r>
        <w:rPr>
          <w:spacing w:val="-4"/>
        </w:rPr>
        <w:t> </w:t>
      </w:r>
      <w:r>
        <w:rPr/>
        <w:t>retirándolo</w:t>
      </w:r>
      <w:r>
        <w:rPr>
          <w:spacing w:val="-4"/>
        </w:rPr>
        <w:t> </w:t>
      </w:r>
      <w:r>
        <w:rPr/>
        <w:t>de</w:t>
      </w:r>
      <w:r>
        <w:rPr>
          <w:spacing w:val="-4"/>
        </w:rPr>
        <w:t> </w:t>
      </w:r>
      <w:r>
        <w:rPr/>
        <w:t>una</w:t>
      </w:r>
      <w:r>
        <w:rPr>
          <w:spacing w:val="-6"/>
        </w:rPr>
        <w:t> </w:t>
      </w:r>
      <w:r>
        <w:rPr/>
        <w:t>comisión</w:t>
      </w:r>
      <w:r>
        <w:rPr>
          <w:spacing w:val="-4"/>
        </w:rPr>
        <w:t> </w:t>
      </w:r>
      <w:r>
        <w:rPr/>
        <w:t>para</w:t>
      </w:r>
      <w:r>
        <w:rPr>
          <w:spacing w:val="-4"/>
        </w:rPr>
        <w:t> </w:t>
      </w:r>
      <w:r>
        <w:rPr/>
        <w:t>enviarlo a</w:t>
      </w:r>
      <w:r>
        <w:rPr>
          <w:spacing w:val="-13"/>
        </w:rPr>
        <w:t> </w:t>
      </w:r>
      <w:r>
        <w:rPr/>
        <w:t>otra,</w:t>
      </w:r>
      <w:r>
        <w:rPr>
          <w:spacing w:val="-13"/>
        </w:rPr>
        <w:t> </w:t>
      </w:r>
      <w:r>
        <w:rPr/>
        <w:t>en</w:t>
      </w:r>
      <w:r>
        <w:rPr>
          <w:spacing w:val="-12"/>
        </w:rPr>
        <w:t> </w:t>
      </w:r>
      <w:r>
        <w:rPr/>
        <w:t>atención</w:t>
      </w:r>
      <w:r>
        <w:rPr>
          <w:spacing w:val="-13"/>
        </w:rPr>
        <w:t> </w:t>
      </w:r>
      <w:r>
        <w:rPr/>
        <w:t>a</w:t>
      </w:r>
      <w:r>
        <w:rPr>
          <w:spacing w:val="-13"/>
        </w:rPr>
        <w:t> </w:t>
      </w:r>
      <w:r>
        <w:rPr/>
        <w:t>que</w:t>
      </w:r>
      <w:r>
        <w:rPr>
          <w:spacing w:val="-13"/>
        </w:rPr>
        <w:t> </w:t>
      </w:r>
      <w:r>
        <w:rPr/>
        <w:t>de</w:t>
      </w:r>
      <w:r>
        <w:rPr>
          <w:spacing w:val="-12"/>
        </w:rPr>
        <w:t> </w:t>
      </w:r>
      <w:r>
        <w:rPr/>
        <w:t>su</w:t>
      </w:r>
      <w:r>
        <w:rPr>
          <w:spacing w:val="-12"/>
        </w:rPr>
        <w:t> </w:t>
      </w:r>
      <w:r>
        <w:rPr/>
        <w:t>análisis</w:t>
      </w:r>
      <w:r>
        <w:rPr>
          <w:spacing w:val="-14"/>
        </w:rPr>
        <w:t> </w:t>
      </w:r>
      <w:r>
        <w:rPr/>
        <w:t>se</w:t>
      </w:r>
      <w:r>
        <w:rPr>
          <w:spacing w:val="-12"/>
        </w:rPr>
        <w:t> </w:t>
      </w:r>
      <w:r>
        <w:rPr/>
        <w:t>desprenda</w:t>
      </w:r>
      <w:r>
        <w:rPr>
          <w:spacing w:val="-13"/>
        </w:rPr>
        <w:t> </w:t>
      </w:r>
      <w:r>
        <w:rPr/>
        <w:t>la</w:t>
      </w:r>
      <w:r>
        <w:rPr>
          <w:spacing w:val="-13"/>
        </w:rPr>
        <w:t> </w:t>
      </w:r>
      <w:r>
        <w:rPr/>
        <w:t>correspondencia</w:t>
      </w:r>
      <w:r>
        <w:rPr>
          <w:spacing w:val="-13"/>
        </w:rPr>
        <w:t> </w:t>
      </w:r>
      <w:r>
        <w:rPr/>
        <w:t>más</w:t>
      </w:r>
      <w:r>
        <w:rPr>
          <w:spacing w:val="-13"/>
        </w:rPr>
        <w:t> </w:t>
      </w:r>
      <w:r>
        <w:rPr/>
        <w:t>idónea,</w:t>
      </w:r>
      <w:r>
        <w:rPr>
          <w:spacing w:val="-13"/>
        </w:rPr>
        <w:t> </w:t>
      </w:r>
      <w:r>
        <w:rPr/>
        <w:t>de</w:t>
      </w:r>
      <w:r>
        <w:rPr>
          <w:spacing w:val="-12"/>
        </w:rPr>
        <w:t> </w:t>
      </w:r>
      <w:r>
        <w:rPr/>
        <w:t>acuerdo a sus facultades.</w:t>
      </w:r>
    </w:p>
    <w:p>
      <w:pPr>
        <w:pStyle w:val="BodyText"/>
        <w:spacing w:before="253"/>
        <w:ind w:left="118" w:right="118"/>
        <w:jc w:val="both"/>
      </w:pPr>
      <w:r>
        <w:rPr/>
        <w:t>La ampliación del turno será el envío a más comisiones, en razón de la correspondencia por cuanto a la materia, sin que pueda exceder de dos comisiones.</w:t>
      </w:r>
    </w:p>
    <w:p>
      <w:pPr>
        <w:pStyle w:val="BodyText"/>
      </w:pPr>
    </w:p>
    <w:p>
      <w:pPr>
        <w:pStyle w:val="BodyText"/>
        <w:ind w:left="118" w:right="116"/>
        <w:jc w:val="both"/>
      </w:pPr>
      <w:r>
        <w:rPr>
          <w:rFonts w:ascii="Arial" w:hAnsi="Arial"/>
          <w:b/>
        </w:rPr>
        <w:t>ARTÍCULO</w:t>
      </w:r>
      <w:r>
        <w:rPr>
          <w:rFonts w:ascii="Arial" w:hAnsi="Arial"/>
          <w:b/>
          <w:spacing w:val="-4"/>
        </w:rPr>
        <w:t> </w:t>
      </w:r>
      <w:r>
        <w:rPr>
          <w:rFonts w:ascii="Arial" w:hAnsi="Arial"/>
          <w:b/>
        </w:rPr>
        <w:t>110.</w:t>
      </w:r>
      <w:r>
        <w:rPr>
          <w:rFonts w:ascii="Arial" w:hAnsi="Arial"/>
          <w:b/>
          <w:spacing w:val="-4"/>
        </w:rPr>
        <w:t> </w:t>
      </w:r>
      <w:r>
        <w:rPr/>
        <w:t>La</w:t>
      </w:r>
      <w:r>
        <w:rPr>
          <w:spacing w:val="-4"/>
        </w:rPr>
        <w:t> </w:t>
      </w:r>
      <w:r>
        <w:rPr/>
        <w:t>declinatoria</w:t>
      </w:r>
      <w:r>
        <w:rPr>
          <w:spacing w:val="-4"/>
        </w:rPr>
        <w:t> </w:t>
      </w:r>
      <w:r>
        <w:rPr/>
        <w:t>de</w:t>
      </w:r>
      <w:r>
        <w:rPr>
          <w:spacing w:val="-5"/>
        </w:rPr>
        <w:t> </w:t>
      </w:r>
      <w:r>
        <w:rPr/>
        <w:t>competencia</w:t>
      </w:r>
      <w:r>
        <w:rPr>
          <w:spacing w:val="-5"/>
        </w:rPr>
        <w:t> </w:t>
      </w:r>
      <w:r>
        <w:rPr/>
        <w:t>será</w:t>
      </w:r>
      <w:r>
        <w:rPr>
          <w:spacing w:val="-4"/>
        </w:rPr>
        <w:t> </w:t>
      </w:r>
      <w:r>
        <w:rPr/>
        <w:t>la</w:t>
      </w:r>
      <w:r>
        <w:rPr>
          <w:spacing w:val="-5"/>
        </w:rPr>
        <w:t> </w:t>
      </w:r>
      <w:r>
        <w:rPr/>
        <w:t>solicitud</w:t>
      </w:r>
      <w:r>
        <w:rPr>
          <w:spacing w:val="-4"/>
        </w:rPr>
        <w:t> </w:t>
      </w:r>
      <w:r>
        <w:rPr/>
        <w:t>de</w:t>
      </w:r>
      <w:r>
        <w:rPr>
          <w:spacing w:val="-4"/>
        </w:rPr>
        <w:t> </w:t>
      </w:r>
      <w:r>
        <w:rPr/>
        <w:t>modificación</w:t>
      </w:r>
      <w:r>
        <w:rPr>
          <w:spacing w:val="-6"/>
        </w:rPr>
        <w:t> </w:t>
      </w:r>
      <w:r>
        <w:rPr/>
        <w:t>de</w:t>
      </w:r>
      <w:r>
        <w:rPr>
          <w:spacing w:val="-4"/>
        </w:rPr>
        <w:t> </w:t>
      </w:r>
      <w:r>
        <w:rPr/>
        <w:t>turno</w:t>
      </w:r>
      <w:r>
        <w:rPr>
          <w:spacing w:val="-4"/>
        </w:rPr>
        <w:t> </w:t>
      </w:r>
      <w:r>
        <w:rPr/>
        <w:t>hecha por</w:t>
      </w:r>
      <w:r>
        <w:rPr>
          <w:spacing w:val="-15"/>
        </w:rPr>
        <w:t> </w:t>
      </w:r>
      <w:r>
        <w:rPr/>
        <w:t>el</w:t>
      </w:r>
      <w:r>
        <w:rPr>
          <w:spacing w:val="-15"/>
        </w:rPr>
        <w:t> </w:t>
      </w:r>
      <w:r>
        <w:rPr/>
        <w:t>Presidente</w:t>
      </w:r>
      <w:r>
        <w:rPr>
          <w:spacing w:val="-15"/>
        </w:rPr>
        <w:t> </w:t>
      </w:r>
      <w:r>
        <w:rPr/>
        <w:t>de</w:t>
      </w:r>
      <w:r>
        <w:rPr>
          <w:spacing w:val="-15"/>
        </w:rPr>
        <w:t> </w:t>
      </w:r>
      <w:r>
        <w:rPr/>
        <w:t>la</w:t>
      </w:r>
      <w:r>
        <w:rPr>
          <w:spacing w:val="-15"/>
        </w:rPr>
        <w:t> </w:t>
      </w:r>
      <w:r>
        <w:rPr/>
        <w:t>comisión</w:t>
      </w:r>
      <w:r>
        <w:rPr>
          <w:spacing w:val="-15"/>
        </w:rPr>
        <w:t> </w:t>
      </w:r>
      <w:r>
        <w:rPr/>
        <w:t>dentro</w:t>
      </w:r>
      <w:r>
        <w:rPr>
          <w:spacing w:val="-15"/>
        </w:rPr>
        <w:t> </w:t>
      </w:r>
      <w:r>
        <w:rPr/>
        <w:t>de</w:t>
      </w:r>
      <w:r>
        <w:rPr>
          <w:spacing w:val="-15"/>
        </w:rPr>
        <w:t> </w:t>
      </w:r>
      <w:r>
        <w:rPr/>
        <w:t>los</w:t>
      </w:r>
      <w:r>
        <w:rPr>
          <w:spacing w:val="-15"/>
        </w:rPr>
        <w:t> </w:t>
      </w:r>
      <w:r>
        <w:rPr/>
        <w:t>tres</w:t>
      </w:r>
      <w:r>
        <w:rPr>
          <w:spacing w:val="-15"/>
        </w:rPr>
        <w:t> </w:t>
      </w:r>
      <w:r>
        <w:rPr/>
        <w:t>días</w:t>
      </w:r>
      <w:r>
        <w:rPr>
          <w:spacing w:val="-11"/>
        </w:rPr>
        <w:t> </w:t>
      </w:r>
      <w:r>
        <w:rPr/>
        <w:t>posteriores</w:t>
      </w:r>
      <w:r>
        <w:rPr>
          <w:spacing w:val="-15"/>
        </w:rPr>
        <w:t> </w:t>
      </w:r>
      <w:r>
        <w:rPr/>
        <w:t>a</w:t>
      </w:r>
      <w:r>
        <w:rPr>
          <w:spacing w:val="-15"/>
        </w:rPr>
        <w:t> </w:t>
      </w:r>
      <w:r>
        <w:rPr/>
        <w:t>este,</w:t>
      </w:r>
      <w:r>
        <w:rPr>
          <w:spacing w:val="-15"/>
        </w:rPr>
        <w:t> </w:t>
      </w:r>
      <w:r>
        <w:rPr/>
        <w:t>que</w:t>
      </w:r>
      <w:r>
        <w:rPr>
          <w:spacing w:val="-15"/>
        </w:rPr>
        <w:t> </w:t>
      </w:r>
      <w:r>
        <w:rPr/>
        <w:t>presentará</w:t>
      </w:r>
      <w:r>
        <w:rPr>
          <w:spacing w:val="-15"/>
        </w:rPr>
        <w:t> </w:t>
      </w:r>
      <w:r>
        <w:rPr/>
        <w:t>a</w:t>
      </w:r>
      <w:r>
        <w:rPr>
          <w:spacing w:val="-15"/>
        </w:rPr>
        <w:t> </w:t>
      </w:r>
      <w:r>
        <w:rPr/>
        <w:t>través de escrito firmado por la mayoría de sus integrantes, dirigido al Presidente de la Mesa Directiva para no conocer un asunto determinado, cuando considere que no corresponde a su materia.</w:t>
      </w:r>
    </w:p>
    <w:p>
      <w:pPr>
        <w:pStyle w:val="BodyText"/>
      </w:pPr>
    </w:p>
    <w:p>
      <w:pPr>
        <w:pStyle w:val="BodyText"/>
        <w:spacing w:before="1"/>
        <w:ind w:left="118" w:right="122"/>
        <w:jc w:val="both"/>
      </w:pPr>
      <w:r>
        <w:rPr/>
        <w:t>La sustanciación de la declinatoria se tramitará en los mismos términos que la modificación de </w:t>
      </w:r>
      <w:r>
        <w:rPr>
          <w:spacing w:val="-2"/>
        </w:rPr>
        <w:t>turno.</w:t>
      </w:r>
    </w:p>
    <w:p>
      <w:pPr>
        <w:pStyle w:val="BodyText"/>
        <w:spacing w:before="252"/>
        <w:ind w:left="118" w:right="115"/>
        <w:jc w:val="both"/>
      </w:pPr>
      <w:r>
        <w:rPr>
          <w:rFonts w:ascii="Arial" w:hAnsi="Arial"/>
          <w:b/>
        </w:rPr>
        <w:t>ARTÍCULO 111. </w:t>
      </w:r>
      <w:r>
        <w:rPr/>
        <w:t>La modificación del turno sólo la podrá realizar el Presidente de la Mesa Directiva, cuando haya recibido solicitud de quien esté facultado para hacerlo. El plazo para resolver la modificación de turno será de cinco días, contados a partir de la recepción de la </w:t>
      </w:r>
      <w:r>
        <w:rPr>
          <w:spacing w:val="-2"/>
        </w:rPr>
        <w:t>solicitud.</w:t>
      </w:r>
    </w:p>
    <w:p>
      <w:pPr>
        <w:spacing w:after="0"/>
        <w:jc w:val="both"/>
        <w:sectPr>
          <w:pgSz w:w="12250" w:h="15850"/>
          <w:pgMar w:header="736" w:footer="699" w:top="2040" w:bottom="940" w:left="1300" w:right="1300"/>
        </w:sectPr>
      </w:pPr>
    </w:p>
    <w:p>
      <w:pPr>
        <w:pStyle w:val="BodyText"/>
      </w:pPr>
    </w:p>
    <w:p>
      <w:pPr>
        <w:pStyle w:val="BodyText"/>
        <w:spacing w:before="90"/>
      </w:pPr>
    </w:p>
    <w:p>
      <w:pPr>
        <w:pStyle w:val="BodyText"/>
        <w:ind w:left="118" w:right="122"/>
        <w:jc w:val="both"/>
      </w:pPr>
      <w:r>
        <w:rPr>
          <w:rFonts w:ascii="Arial" w:hAnsi="Arial"/>
          <w:b/>
        </w:rPr>
        <w:t>ARTÍCULO 112. </w:t>
      </w:r>
      <w:r>
        <w:rPr/>
        <w:t>Estarán facultados para solicitar al Presidente de la Mesa Directiva la modificación del turno:</w:t>
      </w:r>
    </w:p>
    <w:p>
      <w:pPr>
        <w:pStyle w:val="BodyText"/>
      </w:pPr>
    </w:p>
    <w:p>
      <w:pPr>
        <w:pStyle w:val="ListParagraph"/>
        <w:numPr>
          <w:ilvl w:val="2"/>
          <w:numId w:val="29"/>
        </w:numPr>
        <w:tabs>
          <w:tab w:pos="826" w:val="left" w:leader="none"/>
        </w:tabs>
        <w:spacing w:line="240" w:lineRule="auto" w:before="0" w:after="0"/>
        <w:ind w:left="826" w:right="0" w:hanging="708"/>
        <w:jc w:val="left"/>
        <w:rPr>
          <w:sz w:val="22"/>
        </w:rPr>
      </w:pPr>
      <w:r>
        <w:rPr>
          <w:sz w:val="22"/>
        </w:rPr>
        <w:t>El</w:t>
      </w:r>
      <w:r>
        <w:rPr>
          <w:spacing w:val="-4"/>
          <w:sz w:val="22"/>
        </w:rPr>
        <w:t> </w:t>
      </w:r>
      <w:r>
        <w:rPr>
          <w:spacing w:val="-2"/>
          <w:sz w:val="22"/>
        </w:rPr>
        <w:t>autor,</w:t>
      </w:r>
    </w:p>
    <w:p>
      <w:pPr>
        <w:pStyle w:val="BodyText"/>
      </w:pPr>
    </w:p>
    <w:p>
      <w:pPr>
        <w:pStyle w:val="ListParagraph"/>
        <w:numPr>
          <w:ilvl w:val="2"/>
          <w:numId w:val="29"/>
        </w:numPr>
        <w:tabs>
          <w:tab w:pos="826" w:val="left" w:leader="none"/>
        </w:tabs>
        <w:spacing w:line="240" w:lineRule="auto" w:before="0" w:after="0"/>
        <w:ind w:left="826" w:right="0" w:hanging="708"/>
        <w:jc w:val="left"/>
        <w:rPr>
          <w:sz w:val="22"/>
        </w:rPr>
      </w:pPr>
      <w:r>
        <w:rPr>
          <w:sz w:val="22"/>
        </w:rPr>
        <w:t>El</w:t>
      </w:r>
      <w:r>
        <w:rPr>
          <w:spacing w:val="-9"/>
          <w:sz w:val="22"/>
        </w:rPr>
        <w:t> </w:t>
      </w:r>
      <w:r>
        <w:rPr>
          <w:sz w:val="22"/>
        </w:rPr>
        <w:t>Grupo</w:t>
      </w:r>
      <w:r>
        <w:rPr>
          <w:spacing w:val="-7"/>
          <w:sz w:val="22"/>
        </w:rPr>
        <w:t> </w:t>
      </w:r>
      <w:r>
        <w:rPr>
          <w:sz w:val="22"/>
        </w:rPr>
        <w:t>Parlamentario,</w:t>
      </w:r>
      <w:r>
        <w:rPr>
          <w:spacing w:val="-8"/>
          <w:sz w:val="22"/>
        </w:rPr>
        <w:t> </w:t>
      </w:r>
      <w:r>
        <w:rPr>
          <w:sz w:val="22"/>
        </w:rPr>
        <w:t>en</w:t>
      </w:r>
      <w:r>
        <w:rPr>
          <w:spacing w:val="-9"/>
          <w:sz w:val="22"/>
        </w:rPr>
        <w:t> </w:t>
      </w:r>
      <w:r>
        <w:rPr>
          <w:sz w:val="22"/>
        </w:rPr>
        <w:t>el</w:t>
      </w:r>
      <w:r>
        <w:rPr>
          <w:spacing w:val="-8"/>
          <w:sz w:val="22"/>
        </w:rPr>
        <w:t> </w:t>
      </w:r>
      <w:r>
        <w:rPr>
          <w:sz w:val="22"/>
        </w:rPr>
        <w:t>caso</w:t>
      </w:r>
      <w:r>
        <w:rPr>
          <w:spacing w:val="-8"/>
          <w:sz w:val="22"/>
        </w:rPr>
        <w:t> </w:t>
      </w:r>
      <w:r>
        <w:rPr>
          <w:sz w:val="22"/>
        </w:rPr>
        <w:t>de</w:t>
      </w:r>
      <w:r>
        <w:rPr>
          <w:spacing w:val="-9"/>
          <w:sz w:val="22"/>
        </w:rPr>
        <w:t> </w:t>
      </w:r>
      <w:r>
        <w:rPr>
          <w:sz w:val="22"/>
        </w:rPr>
        <w:t>asuntos</w:t>
      </w:r>
      <w:r>
        <w:rPr>
          <w:spacing w:val="-7"/>
          <w:sz w:val="22"/>
        </w:rPr>
        <w:t> </w:t>
      </w:r>
      <w:r>
        <w:rPr>
          <w:sz w:val="22"/>
        </w:rPr>
        <w:t>presentados</w:t>
      </w:r>
      <w:r>
        <w:rPr>
          <w:spacing w:val="-7"/>
          <w:sz w:val="22"/>
        </w:rPr>
        <w:t> </w:t>
      </w:r>
      <w:r>
        <w:rPr>
          <w:sz w:val="22"/>
        </w:rPr>
        <w:t>en</w:t>
      </w:r>
      <w:r>
        <w:rPr>
          <w:spacing w:val="-9"/>
          <w:sz w:val="22"/>
        </w:rPr>
        <w:t> </w:t>
      </w:r>
      <w:r>
        <w:rPr>
          <w:sz w:val="22"/>
        </w:rPr>
        <w:t>su</w:t>
      </w:r>
      <w:r>
        <w:rPr>
          <w:spacing w:val="-3"/>
          <w:sz w:val="22"/>
        </w:rPr>
        <w:t> </w:t>
      </w:r>
      <w:r>
        <w:rPr>
          <w:sz w:val="22"/>
        </w:rPr>
        <w:t>nombre,</w:t>
      </w:r>
      <w:r>
        <w:rPr>
          <w:spacing w:val="-9"/>
          <w:sz w:val="22"/>
        </w:rPr>
        <w:t> </w:t>
      </w:r>
      <w:r>
        <w:rPr>
          <w:spacing w:val="-10"/>
          <w:sz w:val="22"/>
        </w:rPr>
        <w:t>y</w:t>
      </w:r>
    </w:p>
    <w:p>
      <w:pPr>
        <w:pStyle w:val="ListParagraph"/>
        <w:numPr>
          <w:ilvl w:val="2"/>
          <w:numId w:val="29"/>
        </w:numPr>
        <w:tabs>
          <w:tab w:pos="826" w:val="left" w:leader="none"/>
        </w:tabs>
        <w:spacing w:line="240" w:lineRule="auto" w:before="253" w:after="0"/>
        <w:ind w:left="826" w:right="0" w:hanging="708"/>
        <w:jc w:val="left"/>
        <w:rPr>
          <w:sz w:val="22"/>
        </w:rPr>
      </w:pPr>
      <w:r>
        <w:rPr>
          <w:sz w:val="22"/>
        </w:rPr>
        <w:t>Las</w:t>
      </w:r>
      <w:r>
        <w:rPr>
          <w:spacing w:val="-6"/>
          <w:sz w:val="22"/>
        </w:rPr>
        <w:t> </w:t>
      </w:r>
      <w:r>
        <w:rPr>
          <w:sz w:val="22"/>
        </w:rPr>
        <w:t>Comisiones,</w:t>
      </w:r>
      <w:r>
        <w:rPr>
          <w:spacing w:val="-7"/>
          <w:sz w:val="22"/>
        </w:rPr>
        <w:t> </w:t>
      </w:r>
      <w:r>
        <w:rPr>
          <w:sz w:val="22"/>
        </w:rPr>
        <w:t>por</w:t>
      </w:r>
      <w:r>
        <w:rPr>
          <w:spacing w:val="-7"/>
          <w:sz w:val="22"/>
        </w:rPr>
        <w:t> </w:t>
      </w:r>
      <w:r>
        <w:rPr>
          <w:sz w:val="22"/>
        </w:rPr>
        <w:t>conducto</w:t>
      </w:r>
      <w:r>
        <w:rPr>
          <w:spacing w:val="-7"/>
          <w:sz w:val="22"/>
        </w:rPr>
        <w:t> </w:t>
      </w:r>
      <w:r>
        <w:rPr>
          <w:sz w:val="22"/>
        </w:rPr>
        <w:t>de</w:t>
      </w:r>
      <w:r>
        <w:rPr>
          <w:spacing w:val="-6"/>
          <w:sz w:val="22"/>
        </w:rPr>
        <w:t> </w:t>
      </w:r>
      <w:r>
        <w:rPr>
          <w:sz w:val="22"/>
        </w:rPr>
        <w:t>su</w:t>
      </w:r>
      <w:r>
        <w:rPr>
          <w:spacing w:val="-7"/>
          <w:sz w:val="22"/>
        </w:rPr>
        <w:t> </w:t>
      </w:r>
      <w:r>
        <w:rPr>
          <w:spacing w:val="-2"/>
          <w:sz w:val="22"/>
        </w:rPr>
        <w:t>presidente.</w:t>
      </w:r>
    </w:p>
    <w:p>
      <w:pPr>
        <w:pStyle w:val="BodyText"/>
      </w:pPr>
    </w:p>
    <w:p>
      <w:pPr>
        <w:pStyle w:val="BodyText"/>
        <w:ind w:left="118" w:right="121"/>
        <w:jc w:val="both"/>
      </w:pPr>
      <w:r>
        <w:rPr/>
        <w:t>El</w:t>
      </w:r>
      <w:r>
        <w:rPr>
          <w:spacing w:val="-7"/>
        </w:rPr>
        <w:t> </w:t>
      </w:r>
      <w:r>
        <w:rPr/>
        <w:t>Presidente</w:t>
      </w:r>
      <w:r>
        <w:rPr>
          <w:spacing w:val="-7"/>
        </w:rPr>
        <w:t> </w:t>
      </w:r>
      <w:r>
        <w:rPr/>
        <w:t>de</w:t>
      </w:r>
      <w:r>
        <w:rPr>
          <w:spacing w:val="-6"/>
        </w:rPr>
        <w:t> </w:t>
      </w:r>
      <w:r>
        <w:rPr/>
        <w:t>la</w:t>
      </w:r>
      <w:r>
        <w:rPr>
          <w:spacing w:val="-7"/>
        </w:rPr>
        <w:t> </w:t>
      </w:r>
      <w:r>
        <w:rPr/>
        <w:t>Mesa</w:t>
      </w:r>
      <w:r>
        <w:rPr>
          <w:spacing w:val="-7"/>
        </w:rPr>
        <w:t> </w:t>
      </w:r>
      <w:r>
        <w:rPr/>
        <w:t>Directiva</w:t>
      </w:r>
      <w:r>
        <w:rPr>
          <w:spacing w:val="-7"/>
        </w:rPr>
        <w:t> </w:t>
      </w:r>
      <w:r>
        <w:rPr/>
        <w:t>deberá</w:t>
      </w:r>
      <w:r>
        <w:rPr>
          <w:spacing w:val="-7"/>
        </w:rPr>
        <w:t> </w:t>
      </w:r>
      <w:r>
        <w:rPr/>
        <w:t>informar</w:t>
      </w:r>
      <w:r>
        <w:rPr>
          <w:spacing w:val="-7"/>
        </w:rPr>
        <w:t> </w:t>
      </w:r>
      <w:r>
        <w:rPr/>
        <w:t>al</w:t>
      </w:r>
      <w:r>
        <w:rPr>
          <w:spacing w:val="-7"/>
        </w:rPr>
        <w:t> </w:t>
      </w:r>
      <w:r>
        <w:rPr/>
        <w:t>Pleno,</w:t>
      </w:r>
      <w:r>
        <w:rPr>
          <w:spacing w:val="-7"/>
        </w:rPr>
        <w:t> </w:t>
      </w:r>
      <w:r>
        <w:rPr/>
        <w:t>cuando</w:t>
      </w:r>
      <w:r>
        <w:rPr>
          <w:spacing w:val="-7"/>
        </w:rPr>
        <w:t> </w:t>
      </w:r>
      <w:r>
        <w:rPr/>
        <w:t>realice</w:t>
      </w:r>
      <w:r>
        <w:rPr>
          <w:spacing w:val="-6"/>
        </w:rPr>
        <w:t> </w:t>
      </w:r>
      <w:r>
        <w:rPr/>
        <w:t>una</w:t>
      </w:r>
      <w:r>
        <w:rPr>
          <w:spacing w:val="-6"/>
        </w:rPr>
        <w:t> </w:t>
      </w:r>
      <w:r>
        <w:rPr/>
        <w:t>modificación</w:t>
      </w:r>
      <w:r>
        <w:rPr>
          <w:spacing w:val="-7"/>
        </w:rPr>
        <w:t> </w:t>
      </w:r>
      <w:r>
        <w:rPr/>
        <w:t>del turno, y enviarlo para su publicación en la Gaceta Parlamentaria.</w:t>
      </w:r>
    </w:p>
    <w:p>
      <w:pPr>
        <w:pStyle w:val="BodyText"/>
        <w:spacing w:before="252"/>
      </w:pPr>
    </w:p>
    <w:p>
      <w:pPr>
        <w:spacing w:before="1"/>
        <w:ind w:left="0" w:right="1"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QUINTO</w:t>
      </w:r>
    </w:p>
    <w:p>
      <w:pPr>
        <w:spacing w:before="0"/>
        <w:ind w:left="0" w:right="0" w:firstLine="0"/>
        <w:jc w:val="center"/>
        <w:rPr>
          <w:rFonts w:ascii="Arial"/>
          <w:b/>
          <w:sz w:val="22"/>
        </w:rPr>
      </w:pPr>
      <w:r>
        <w:rPr>
          <w:rFonts w:ascii="Arial"/>
          <w:b/>
          <w:sz w:val="22"/>
        </w:rPr>
        <w:t>DE</w:t>
      </w:r>
      <w:r>
        <w:rPr>
          <w:rFonts w:ascii="Arial"/>
          <w:b/>
          <w:spacing w:val="-9"/>
          <w:sz w:val="22"/>
        </w:rPr>
        <w:t> </w:t>
      </w:r>
      <w:r>
        <w:rPr>
          <w:rFonts w:ascii="Arial"/>
          <w:b/>
          <w:sz w:val="22"/>
        </w:rPr>
        <w:t>LAS</w:t>
      </w:r>
      <w:r>
        <w:rPr>
          <w:rFonts w:ascii="Arial"/>
          <w:b/>
          <w:spacing w:val="-6"/>
          <w:sz w:val="22"/>
        </w:rPr>
        <w:t> </w:t>
      </w:r>
      <w:r>
        <w:rPr>
          <w:rFonts w:ascii="Arial"/>
          <w:b/>
          <w:sz w:val="22"/>
        </w:rPr>
        <w:t>DISCUSIONES</w:t>
      </w:r>
      <w:r>
        <w:rPr>
          <w:rFonts w:ascii="Arial"/>
          <w:b/>
          <w:spacing w:val="-8"/>
          <w:sz w:val="22"/>
        </w:rPr>
        <w:t> </w:t>
      </w:r>
      <w:r>
        <w:rPr>
          <w:rFonts w:ascii="Arial"/>
          <w:b/>
          <w:spacing w:val="-2"/>
          <w:sz w:val="22"/>
        </w:rPr>
        <w:t>PARLAMENTARIAS</w:t>
      </w:r>
    </w:p>
    <w:p>
      <w:pPr>
        <w:pStyle w:val="BodyText"/>
        <w:spacing w:before="252"/>
        <w:rPr>
          <w:rFonts w:ascii="Arial"/>
          <w:b/>
        </w:rPr>
      </w:pPr>
    </w:p>
    <w:p>
      <w:pPr>
        <w:pStyle w:val="BodyText"/>
        <w:ind w:left="118" w:right="124"/>
        <w:jc w:val="both"/>
      </w:pPr>
      <w:r>
        <w:rPr>
          <w:rFonts w:ascii="Arial" w:hAnsi="Arial"/>
          <w:b/>
        </w:rPr>
        <w:t>ARTÍCULO 113. </w:t>
      </w:r>
      <w:r>
        <w:rPr/>
        <w:t>Llegada la hora de</w:t>
      </w:r>
      <w:r>
        <w:rPr>
          <w:spacing w:val="-1"/>
        </w:rPr>
        <w:t> </w:t>
      </w:r>
      <w:r>
        <w:rPr/>
        <w:t>la discusión</w:t>
      </w:r>
      <w:r>
        <w:rPr>
          <w:spacing w:val="-1"/>
        </w:rPr>
        <w:t> </w:t>
      </w:r>
      <w:r>
        <w:rPr/>
        <w:t>se leerá la</w:t>
      </w:r>
      <w:r>
        <w:rPr>
          <w:spacing w:val="-1"/>
        </w:rPr>
        <w:t> </w:t>
      </w:r>
      <w:r>
        <w:rPr/>
        <w:t>iniciativa, proposición</w:t>
      </w:r>
      <w:r>
        <w:rPr>
          <w:spacing w:val="-1"/>
        </w:rPr>
        <w:t> </w:t>
      </w:r>
      <w:r>
        <w:rPr/>
        <w:t>u</w:t>
      </w:r>
      <w:r>
        <w:rPr>
          <w:spacing w:val="-1"/>
        </w:rPr>
        <w:t> </w:t>
      </w:r>
      <w:r>
        <w:rPr/>
        <w:t>oficio que</w:t>
      </w:r>
      <w:r>
        <w:rPr>
          <w:spacing w:val="-1"/>
        </w:rPr>
        <w:t> </w:t>
      </w:r>
      <w:r>
        <w:rPr/>
        <w:t>le hubiere provocado, después el dictamen de la comisión a cuyo examen se remitió.</w:t>
      </w:r>
    </w:p>
    <w:p>
      <w:pPr>
        <w:pStyle w:val="BodyText"/>
        <w:spacing w:before="1"/>
      </w:pPr>
    </w:p>
    <w:p>
      <w:pPr>
        <w:pStyle w:val="BodyText"/>
        <w:ind w:left="118" w:right="120"/>
        <w:jc w:val="both"/>
      </w:pPr>
      <w:r>
        <w:rPr/>
        <w:t>En</w:t>
      </w:r>
      <w:r>
        <w:rPr>
          <w:spacing w:val="-16"/>
        </w:rPr>
        <w:t> </w:t>
      </w:r>
      <w:r>
        <w:rPr/>
        <w:t>caso</w:t>
      </w:r>
      <w:r>
        <w:rPr>
          <w:spacing w:val="-15"/>
        </w:rPr>
        <w:t> </w:t>
      </w:r>
      <w:r>
        <w:rPr/>
        <w:t>de</w:t>
      </w:r>
      <w:r>
        <w:rPr>
          <w:spacing w:val="-15"/>
        </w:rPr>
        <w:t> </w:t>
      </w:r>
      <w:r>
        <w:rPr/>
        <w:t>existir</w:t>
      </w:r>
      <w:r>
        <w:rPr>
          <w:spacing w:val="-16"/>
        </w:rPr>
        <w:t> </w:t>
      </w:r>
      <w:r>
        <w:rPr/>
        <w:t>voto</w:t>
      </w:r>
      <w:r>
        <w:rPr>
          <w:spacing w:val="-15"/>
        </w:rPr>
        <w:t> </w:t>
      </w:r>
      <w:r>
        <w:rPr/>
        <w:t>particular,</w:t>
      </w:r>
      <w:r>
        <w:rPr>
          <w:spacing w:val="-15"/>
        </w:rPr>
        <w:t> </w:t>
      </w:r>
      <w:r>
        <w:rPr/>
        <w:t>se</w:t>
      </w:r>
      <w:r>
        <w:rPr>
          <w:spacing w:val="-15"/>
        </w:rPr>
        <w:t> </w:t>
      </w:r>
      <w:r>
        <w:rPr/>
        <w:t>hará</w:t>
      </w:r>
      <w:r>
        <w:rPr>
          <w:spacing w:val="-16"/>
        </w:rPr>
        <w:t> </w:t>
      </w:r>
      <w:r>
        <w:rPr/>
        <w:t>el</w:t>
      </w:r>
      <w:r>
        <w:rPr>
          <w:spacing w:val="-15"/>
        </w:rPr>
        <w:t> </w:t>
      </w:r>
      <w:r>
        <w:rPr/>
        <w:t>anuncio</w:t>
      </w:r>
      <w:r>
        <w:rPr>
          <w:spacing w:val="-15"/>
        </w:rPr>
        <w:t> </w:t>
      </w:r>
      <w:r>
        <w:rPr/>
        <w:t>respectivo</w:t>
      </w:r>
      <w:r>
        <w:rPr>
          <w:spacing w:val="-16"/>
        </w:rPr>
        <w:t> </w:t>
      </w:r>
      <w:r>
        <w:rPr/>
        <w:t>para,</w:t>
      </w:r>
      <w:r>
        <w:rPr>
          <w:spacing w:val="-15"/>
        </w:rPr>
        <w:t> </w:t>
      </w:r>
      <w:r>
        <w:rPr/>
        <w:t>en</w:t>
      </w:r>
      <w:r>
        <w:rPr>
          <w:spacing w:val="-15"/>
        </w:rPr>
        <w:t> </w:t>
      </w:r>
      <w:r>
        <w:rPr/>
        <w:t>su</w:t>
      </w:r>
      <w:r>
        <w:rPr>
          <w:spacing w:val="-15"/>
        </w:rPr>
        <w:t> </w:t>
      </w:r>
      <w:r>
        <w:rPr/>
        <w:t>caso,</w:t>
      </w:r>
      <w:r>
        <w:rPr>
          <w:spacing w:val="-16"/>
        </w:rPr>
        <w:t> </w:t>
      </w:r>
      <w:r>
        <w:rPr/>
        <w:t>seguir</w:t>
      </w:r>
      <w:r>
        <w:rPr>
          <w:spacing w:val="-15"/>
        </w:rPr>
        <w:t> </w:t>
      </w:r>
      <w:r>
        <w:rPr/>
        <w:t>el</w:t>
      </w:r>
      <w:r>
        <w:rPr>
          <w:spacing w:val="-15"/>
        </w:rPr>
        <w:t> </w:t>
      </w:r>
      <w:r>
        <w:rPr/>
        <w:t>proceso </w:t>
      </w:r>
      <w:r>
        <w:rPr>
          <w:spacing w:val="-2"/>
        </w:rPr>
        <w:t>conducente.</w:t>
      </w:r>
    </w:p>
    <w:p>
      <w:pPr>
        <w:pStyle w:val="BodyText"/>
      </w:pPr>
    </w:p>
    <w:p>
      <w:pPr>
        <w:pStyle w:val="BodyText"/>
        <w:ind w:left="118"/>
        <w:jc w:val="both"/>
      </w:pPr>
      <w:r>
        <w:rPr/>
        <w:t>Dichas</w:t>
      </w:r>
      <w:r>
        <w:rPr>
          <w:spacing w:val="-7"/>
        </w:rPr>
        <w:t> </w:t>
      </w:r>
      <w:r>
        <w:rPr/>
        <w:t>lecturas</w:t>
      </w:r>
      <w:r>
        <w:rPr>
          <w:spacing w:val="-7"/>
        </w:rPr>
        <w:t> </w:t>
      </w:r>
      <w:r>
        <w:rPr/>
        <w:t>podrán</w:t>
      </w:r>
      <w:r>
        <w:rPr>
          <w:spacing w:val="-7"/>
        </w:rPr>
        <w:t> </w:t>
      </w:r>
      <w:r>
        <w:rPr/>
        <w:t>ser</w:t>
      </w:r>
      <w:r>
        <w:rPr>
          <w:spacing w:val="-8"/>
        </w:rPr>
        <w:t> </w:t>
      </w:r>
      <w:r>
        <w:rPr/>
        <w:t>dispensadas</w:t>
      </w:r>
      <w:r>
        <w:rPr>
          <w:spacing w:val="-7"/>
        </w:rPr>
        <w:t> </w:t>
      </w:r>
      <w:r>
        <w:rPr/>
        <w:t>por</w:t>
      </w:r>
      <w:r>
        <w:rPr>
          <w:spacing w:val="-7"/>
        </w:rPr>
        <w:t> </w:t>
      </w:r>
      <w:r>
        <w:rPr/>
        <w:t>el</w:t>
      </w:r>
      <w:r>
        <w:rPr>
          <w:spacing w:val="-7"/>
        </w:rPr>
        <w:t> </w:t>
      </w:r>
      <w:r>
        <w:rPr/>
        <w:t>voto</w:t>
      </w:r>
      <w:r>
        <w:rPr>
          <w:spacing w:val="-8"/>
        </w:rPr>
        <w:t> </w:t>
      </w:r>
      <w:r>
        <w:rPr/>
        <w:t>de</w:t>
      </w:r>
      <w:r>
        <w:rPr>
          <w:spacing w:val="-7"/>
        </w:rPr>
        <w:t> </w:t>
      </w:r>
      <w:r>
        <w:rPr/>
        <w:t>la</w:t>
      </w:r>
      <w:r>
        <w:rPr>
          <w:spacing w:val="-8"/>
        </w:rPr>
        <w:t> </w:t>
      </w:r>
      <w:r>
        <w:rPr/>
        <w:t>mayoría</w:t>
      </w:r>
      <w:r>
        <w:rPr>
          <w:spacing w:val="-6"/>
        </w:rPr>
        <w:t> </w:t>
      </w:r>
      <w:r>
        <w:rPr>
          <w:spacing w:val="-2"/>
        </w:rPr>
        <w:t>simple.</w:t>
      </w:r>
    </w:p>
    <w:p>
      <w:pPr>
        <w:pStyle w:val="BodyText"/>
      </w:pPr>
    </w:p>
    <w:p>
      <w:pPr>
        <w:pStyle w:val="BodyText"/>
        <w:ind w:left="118" w:right="117"/>
        <w:jc w:val="both"/>
      </w:pPr>
      <w:r>
        <w:rPr>
          <w:rFonts w:ascii="Arial" w:hAnsi="Arial"/>
          <w:b/>
        </w:rPr>
        <w:t>ARTÍCULO 114. </w:t>
      </w:r>
      <w:r>
        <w:rPr/>
        <w:t>La doble lectura de un documento sólo se ordenará cuando por su importancia y trascendencia, merezca un estudio acucioso de los diputados, por lo que se debe leer en una sesión y luego en la subsecuente, siendo requisito previo la declaratoria de publicidad.</w:t>
      </w:r>
    </w:p>
    <w:p>
      <w:pPr>
        <w:pStyle w:val="BodyText"/>
      </w:pPr>
    </w:p>
    <w:p>
      <w:pPr>
        <w:pStyle w:val="BodyText"/>
        <w:ind w:left="118" w:right="119"/>
        <w:jc w:val="both"/>
      </w:pPr>
      <w:r>
        <w:rPr>
          <w:rFonts w:ascii="Arial" w:hAnsi="Arial"/>
          <w:b/>
        </w:rPr>
        <w:t>ARTÍCULO</w:t>
      </w:r>
      <w:r>
        <w:rPr>
          <w:rFonts w:ascii="Arial" w:hAnsi="Arial"/>
          <w:b/>
          <w:spacing w:val="-2"/>
        </w:rPr>
        <w:t> </w:t>
      </w:r>
      <w:r>
        <w:rPr>
          <w:rFonts w:ascii="Arial" w:hAnsi="Arial"/>
          <w:b/>
        </w:rPr>
        <w:t>115.</w:t>
      </w:r>
      <w:r>
        <w:rPr>
          <w:rFonts w:ascii="Arial" w:hAnsi="Arial"/>
          <w:b/>
          <w:spacing w:val="-2"/>
        </w:rPr>
        <w:t> </w:t>
      </w:r>
      <w:r>
        <w:rPr/>
        <w:t>Todo</w:t>
      </w:r>
      <w:r>
        <w:rPr>
          <w:spacing w:val="-2"/>
        </w:rPr>
        <w:t> </w:t>
      </w:r>
      <w:r>
        <w:rPr/>
        <w:t>proyecto</w:t>
      </w:r>
      <w:r>
        <w:rPr>
          <w:spacing w:val="-2"/>
        </w:rPr>
        <w:t> </w:t>
      </w:r>
      <w:r>
        <w:rPr/>
        <w:t>de</w:t>
      </w:r>
      <w:r>
        <w:rPr>
          <w:spacing w:val="-2"/>
        </w:rPr>
        <w:t> </w:t>
      </w:r>
      <w:r>
        <w:rPr/>
        <w:t>Ley</w:t>
      </w:r>
      <w:r>
        <w:rPr>
          <w:spacing w:val="-2"/>
        </w:rPr>
        <w:t> </w:t>
      </w:r>
      <w:r>
        <w:rPr/>
        <w:t>se</w:t>
      </w:r>
      <w:r>
        <w:rPr>
          <w:spacing w:val="-2"/>
        </w:rPr>
        <w:t> </w:t>
      </w:r>
      <w:r>
        <w:rPr/>
        <w:t>discutirá</w:t>
      </w:r>
      <w:r>
        <w:rPr>
          <w:spacing w:val="-3"/>
        </w:rPr>
        <w:t> </w:t>
      </w:r>
      <w:r>
        <w:rPr/>
        <w:t>primero</w:t>
      </w:r>
      <w:r>
        <w:rPr>
          <w:spacing w:val="-2"/>
        </w:rPr>
        <w:t> </w:t>
      </w:r>
      <w:r>
        <w:rPr/>
        <w:t>en</w:t>
      </w:r>
      <w:r>
        <w:rPr>
          <w:spacing w:val="-2"/>
        </w:rPr>
        <w:t> </w:t>
      </w:r>
      <w:r>
        <w:rPr/>
        <w:t>lo</w:t>
      </w:r>
      <w:r>
        <w:rPr>
          <w:spacing w:val="-2"/>
        </w:rPr>
        <w:t> </w:t>
      </w:r>
      <w:r>
        <w:rPr/>
        <w:t>general,</w:t>
      </w:r>
      <w:r>
        <w:rPr>
          <w:spacing w:val="-4"/>
        </w:rPr>
        <w:t> </w:t>
      </w:r>
      <w:r>
        <w:rPr/>
        <w:t>o</w:t>
      </w:r>
      <w:r>
        <w:rPr>
          <w:spacing w:val="-3"/>
        </w:rPr>
        <w:t> </w:t>
      </w:r>
      <w:r>
        <w:rPr/>
        <w:t>sea,</w:t>
      </w:r>
      <w:r>
        <w:rPr>
          <w:spacing w:val="-2"/>
        </w:rPr>
        <w:t> </w:t>
      </w:r>
      <w:r>
        <w:rPr/>
        <w:t>en</w:t>
      </w:r>
      <w:r>
        <w:rPr>
          <w:spacing w:val="-2"/>
        </w:rPr>
        <w:t> </w:t>
      </w:r>
      <w:r>
        <w:rPr/>
        <w:t>su</w:t>
      </w:r>
      <w:r>
        <w:rPr>
          <w:spacing w:val="-3"/>
        </w:rPr>
        <w:t> </w:t>
      </w:r>
      <w:r>
        <w:rPr/>
        <w:t>conjunto, y después en lo particular cada uno de los artículos; cuando conste de un solo artículo será discutido una sola vez.</w:t>
      </w:r>
    </w:p>
    <w:p>
      <w:pPr>
        <w:pStyle w:val="BodyText"/>
        <w:spacing w:before="253"/>
        <w:ind w:left="118" w:right="114"/>
        <w:jc w:val="both"/>
      </w:pPr>
      <w:r>
        <w:rPr>
          <w:rFonts w:ascii="Arial" w:hAnsi="Arial"/>
          <w:b/>
        </w:rPr>
        <w:t>ARTÍCULO 116. </w:t>
      </w:r>
      <w:r>
        <w:rPr/>
        <w:t>Antes de iniciar la discusión en lo general, la Presidencia de la Mesa Directiva integrará una lista de los libros, títulos, capítulos, artículos, apartados, incisos, fracciones o párrafos</w:t>
      </w:r>
      <w:r>
        <w:rPr>
          <w:spacing w:val="-10"/>
        </w:rPr>
        <w:t> </w:t>
      </w:r>
      <w:r>
        <w:rPr/>
        <w:t>que</w:t>
      </w:r>
      <w:r>
        <w:rPr>
          <w:spacing w:val="-11"/>
        </w:rPr>
        <w:t> </w:t>
      </w:r>
      <w:r>
        <w:rPr/>
        <w:t>se</w:t>
      </w:r>
      <w:r>
        <w:rPr>
          <w:spacing w:val="-10"/>
        </w:rPr>
        <w:t> </w:t>
      </w:r>
      <w:r>
        <w:rPr/>
        <w:t>reservan</w:t>
      </w:r>
      <w:r>
        <w:rPr>
          <w:spacing w:val="-11"/>
        </w:rPr>
        <w:t> </w:t>
      </w:r>
      <w:r>
        <w:rPr/>
        <w:t>para</w:t>
      </w:r>
      <w:r>
        <w:rPr>
          <w:spacing w:val="-11"/>
        </w:rPr>
        <w:t> </w:t>
      </w:r>
      <w:r>
        <w:rPr/>
        <w:t>la</w:t>
      </w:r>
      <w:r>
        <w:rPr>
          <w:spacing w:val="-11"/>
        </w:rPr>
        <w:t> </w:t>
      </w:r>
      <w:r>
        <w:rPr/>
        <w:t>discusión</w:t>
      </w:r>
      <w:r>
        <w:rPr>
          <w:spacing w:val="-11"/>
        </w:rPr>
        <w:t> </w:t>
      </w:r>
      <w:r>
        <w:rPr/>
        <w:t>en</w:t>
      </w:r>
      <w:r>
        <w:rPr>
          <w:spacing w:val="-11"/>
        </w:rPr>
        <w:t> </w:t>
      </w:r>
      <w:r>
        <w:rPr/>
        <w:t>lo</w:t>
      </w:r>
      <w:r>
        <w:rPr>
          <w:spacing w:val="-12"/>
        </w:rPr>
        <w:t> </w:t>
      </w:r>
      <w:r>
        <w:rPr/>
        <w:t>particular,</w:t>
      </w:r>
      <w:r>
        <w:rPr>
          <w:spacing w:val="-12"/>
        </w:rPr>
        <w:t> </w:t>
      </w:r>
      <w:r>
        <w:rPr/>
        <w:t>incluyendo</w:t>
      </w:r>
      <w:r>
        <w:rPr>
          <w:spacing w:val="-11"/>
        </w:rPr>
        <w:t> </w:t>
      </w:r>
      <w:r>
        <w:rPr/>
        <w:t>el</w:t>
      </w:r>
      <w:r>
        <w:rPr>
          <w:spacing w:val="-11"/>
        </w:rPr>
        <w:t> </w:t>
      </w:r>
      <w:r>
        <w:rPr/>
        <w:t>nombre</w:t>
      </w:r>
      <w:r>
        <w:rPr>
          <w:spacing w:val="-10"/>
        </w:rPr>
        <w:t> </w:t>
      </w:r>
      <w:r>
        <w:rPr/>
        <w:t>de</w:t>
      </w:r>
      <w:r>
        <w:rPr>
          <w:spacing w:val="-10"/>
        </w:rPr>
        <w:t> </w:t>
      </w:r>
      <w:r>
        <w:rPr/>
        <w:t>los</w:t>
      </w:r>
      <w:r>
        <w:rPr>
          <w:spacing w:val="-11"/>
        </w:rPr>
        <w:t> </w:t>
      </w:r>
      <w:r>
        <w:rPr/>
        <w:t>diputados que hacen la reserva.</w:t>
      </w:r>
    </w:p>
    <w:p>
      <w:pPr>
        <w:pStyle w:val="BodyText"/>
        <w:spacing w:before="1"/>
      </w:pPr>
    </w:p>
    <w:p>
      <w:pPr>
        <w:pStyle w:val="BodyText"/>
        <w:ind w:left="118" w:right="120"/>
        <w:jc w:val="both"/>
      </w:pPr>
      <w:r>
        <w:rPr>
          <w:rFonts w:ascii="Arial" w:hAnsi="Arial"/>
          <w:b/>
        </w:rPr>
        <w:t>ARTÍCULO 117</w:t>
      </w:r>
      <w:r>
        <w:rPr/>
        <w:t>. Todos los proyectos de Ley o Decretos que contengan más de diez artículos, se discutirán y aprobarán por libros, títulos, capítulos, secciones, o párrafos, según lo hayan dividido</w:t>
      </w:r>
      <w:r>
        <w:rPr>
          <w:spacing w:val="-9"/>
        </w:rPr>
        <w:t> </w:t>
      </w:r>
      <w:r>
        <w:rPr/>
        <w:t>sus</w:t>
      </w:r>
      <w:r>
        <w:rPr>
          <w:spacing w:val="-10"/>
        </w:rPr>
        <w:t> </w:t>
      </w:r>
      <w:r>
        <w:rPr/>
        <w:t>autores</w:t>
      </w:r>
      <w:r>
        <w:rPr>
          <w:spacing w:val="-9"/>
        </w:rPr>
        <w:t> </w:t>
      </w:r>
      <w:r>
        <w:rPr/>
        <w:t>o</w:t>
      </w:r>
      <w:r>
        <w:rPr>
          <w:spacing w:val="-9"/>
        </w:rPr>
        <w:t> </w:t>
      </w:r>
      <w:r>
        <w:rPr/>
        <w:t>las</w:t>
      </w:r>
      <w:r>
        <w:rPr>
          <w:spacing w:val="-9"/>
        </w:rPr>
        <w:t> </w:t>
      </w:r>
      <w:r>
        <w:rPr/>
        <w:t>comisiones</w:t>
      </w:r>
      <w:r>
        <w:rPr>
          <w:spacing w:val="-9"/>
        </w:rPr>
        <w:t> </w:t>
      </w:r>
      <w:r>
        <w:rPr/>
        <w:t>que</w:t>
      </w:r>
      <w:r>
        <w:rPr>
          <w:spacing w:val="-9"/>
        </w:rPr>
        <w:t> </w:t>
      </w:r>
      <w:r>
        <w:rPr/>
        <w:t>de</w:t>
      </w:r>
      <w:r>
        <w:rPr>
          <w:spacing w:val="-9"/>
        </w:rPr>
        <w:t> </w:t>
      </w:r>
      <w:r>
        <w:rPr/>
        <w:t>ellos</w:t>
      </w:r>
      <w:r>
        <w:rPr>
          <w:spacing w:val="-9"/>
        </w:rPr>
        <w:t> </w:t>
      </w:r>
      <w:r>
        <w:rPr/>
        <w:t>hayan</w:t>
      </w:r>
      <w:r>
        <w:rPr>
          <w:spacing w:val="-9"/>
        </w:rPr>
        <w:t> </w:t>
      </w:r>
      <w:r>
        <w:rPr/>
        <w:t>conocido,</w:t>
      </w:r>
      <w:r>
        <w:rPr>
          <w:spacing w:val="-9"/>
        </w:rPr>
        <w:t> </w:t>
      </w:r>
      <w:r>
        <w:rPr/>
        <w:t>siempre</w:t>
      </w:r>
      <w:r>
        <w:rPr>
          <w:spacing w:val="-9"/>
        </w:rPr>
        <w:t> </w:t>
      </w:r>
      <w:r>
        <w:rPr/>
        <w:t>que</w:t>
      </w:r>
      <w:r>
        <w:rPr>
          <w:spacing w:val="-9"/>
        </w:rPr>
        <w:t> </w:t>
      </w:r>
      <w:r>
        <w:rPr/>
        <w:t>a</w:t>
      </w:r>
      <w:r>
        <w:rPr>
          <w:spacing w:val="-9"/>
        </w:rPr>
        <w:t> </w:t>
      </w:r>
      <w:r>
        <w:rPr/>
        <w:t>moción</w:t>
      </w:r>
      <w:r>
        <w:rPr>
          <w:spacing w:val="-9"/>
        </w:rPr>
        <w:t> </w:t>
      </w:r>
      <w:r>
        <w:rPr/>
        <w:t>de</w:t>
      </w:r>
      <w:r>
        <w:rPr>
          <w:spacing w:val="-9"/>
        </w:rPr>
        <w:t> </w:t>
      </w:r>
      <w:r>
        <w:rPr/>
        <w:t>uno o más diputados, la Legislatura lo apruebe por mayoría relativa.</w:t>
      </w:r>
    </w:p>
    <w:p>
      <w:pPr>
        <w:pStyle w:val="BodyText"/>
      </w:pPr>
    </w:p>
    <w:p>
      <w:pPr>
        <w:pStyle w:val="BodyText"/>
        <w:ind w:left="118" w:right="120"/>
        <w:jc w:val="both"/>
      </w:pPr>
      <w:r>
        <w:rPr>
          <w:rFonts w:ascii="Arial" w:hAnsi="Arial"/>
          <w:b/>
        </w:rPr>
        <w:t>ARTÍCULO 118. </w:t>
      </w:r>
      <w:r>
        <w:rPr/>
        <w:t>Se votará separadamente cada uno de los artículos o fracciones de artículo o de</w:t>
      </w:r>
      <w:r>
        <w:rPr>
          <w:spacing w:val="-1"/>
        </w:rPr>
        <w:t> </w:t>
      </w:r>
      <w:r>
        <w:rPr/>
        <w:t>la</w:t>
      </w:r>
      <w:r>
        <w:rPr>
          <w:spacing w:val="-1"/>
        </w:rPr>
        <w:t> </w:t>
      </w:r>
      <w:r>
        <w:rPr/>
        <w:t>sección</w:t>
      </w:r>
      <w:r>
        <w:rPr>
          <w:spacing w:val="-2"/>
        </w:rPr>
        <w:t> </w:t>
      </w:r>
      <w:r>
        <w:rPr/>
        <w:t>que</w:t>
      </w:r>
      <w:r>
        <w:rPr>
          <w:spacing w:val="-1"/>
        </w:rPr>
        <w:t> </w:t>
      </w:r>
      <w:r>
        <w:rPr/>
        <w:t>se</w:t>
      </w:r>
      <w:r>
        <w:rPr>
          <w:spacing w:val="-1"/>
        </w:rPr>
        <w:t> </w:t>
      </w:r>
      <w:r>
        <w:rPr/>
        <w:t>discute,</w:t>
      </w:r>
      <w:r>
        <w:rPr>
          <w:spacing w:val="-1"/>
        </w:rPr>
        <w:t> </w:t>
      </w:r>
      <w:r>
        <w:rPr/>
        <w:t>cuando</w:t>
      </w:r>
      <w:r>
        <w:rPr>
          <w:spacing w:val="-1"/>
        </w:rPr>
        <w:t> </w:t>
      </w:r>
      <w:r>
        <w:rPr/>
        <w:t>así</w:t>
      </w:r>
      <w:r>
        <w:rPr>
          <w:spacing w:val="-1"/>
        </w:rPr>
        <w:t> </w:t>
      </w:r>
      <w:r>
        <w:rPr/>
        <w:t>lo</w:t>
      </w:r>
      <w:r>
        <w:rPr>
          <w:spacing w:val="-1"/>
        </w:rPr>
        <w:t> </w:t>
      </w:r>
      <w:r>
        <w:rPr/>
        <w:t>pidan</w:t>
      </w:r>
      <w:r>
        <w:rPr>
          <w:spacing w:val="-2"/>
        </w:rPr>
        <w:t> </w:t>
      </w:r>
      <w:r>
        <w:rPr/>
        <w:t>por</w:t>
      </w:r>
      <w:r>
        <w:rPr>
          <w:spacing w:val="-1"/>
        </w:rPr>
        <w:t> </w:t>
      </w:r>
      <w:r>
        <w:rPr/>
        <w:t>menos tres</w:t>
      </w:r>
      <w:r>
        <w:rPr>
          <w:spacing w:val="-1"/>
        </w:rPr>
        <w:t> </w:t>
      </w:r>
      <w:r>
        <w:rPr/>
        <w:t>integrantes</w:t>
      </w:r>
      <w:r>
        <w:rPr>
          <w:spacing w:val="-1"/>
        </w:rPr>
        <w:t> </w:t>
      </w:r>
      <w:r>
        <w:rPr/>
        <w:t>de</w:t>
      </w:r>
      <w:r>
        <w:rPr>
          <w:spacing w:val="-1"/>
        </w:rPr>
        <w:t> </w:t>
      </w:r>
      <w:r>
        <w:rPr/>
        <w:t>la</w:t>
      </w:r>
      <w:r>
        <w:rPr>
          <w:spacing w:val="-1"/>
        </w:rPr>
        <w:t> </w:t>
      </w:r>
      <w:r>
        <w:rPr/>
        <w:t>Legislatura,</w:t>
      </w:r>
      <w:r>
        <w:rPr>
          <w:spacing w:val="-1"/>
        </w:rPr>
        <w:t> </w:t>
      </w:r>
      <w:r>
        <w:rPr/>
        <w:t>y ésta dé su aprobación.</w:t>
      </w:r>
    </w:p>
    <w:p>
      <w:pPr>
        <w:spacing w:after="0"/>
        <w:jc w:val="both"/>
        <w:sectPr>
          <w:pgSz w:w="12250" w:h="15850"/>
          <w:pgMar w:header="736" w:footer="699" w:top="2040" w:bottom="940" w:left="1300" w:right="1300"/>
        </w:sectPr>
      </w:pPr>
    </w:p>
    <w:p>
      <w:pPr>
        <w:pStyle w:val="BodyText"/>
        <w:spacing w:before="90"/>
      </w:pPr>
    </w:p>
    <w:p>
      <w:pPr>
        <w:pStyle w:val="BodyText"/>
        <w:ind w:left="118" w:right="119"/>
        <w:jc w:val="both"/>
      </w:pPr>
      <w:r>
        <w:rPr>
          <w:rFonts w:ascii="Arial" w:hAnsi="Arial"/>
          <w:b/>
        </w:rPr>
        <w:t>ARTÍCULO 119. </w:t>
      </w:r>
      <w:r>
        <w:rPr/>
        <w:t>Puesto a discusión</w:t>
      </w:r>
      <w:r>
        <w:rPr>
          <w:spacing w:val="-1"/>
        </w:rPr>
        <w:t> </w:t>
      </w:r>
      <w:r>
        <w:rPr/>
        <w:t>algún dictamen, ni la Comisión o comisiones, ni los autores podrán retirarlos, podrán sin embargo modificarlo, al discutirse en lo particular, siempre en el sentido de la discusión.</w:t>
      </w:r>
    </w:p>
    <w:p>
      <w:pPr>
        <w:pStyle w:val="BodyText"/>
      </w:pPr>
    </w:p>
    <w:p>
      <w:pPr>
        <w:pStyle w:val="BodyText"/>
        <w:ind w:left="118" w:right="123"/>
        <w:jc w:val="both"/>
      </w:pPr>
      <w:r>
        <w:rPr>
          <w:rFonts w:ascii="Arial" w:hAnsi="Arial"/>
          <w:b/>
        </w:rPr>
        <w:t>ARTÍCULO 120. </w:t>
      </w:r>
      <w:r>
        <w:rPr/>
        <w:t>Los diálogos y discusiones fuera del orden y de</w:t>
      </w:r>
      <w:r>
        <w:rPr>
          <w:spacing w:val="40"/>
        </w:rPr>
        <w:t> </w:t>
      </w:r>
      <w:r>
        <w:rPr/>
        <w:t>las</w:t>
      </w:r>
      <w:r>
        <w:rPr>
          <w:spacing w:val="40"/>
        </w:rPr>
        <w:t> </w:t>
      </w:r>
      <w:r>
        <w:rPr/>
        <w:t>normas establecidas en este Reglamento quedarán absolutamente prohibidas.</w:t>
      </w:r>
    </w:p>
    <w:p>
      <w:pPr>
        <w:pStyle w:val="BodyText"/>
        <w:spacing w:before="252"/>
        <w:ind w:left="118" w:right="122"/>
        <w:jc w:val="both"/>
      </w:pPr>
      <w:r>
        <w:rPr>
          <w:rFonts w:ascii="Arial" w:hAnsi="Arial"/>
          <w:b/>
        </w:rPr>
        <w:t>ARTÍCULO 121.</w:t>
      </w:r>
      <w:r>
        <w:rPr>
          <w:rFonts w:ascii="Arial" w:hAnsi="Arial"/>
          <w:b/>
          <w:spacing w:val="-1"/>
        </w:rPr>
        <w:t> </w:t>
      </w:r>
      <w:r>
        <w:rPr/>
        <w:t>Los integrantes</w:t>
      </w:r>
      <w:r>
        <w:rPr>
          <w:spacing w:val="-1"/>
        </w:rPr>
        <w:t> </w:t>
      </w:r>
      <w:r>
        <w:rPr/>
        <w:t>de</w:t>
      </w:r>
      <w:r>
        <w:rPr>
          <w:spacing w:val="-2"/>
        </w:rPr>
        <w:t> </w:t>
      </w:r>
      <w:r>
        <w:rPr/>
        <w:t>la</w:t>
      </w:r>
      <w:r>
        <w:rPr>
          <w:spacing w:val="-1"/>
        </w:rPr>
        <w:t> </w:t>
      </w:r>
      <w:r>
        <w:rPr/>
        <w:t>comisión</w:t>
      </w:r>
      <w:r>
        <w:rPr>
          <w:spacing w:val="-2"/>
        </w:rPr>
        <w:t> </w:t>
      </w:r>
      <w:r>
        <w:rPr/>
        <w:t>dictaminadora</w:t>
      </w:r>
      <w:r>
        <w:rPr>
          <w:spacing w:val="-1"/>
        </w:rPr>
        <w:t> </w:t>
      </w:r>
      <w:r>
        <w:rPr/>
        <w:t>podrán</w:t>
      </w:r>
      <w:r>
        <w:rPr>
          <w:spacing w:val="-1"/>
        </w:rPr>
        <w:t> </w:t>
      </w:r>
      <w:r>
        <w:rPr/>
        <w:t>exponer</w:t>
      </w:r>
      <w:r>
        <w:rPr>
          <w:spacing w:val="-1"/>
        </w:rPr>
        <w:t> </w:t>
      </w:r>
      <w:r>
        <w:rPr/>
        <w:t>los</w:t>
      </w:r>
      <w:r>
        <w:rPr>
          <w:spacing w:val="-1"/>
        </w:rPr>
        <w:t> </w:t>
      </w:r>
      <w:r>
        <w:rPr/>
        <w:t>fundamentos del dictamen hasta por tres minutos cada uno, debiendo darse preferencia al Presidente o Presidentes, cuando sean comisiones unidas.</w:t>
      </w:r>
    </w:p>
    <w:p>
      <w:pPr>
        <w:pStyle w:val="BodyText"/>
        <w:spacing w:before="1"/>
      </w:pPr>
    </w:p>
    <w:p>
      <w:pPr>
        <w:pStyle w:val="BodyText"/>
        <w:ind w:left="118" w:right="122"/>
        <w:jc w:val="both"/>
      </w:pPr>
      <w:r>
        <w:rPr/>
        <w:t>En</w:t>
      </w:r>
      <w:r>
        <w:rPr>
          <w:spacing w:val="-7"/>
        </w:rPr>
        <w:t> </w:t>
      </w:r>
      <w:r>
        <w:rPr/>
        <w:t>caso</w:t>
      </w:r>
      <w:r>
        <w:rPr>
          <w:spacing w:val="-7"/>
        </w:rPr>
        <w:t> </w:t>
      </w:r>
      <w:r>
        <w:rPr/>
        <w:t>de</w:t>
      </w:r>
      <w:r>
        <w:rPr>
          <w:spacing w:val="-5"/>
        </w:rPr>
        <w:t> </w:t>
      </w:r>
      <w:r>
        <w:rPr/>
        <w:t>que</w:t>
      </w:r>
      <w:r>
        <w:rPr>
          <w:spacing w:val="-7"/>
        </w:rPr>
        <w:t> </w:t>
      </w:r>
      <w:r>
        <w:rPr/>
        <w:t>sea</w:t>
      </w:r>
      <w:r>
        <w:rPr>
          <w:spacing w:val="-7"/>
        </w:rPr>
        <w:t> </w:t>
      </w:r>
      <w:r>
        <w:rPr/>
        <w:t>puesto</w:t>
      </w:r>
      <w:r>
        <w:rPr>
          <w:spacing w:val="-7"/>
        </w:rPr>
        <w:t> </w:t>
      </w:r>
      <w:r>
        <w:rPr/>
        <w:t>a</w:t>
      </w:r>
      <w:r>
        <w:rPr>
          <w:spacing w:val="-7"/>
        </w:rPr>
        <w:t> </w:t>
      </w:r>
      <w:r>
        <w:rPr/>
        <w:t>discusión</w:t>
      </w:r>
      <w:r>
        <w:rPr>
          <w:spacing w:val="-7"/>
        </w:rPr>
        <w:t> </w:t>
      </w:r>
      <w:r>
        <w:rPr/>
        <w:t>un</w:t>
      </w:r>
      <w:r>
        <w:rPr>
          <w:spacing w:val="-7"/>
        </w:rPr>
        <w:t> </w:t>
      </w:r>
      <w:r>
        <w:rPr/>
        <w:t>voto</w:t>
      </w:r>
      <w:r>
        <w:rPr>
          <w:spacing w:val="-7"/>
        </w:rPr>
        <w:t> </w:t>
      </w:r>
      <w:r>
        <w:rPr/>
        <w:t>particular,</w:t>
      </w:r>
      <w:r>
        <w:rPr>
          <w:spacing w:val="-7"/>
        </w:rPr>
        <w:t> </w:t>
      </w:r>
      <w:r>
        <w:rPr/>
        <w:t>su</w:t>
      </w:r>
      <w:r>
        <w:rPr>
          <w:spacing w:val="-8"/>
        </w:rPr>
        <w:t> </w:t>
      </w:r>
      <w:r>
        <w:rPr/>
        <w:t>autor</w:t>
      </w:r>
      <w:r>
        <w:rPr>
          <w:spacing w:val="-7"/>
        </w:rPr>
        <w:t> </w:t>
      </w:r>
      <w:r>
        <w:rPr/>
        <w:t>o</w:t>
      </w:r>
      <w:r>
        <w:rPr>
          <w:spacing w:val="-7"/>
        </w:rPr>
        <w:t> </w:t>
      </w:r>
      <w:r>
        <w:rPr/>
        <w:t>autores,</w:t>
      </w:r>
      <w:r>
        <w:rPr>
          <w:spacing w:val="-7"/>
        </w:rPr>
        <w:t> </w:t>
      </w:r>
      <w:r>
        <w:rPr/>
        <w:t>podrán</w:t>
      </w:r>
      <w:r>
        <w:rPr>
          <w:spacing w:val="-7"/>
        </w:rPr>
        <w:t> </w:t>
      </w:r>
      <w:r>
        <w:rPr/>
        <w:t>exponer</w:t>
      </w:r>
      <w:r>
        <w:rPr>
          <w:spacing w:val="-7"/>
        </w:rPr>
        <w:t> </w:t>
      </w:r>
      <w:r>
        <w:rPr/>
        <w:t>los motivos y el contenido del mismo hasta por tres minutos.</w:t>
      </w:r>
    </w:p>
    <w:p>
      <w:pPr>
        <w:pStyle w:val="BodyText"/>
        <w:spacing w:before="253"/>
        <w:ind w:left="118" w:right="116"/>
        <w:jc w:val="both"/>
      </w:pPr>
      <w:r>
        <w:rPr>
          <w:rFonts w:ascii="Arial" w:hAnsi="Arial"/>
          <w:b/>
        </w:rPr>
        <w:t>ARTÍCULO 122. </w:t>
      </w:r>
      <w:r>
        <w:rPr/>
        <w:t>La Presidencia de la Mesa Directiva formará una lista de quienes pidan la palabra a favor y en contra, las cuales leerá íntegras antes de comenzar cada discusión y los diputados</w:t>
      </w:r>
      <w:r>
        <w:rPr>
          <w:spacing w:val="-10"/>
        </w:rPr>
        <w:t> </w:t>
      </w:r>
      <w:r>
        <w:rPr/>
        <w:t>hablarán</w:t>
      </w:r>
      <w:r>
        <w:rPr>
          <w:spacing w:val="-10"/>
        </w:rPr>
        <w:t> </w:t>
      </w:r>
      <w:r>
        <w:rPr/>
        <w:t>alternadamente,</w:t>
      </w:r>
      <w:r>
        <w:rPr>
          <w:spacing w:val="-11"/>
        </w:rPr>
        <w:t> </w:t>
      </w:r>
      <w:r>
        <w:rPr/>
        <w:t>llamándolos</w:t>
      </w:r>
      <w:r>
        <w:rPr>
          <w:spacing w:val="-12"/>
        </w:rPr>
        <w:t> </w:t>
      </w:r>
      <w:r>
        <w:rPr/>
        <w:t>la</w:t>
      </w:r>
      <w:r>
        <w:rPr>
          <w:spacing w:val="-10"/>
        </w:rPr>
        <w:t> </w:t>
      </w:r>
      <w:r>
        <w:rPr/>
        <w:t>Presidencia</w:t>
      </w:r>
      <w:r>
        <w:rPr>
          <w:spacing w:val="-10"/>
        </w:rPr>
        <w:t> </w:t>
      </w:r>
      <w:r>
        <w:rPr/>
        <w:t>de</w:t>
      </w:r>
      <w:r>
        <w:rPr>
          <w:spacing w:val="-10"/>
        </w:rPr>
        <w:t> </w:t>
      </w:r>
      <w:r>
        <w:rPr/>
        <w:t>la</w:t>
      </w:r>
      <w:r>
        <w:rPr>
          <w:spacing w:val="-10"/>
        </w:rPr>
        <w:t> </w:t>
      </w:r>
      <w:r>
        <w:rPr/>
        <w:t>Mesa</w:t>
      </w:r>
      <w:r>
        <w:rPr>
          <w:spacing w:val="-10"/>
        </w:rPr>
        <w:t> </w:t>
      </w:r>
      <w:r>
        <w:rPr/>
        <w:t>Directiva</w:t>
      </w:r>
      <w:r>
        <w:rPr>
          <w:spacing w:val="-10"/>
        </w:rPr>
        <w:t> </w:t>
      </w:r>
      <w:r>
        <w:rPr/>
        <w:t>por</w:t>
      </w:r>
      <w:r>
        <w:rPr>
          <w:spacing w:val="-11"/>
        </w:rPr>
        <w:t> </w:t>
      </w:r>
      <w:r>
        <w:rPr/>
        <w:t>el</w:t>
      </w:r>
      <w:r>
        <w:rPr>
          <w:spacing w:val="-10"/>
        </w:rPr>
        <w:t> </w:t>
      </w:r>
      <w:r>
        <w:rPr/>
        <w:t>orden de</w:t>
      </w:r>
      <w:r>
        <w:rPr>
          <w:spacing w:val="-6"/>
        </w:rPr>
        <w:t> </w:t>
      </w:r>
      <w:r>
        <w:rPr/>
        <w:t>las</w:t>
      </w:r>
      <w:r>
        <w:rPr>
          <w:spacing w:val="-6"/>
        </w:rPr>
        <w:t> </w:t>
      </w:r>
      <w:r>
        <w:rPr/>
        <w:t>listas,</w:t>
      </w:r>
      <w:r>
        <w:rPr>
          <w:spacing w:val="-7"/>
        </w:rPr>
        <w:t> </w:t>
      </w:r>
      <w:r>
        <w:rPr/>
        <w:t>comenzando</w:t>
      </w:r>
      <w:r>
        <w:rPr>
          <w:spacing w:val="-6"/>
        </w:rPr>
        <w:t> </w:t>
      </w:r>
      <w:r>
        <w:rPr/>
        <w:t>por</w:t>
      </w:r>
      <w:r>
        <w:rPr>
          <w:spacing w:val="-6"/>
        </w:rPr>
        <w:t> </w:t>
      </w:r>
      <w:r>
        <w:rPr/>
        <w:t>el</w:t>
      </w:r>
      <w:r>
        <w:rPr>
          <w:spacing w:val="-6"/>
        </w:rPr>
        <w:t> </w:t>
      </w:r>
      <w:r>
        <w:rPr/>
        <w:t>inscrito</w:t>
      </w:r>
      <w:r>
        <w:rPr>
          <w:spacing w:val="-6"/>
        </w:rPr>
        <w:t> </w:t>
      </w:r>
      <w:r>
        <w:rPr/>
        <w:t>en</w:t>
      </w:r>
      <w:r>
        <w:rPr>
          <w:spacing w:val="-6"/>
        </w:rPr>
        <w:t> </w:t>
      </w:r>
      <w:r>
        <w:rPr/>
        <w:t>contra,</w:t>
      </w:r>
      <w:r>
        <w:rPr>
          <w:spacing w:val="-6"/>
        </w:rPr>
        <w:t> </w:t>
      </w:r>
      <w:r>
        <w:rPr/>
        <w:t>pudiendo</w:t>
      </w:r>
      <w:r>
        <w:rPr>
          <w:spacing w:val="-6"/>
        </w:rPr>
        <w:t> </w:t>
      </w:r>
      <w:r>
        <w:rPr/>
        <w:t>hacer</w:t>
      </w:r>
      <w:r>
        <w:rPr>
          <w:spacing w:val="-6"/>
        </w:rPr>
        <w:t> </w:t>
      </w:r>
      <w:r>
        <w:rPr/>
        <w:t>el</w:t>
      </w:r>
      <w:r>
        <w:rPr>
          <w:spacing w:val="-6"/>
        </w:rPr>
        <w:t> </w:t>
      </w:r>
      <w:r>
        <w:rPr/>
        <w:t>uso</w:t>
      </w:r>
      <w:r>
        <w:rPr>
          <w:spacing w:val="-6"/>
        </w:rPr>
        <w:t> </w:t>
      </w:r>
      <w:r>
        <w:rPr/>
        <w:t>de</w:t>
      </w:r>
      <w:r>
        <w:rPr>
          <w:spacing w:val="-6"/>
        </w:rPr>
        <w:t> </w:t>
      </w:r>
      <w:r>
        <w:rPr/>
        <w:t>la</w:t>
      </w:r>
      <w:r>
        <w:rPr>
          <w:spacing w:val="-6"/>
        </w:rPr>
        <w:t> </w:t>
      </w:r>
      <w:r>
        <w:rPr/>
        <w:t>palabra</w:t>
      </w:r>
      <w:r>
        <w:rPr>
          <w:spacing w:val="-6"/>
        </w:rPr>
        <w:t> </w:t>
      </w:r>
      <w:r>
        <w:rPr/>
        <w:t>hasta</w:t>
      </w:r>
      <w:r>
        <w:rPr>
          <w:spacing w:val="-6"/>
        </w:rPr>
        <w:t> </w:t>
      </w:r>
      <w:r>
        <w:rPr/>
        <w:t>por tres minutos.</w:t>
      </w:r>
    </w:p>
    <w:p>
      <w:pPr>
        <w:pStyle w:val="BodyText"/>
      </w:pPr>
    </w:p>
    <w:p>
      <w:pPr>
        <w:pStyle w:val="BodyText"/>
        <w:ind w:left="118" w:right="114"/>
        <w:jc w:val="both"/>
      </w:pPr>
      <w:r>
        <w:rPr>
          <w:rFonts w:ascii="Arial" w:hAnsi="Arial"/>
          <w:b/>
        </w:rPr>
        <w:t>ARTÍCULO 123. </w:t>
      </w:r>
      <w:r>
        <w:rPr/>
        <w:t>Una vez que hayan intervenido hasta dos oradores en contra y dos a favor, la Presidencia</w:t>
      </w:r>
      <w:r>
        <w:rPr>
          <w:spacing w:val="-6"/>
        </w:rPr>
        <w:t> </w:t>
      </w:r>
      <w:r>
        <w:rPr/>
        <w:t>de</w:t>
      </w:r>
      <w:r>
        <w:rPr>
          <w:spacing w:val="-4"/>
        </w:rPr>
        <w:t> </w:t>
      </w:r>
      <w:r>
        <w:rPr/>
        <w:t>la</w:t>
      </w:r>
      <w:r>
        <w:rPr>
          <w:spacing w:val="-4"/>
        </w:rPr>
        <w:t> </w:t>
      </w:r>
      <w:r>
        <w:rPr/>
        <w:t>Mesa</w:t>
      </w:r>
      <w:r>
        <w:rPr>
          <w:spacing w:val="-3"/>
        </w:rPr>
        <w:t> </w:t>
      </w:r>
      <w:r>
        <w:rPr/>
        <w:t>Directiva</w:t>
      </w:r>
      <w:r>
        <w:rPr>
          <w:spacing w:val="-5"/>
        </w:rPr>
        <w:t> </w:t>
      </w:r>
      <w:r>
        <w:rPr/>
        <w:t>preguntará</w:t>
      </w:r>
      <w:r>
        <w:rPr>
          <w:spacing w:val="-5"/>
        </w:rPr>
        <w:t> </w:t>
      </w:r>
      <w:r>
        <w:rPr/>
        <w:t>si</w:t>
      </w:r>
      <w:r>
        <w:rPr>
          <w:spacing w:val="-4"/>
        </w:rPr>
        <w:t> </w:t>
      </w:r>
      <w:r>
        <w:rPr/>
        <w:t>el</w:t>
      </w:r>
      <w:r>
        <w:rPr>
          <w:spacing w:val="-4"/>
        </w:rPr>
        <w:t> </w:t>
      </w:r>
      <w:r>
        <w:rPr/>
        <w:t>asunto</w:t>
      </w:r>
      <w:r>
        <w:rPr>
          <w:spacing w:val="-5"/>
        </w:rPr>
        <w:t> </w:t>
      </w:r>
      <w:r>
        <w:rPr/>
        <w:t>se</w:t>
      </w:r>
      <w:r>
        <w:rPr>
          <w:spacing w:val="-5"/>
        </w:rPr>
        <w:t> </w:t>
      </w:r>
      <w:r>
        <w:rPr/>
        <w:t>encuentra</w:t>
      </w:r>
      <w:r>
        <w:rPr>
          <w:spacing w:val="-4"/>
        </w:rPr>
        <w:t> </w:t>
      </w:r>
      <w:r>
        <w:rPr/>
        <w:t>suficientemente</w:t>
      </w:r>
      <w:r>
        <w:rPr>
          <w:spacing w:val="-4"/>
        </w:rPr>
        <w:t> </w:t>
      </w:r>
      <w:r>
        <w:rPr/>
        <w:t>discutido, después de leer la lista de los oradores aún inscritos en ambos sentidos. Si la respuesta fuera negativa, continuará la discusión, sólo si hubiera oradores inscritos, pero la Presidencia de la Mesa</w:t>
      </w:r>
      <w:r>
        <w:rPr>
          <w:spacing w:val="-5"/>
        </w:rPr>
        <w:t> </w:t>
      </w:r>
      <w:r>
        <w:rPr/>
        <w:t>Directiva</w:t>
      </w:r>
      <w:r>
        <w:rPr>
          <w:spacing w:val="-5"/>
        </w:rPr>
        <w:t> </w:t>
      </w:r>
      <w:r>
        <w:rPr/>
        <w:t>repetirá</w:t>
      </w:r>
      <w:r>
        <w:rPr>
          <w:spacing w:val="-7"/>
        </w:rPr>
        <w:t> </w:t>
      </w:r>
      <w:r>
        <w:rPr/>
        <w:t>la</w:t>
      </w:r>
      <w:r>
        <w:rPr>
          <w:spacing w:val="-6"/>
        </w:rPr>
        <w:t> </w:t>
      </w:r>
      <w:r>
        <w:rPr/>
        <w:t>pregunta</w:t>
      </w:r>
      <w:r>
        <w:rPr>
          <w:spacing w:val="-5"/>
        </w:rPr>
        <w:t> </w:t>
      </w:r>
      <w:r>
        <w:rPr/>
        <w:t>cuando</w:t>
      </w:r>
      <w:r>
        <w:rPr>
          <w:spacing w:val="-5"/>
        </w:rPr>
        <w:t> </w:t>
      </w:r>
      <w:r>
        <w:rPr/>
        <w:t>hubieran</w:t>
      </w:r>
      <w:r>
        <w:rPr>
          <w:spacing w:val="-6"/>
        </w:rPr>
        <w:t> </w:t>
      </w:r>
      <w:r>
        <w:rPr/>
        <w:t>intervenido</w:t>
      </w:r>
      <w:r>
        <w:rPr>
          <w:spacing w:val="-5"/>
        </w:rPr>
        <w:t> </w:t>
      </w:r>
      <w:r>
        <w:rPr/>
        <w:t>dos</w:t>
      </w:r>
      <w:r>
        <w:rPr>
          <w:spacing w:val="-5"/>
        </w:rPr>
        <w:t> </w:t>
      </w:r>
      <w:r>
        <w:rPr/>
        <w:t>oradores</w:t>
      </w:r>
      <w:r>
        <w:rPr>
          <w:spacing w:val="-5"/>
        </w:rPr>
        <w:t> </w:t>
      </w:r>
      <w:r>
        <w:rPr/>
        <w:t>más</w:t>
      </w:r>
      <w:r>
        <w:rPr>
          <w:spacing w:val="-1"/>
        </w:rPr>
        <w:t> </w:t>
      </w:r>
      <w:r>
        <w:rPr/>
        <w:t>de</w:t>
      </w:r>
      <w:r>
        <w:rPr>
          <w:spacing w:val="-6"/>
        </w:rPr>
        <w:t> </w:t>
      </w:r>
      <w:r>
        <w:rPr/>
        <w:t>cada</w:t>
      </w:r>
      <w:r>
        <w:rPr>
          <w:spacing w:val="-5"/>
        </w:rPr>
        <w:t> </w:t>
      </w:r>
      <w:r>
        <w:rPr/>
        <w:t>lista, y</w:t>
      </w:r>
      <w:r>
        <w:rPr>
          <w:spacing w:val="-16"/>
        </w:rPr>
        <w:t> </w:t>
      </w:r>
      <w:r>
        <w:rPr/>
        <w:t>así</w:t>
      </w:r>
      <w:r>
        <w:rPr>
          <w:spacing w:val="-14"/>
        </w:rPr>
        <w:t> </w:t>
      </w:r>
      <w:r>
        <w:rPr/>
        <w:t>en</w:t>
      </w:r>
      <w:r>
        <w:rPr>
          <w:spacing w:val="-15"/>
        </w:rPr>
        <w:t> </w:t>
      </w:r>
      <w:r>
        <w:rPr/>
        <w:t>lo</w:t>
      </w:r>
      <w:r>
        <w:rPr>
          <w:spacing w:val="-15"/>
        </w:rPr>
        <w:t> </w:t>
      </w:r>
      <w:r>
        <w:rPr/>
        <w:t>sucesivo.</w:t>
      </w:r>
      <w:r>
        <w:rPr>
          <w:spacing w:val="-15"/>
        </w:rPr>
        <w:t> </w:t>
      </w:r>
      <w:r>
        <w:rPr/>
        <w:t>Si</w:t>
      </w:r>
      <w:r>
        <w:rPr>
          <w:spacing w:val="-15"/>
        </w:rPr>
        <w:t> </w:t>
      </w:r>
      <w:r>
        <w:rPr/>
        <w:t>el</w:t>
      </w:r>
      <w:r>
        <w:rPr>
          <w:spacing w:val="-15"/>
        </w:rPr>
        <w:t> </w:t>
      </w:r>
      <w:r>
        <w:rPr/>
        <w:t>Pleno</w:t>
      </w:r>
      <w:r>
        <w:rPr>
          <w:spacing w:val="-15"/>
        </w:rPr>
        <w:t> </w:t>
      </w:r>
      <w:r>
        <w:rPr/>
        <w:t>decide</w:t>
      </w:r>
      <w:r>
        <w:rPr>
          <w:spacing w:val="-15"/>
        </w:rPr>
        <w:t> </w:t>
      </w:r>
      <w:r>
        <w:rPr/>
        <w:t>que</w:t>
      </w:r>
      <w:r>
        <w:rPr>
          <w:spacing w:val="-15"/>
        </w:rPr>
        <w:t> </w:t>
      </w:r>
      <w:r>
        <w:rPr/>
        <w:t>se</w:t>
      </w:r>
      <w:r>
        <w:rPr>
          <w:spacing w:val="-15"/>
        </w:rPr>
        <w:t> </w:t>
      </w:r>
      <w:r>
        <w:rPr/>
        <w:t>encuentra</w:t>
      </w:r>
      <w:r>
        <w:rPr>
          <w:spacing w:val="-15"/>
        </w:rPr>
        <w:t> </w:t>
      </w:r>
      <w:r>
        <w:rPr/>
        <w:t>suficientemente</w:t>
      </w:r>
      <w:r>
        <w:rPr>
          <w:spacing w:val="-15"/>
        </w:rPr>
        <w:t> </w:t>
      </w:r>
      <w:r>
        <w:rPr/>
        <w:t>discutido,</w:t>
      </w:r>
      <w:r>
        <w:rPr>
          <w:spacing w:val="-16"/>
        </w:rPr>
        <w:t> </w:t>
      </w:r>
      <w:r>
        <w:rPr/>
        <w:t>la</w:t>
      </w:r>
      <w:r>
        <w:rPr>
          <w:spacing w:val="-15"/>
        </w:rPr>
        <w:t> </w:t>
      </w:r>
      <w:r>
        <w:rPr/>
        <w:t>Presidencia anunciará el inicio de la votación.</w:t>
      </w:r>
    </w:p>
    <w:p>
      <w:pPr>
        <w:pStyle w:val="BodyText"/>
        <w:spacing w:before="1"/>
      </w:pPr>
    </w:p>
    <w:p>
      <w:pPr>
        <w:pStyle w:val="BodyText"/>
        <w:ind w:left="118" w:right="121"/>
        <w:jc w:val="both"/>
      </w:pPr>
      <w:r>
        <w:rPr>
          <w:rFonts w:ascii="Arial" w:hAnsi="Arial"/>
          <w:b/>
        </w:rPr>
        <w:t>ARTÍCULO</w:t>
      </w:r>
      <w:r>
        <w:rPr>
          <w:rFonts w:ascii="Arial" w:hAnsi="Arial"/>
          <w:b/>
          <w:spacing w:val="-5"/>
        </w:rPr>
        <w:t> </w:t>
      </w:r>
      <w:r>
        <w:rPr>
          <w:rFonts w:ascii="Arial" w:hAnsi="Arial"/>
          <w:b/>
        </w:rPr>
        <w:t>124.</w:t>
      </w:r>
      <w:r>
        <w:rPr>
          <w:rFonts w:ascii="Arial" w:hAnsi="Arial"/>
          <w:b/>
          <w:spacing w:val="-6"/>
        </w:rPr>
        <w:t> </w:t>
      </w:r>
      <w:r>
        <w:rPr/>
        <w:t>Los</w:t>
      </w:r>
      <w:r>
        <w:rPr>
          <w:spacing w:val="-5"/>
        </w:rPr>
        <w:t> </w:t>
      </w:r>
      <w:r>
        <w:rPr/>
        <w:t>integrantes</w:t>
      </w:r>
      <w:r>
        <w:rPr>
          <w:spacing w:val="-5"/>
        </w:rPr>
        <w:t> </w:t>
      </w:r>
      <w:r>
        <w:rPr/>
        <w:t>de la comisión dictaminadora y el autor del</w:t>
      </w:r>
      <w:r>
        <w:rPr>
          <w:spacing w:val="-5"/>
        </w:rPr>
        <w:t> </w:t>
      </w:r>
      <w:r>
        <w:rPr/>
        <w:t>proyecto</w:t>
      </w:r>
      <w:r>
        <w:rPr>
          <w:spacing w:val="-6"/>
        </w:rPr>
        <w:t> </w:t>
      </w:r>
      <w:r>
        <w:rPr/>
        <w:t>que</w:t>
      </w:r>
      <w:r>
        <w:rPr>
          <w:spacing w:val="-5"/>
        </w:rPr>
        <w:t> </w:t>
      </w:r>
      <w:r>
        <w:rPr/>
        <w:t>se discuta, podrán hablar más de dos veces sobre un asunto.</w:t>
      </w:r>
    </w:p>
    <w:p>
      <w:pPr>
        <w:pStyle w:val="BodyText"/>
        <w:spacing w:before="252"/>
        <w:ind w:left="118" w:right="121"/>
        <w:jc w:val="both"/>
      </w:pPr>
      <w:r>
        <w:rPr>
          <w:rFonts w:ascii="Arial" w:hAnsi="Arial"/>
          <w:b/>
        </w:rPr>
        <w:t>ARTÍCULO 125</w:t>
      </w:r>
      <w:r>
        <w:rPr/>
        <w:t>. Cuando no haya quien pida la palabra sobre el asunto que se ha puesto a discusión¸ la Presidencia de la Mesa Directiva preguntará si algún diputado desea hacer uso de la palabra y si después de esto nadie pidiera la palabra se procederá a la votación.</w:t>
      </w:r>
    </w:p>
    <w:p>
      <w:pPr>
        <w:pStyle w:val="BodyText"/>
      </w:pPr>
    </w:p>
    <w:p>
      <w:pPr>
        <w:pStyle w:val="BodyText"/>
        <w:ind w:left="118" w:right="121"/>
        <w:jc w:val="both"/>
      </w:pPr>
      <w:r>
        <w:rPr>
          <w:rFonts w:ascii="Arial" w:hAnsi="Arial"/>
          <w:b/>
        </w:rPr>
        <w:t>ARTÍCULO 126. </w:t>
      </w:r>
      <w:r>
        <w:rPr/>
        <w:t>Si declarado un asunto con la suficiente discusión no se aprueba, se someterá a</w:t>
      </w:r>
      <w:r>
        <w:rPr>
          <w:spacing w:val="-12"/>
        </w:rPr>
        <w:t> </w:t>
      </w:r>
      <w:r>
        <w:rPr/>
        <w:t>votación</w:t>
      </w:r>
      <w:r>
        <w:rPr>
          <w:spacing w:val="-13"/>
        </w:rPr>
        <w:t> </w:t>
      </w:r>
      <w:r>
        <w:rPr/>
        <w:t>si</w:t>
      </w:r>
      <w:r>
        <w:rPr>
          <w:spacing w:val="-12"/>
        </w:rPr>
        <w:t> </w:t>
      </w:r>
      <w:r>
        <w:rPr/>
        <w:t>se</w:t>
      </w:r>
      <w:r>
        <w:rPr>
          <w:spacing w:val="-12"/>
        </w:rPr>
        <w:t> </w:t>
      </w:r>
      <w:r>
        <w:rPr/>
        <w:t>acepta</w:t>
      </w:r>
      <w:r>
        <w:rPr>
          <w:spacing w:val="-12"/>
        </w:rPr>
        <w:t> </w:t>
      </w:r>
      <w:r>
        <w:rPr/>
        <w:t>desecharlo</w:t>
      </w:r>
      <w:r>
        <w:rPr>
          <w:spacing w:val="-12"/>
        </w:rPr>
        <w:t> </w:t>
      </w:r>
      <w:r>
        <w:rPr/>
        <w:t>o</w:t>
      </w:r>
      <w:r>
        <w:rPr>
          <w:spacing w:val="-13"/>
        </w:rPr>
        <w:t> </w:t>
      </w:r>
      <w:r>
        <w:rPr/>
        <w:t>se</w:t>
      </w:r>
      <w:r>
        <w:rPr>
          <w:spacing w:val="-12"/>
        </w:rPr>
        <w:t> </w:t>
      </w:r>
      <w:r>
        <w:rPr/>
        <w:t>devuelve</w:t>
      </w:r>
      <w:r>
        <w:rPr>
          <w:spacing w:val="-13"/>
        </w:rPr>
        <w:t> </w:t>
      </w:r>
      <w:r>
        <w:rPr/>
        <w:t>a</w:t>
      </w:r>
      <w:r>
        <w:rPr>
          <w:spacing w:val="-12"/>
        </w:rPr>
        <w:t> </w:t>
      </w:r>
      <w:r>
        <w:rPr/>
        <w:t>la</w:t>
      </w:r>
      <w:r>
        <w:rPr>
          <w:spacing w:val="-12"/>
        </w:rPr>
        <w:t> </w:t>
      </w:r>
      <w:r>
        <w:rPr/>
        <w:t>comisión</w:t>
      </w:r>
      <w:r>
        <w:rPr>
          <w:spacing w:val="-12"/>
        </w:rPr>
        <w:t> </w:t>
      </w:r>
      <w:r>
        <w:rPr/>
        <w:t>dictaminadora;</w:t>
      </w:r>
      <w:r>
        <w:rPr>
          <w:spacing w:val="-12"/>
        </w:rPr>
        <w:t> </w:t>
      </w:r>
      <w:r>
        <w:rPr/>
        <w:t>en</w:t>
      </w:r>
      <w:r>
        <w:rPr>
          <w:spacing w:val="-12"/>
        </w:rPr>
        <w:t> </w:t>
      </w:r>
      <w:r>
        <w:rPr/>
        <w:t>caso</w:t>
      </w:r>
      <w:r>
        <w:rPr>
          <w:spacing w:val="-12"/>
        </w:rPr>
        <w:t> </w:t>
      </w:r>
      <w:r>
        <w:rPr/>
        <w:t>afirmativo, se procederá a su archivo como asunto total y definitivamente concluido.</w:t>
      </w:r>
    </w:p>
    <w:p>
      <w:pPr>
        <w:pStyle w:val="BodyText"/>
        <w:spacing w:before="1"/>
      </w:pPr>
    </w:p>
    <w:p>
      <w:pPr>
        <w:pStyle w:val="BodyText"/>
        <w:ind w:left="118" w:right="125"/>
        <w:jc w:val="both"/>
      </w:pPr>
      <w:r>
        <w:rPr/>
        <w:t>Las comisiones a las que el Pleno devuelva el dictamen para elaboración de uno nuevo, dispondrán de ocho días hábiles para presentarlo nuevamente.</w:t>
      </w:r>
    </w:p>
    <w:p>
      <w:pPr>
        <w:pStyle w:val="BodyText"/>
        <w:spacing w:before="253"/>
        <w:ind w:left="118" w:right="116"/>
        <w:jc w:val="both"/>
      </w:pPr>
      <w:r>
        <w:rPr>
          <w:rFonts w:ascii="Arial" w:hAnsi="Arial"/>
          <w:b/>
        </w:rPr>
        <w:t>ARTÍCULO 127. </w:t>
      </w:r>
      <w:r>
        <w:rPr/>
        <w:t>Cuando en la discusión de un asunto, se inscriban oradores únicamente para argumentar en un solo sentido, ya sea a favor o en contra, se admitirán hasta tres oradores que podrán hablar hasta por tres minutos cada uno y agotada esa ronda, el Presidente de la Mesa Directiva declarará el término de la discusión y el inicio de la votación.</w:t>
      </w:r>
    </w:p>
    <w:p>
      <w:pPr>
        <w:pStyle w:val="BodyText"/>
        <w:spacing w:before="252"/>
        <w:ind w:left="118" w:right="122"/>
        <w:jc w:val="both"/>
      </w:pPr>
      <w:r>
        <w:rPr>
          <w:rFonts w:ascii="Arial" w:hAnsi="Arial"/>
          <w:b/>
        </w:rPr>
        <w:t>ARTÍCULO 128.</w:t>
      </w:r>
      <w:r>
        <w:rPr>
          <w:rFonts w:ascii="Arial" w:hAnsi="Arial"/>
          <w:b/>
          <w:spacing w:val="40"/>
        </w:rPr>
        <w:t> </w:t>
      </w:r>
      <w:r>
        <w:rPr/>
        <w:t>Las</w:t>
      </w:r>
      <w:r>
        <w:rPr>
          <w:spacing w:val="40"/>
        </w:rPr>
        <w:t> </w:t>
      </w:r>
      <w:r>
        <w:rPr/>
        <w:t>discusiones</w:t>
      </w:r>
      <w:r>
        <w:rPr>
          <w:spacing w:val="40"/>
        </w:rPr>
        <w:t> </w:t>
      </w:r>
      <w:r>
        <w:rPr/>
        <w:t>en</w:t>
      </w:r>
      <w:r>
        <w:rPr>
          <w:spacing w:val="40"/>
        </w:rPr>
        <w:t> </w:t>
      </w:r>
      <w:r>
        <w:rPr/>
        <w:t>lo</w:t>
      </w:r>
      <w:r>
        <w:rPr>
          <w:spacing w:val="40"/>
        </w:rPr>
        <w:t> </w:t>
      </w:r>
      <w:r>
        <w:rPr/>
        <w:t>general</w:t>
      </w:r>
      <w:r>
        <w:rPr>
          <w:spacing w:val="40"/>
        </w:rPr>
        <w:t> </w:t>
      </w:r>
      <w:r>
        <w:rPr/>
        <w:t>de</w:t>
      </w:r>
      <w:r>
        <w:rPr>
          <w:spacing w:val="40"/>
        </w:rPr>
        <w:t> </w:t>
      </w:r>
      <w:r>
        <w:rPr/>
        <w:t>las</w:t>
      </w:r>
      <w:r>
        <w:rPr>
          <w:spacing w:val="40"/>
        </w:rPr>
        <w:t> </w:t>
      </w:r>
      <w:r>
        <w:rPr/>
        <w:t>iniciativas</w:t>
      </w:r>
      <w:r>
        <w:rPr>
          <w:spacing w:val="40"/>
        </w:rPr>
        <w:t> </w:t>
      </w:r>
      <w:r>
        <w:rPr/>
        <w:t>que</w:t>
      </w:r>
      <w:r>
        <w:rPr>
          <w:spacing w:val="80"/>
        </w:rPr>
        <w:t> </w:t>
      </w:r>
      <w:r>
        <w:rPr/>
        <w:t>por vencimiento de plazos deban pasar al Pleno en sus términos, se sujetarán a lo siguiente:</w:t>
      </w:r>
    </w:p>
    <w:p>
      <w:pPr>
        <w:spacing w:after="0"/>
        <w:jc w:val="both"/>
        <w:sectPr>
          <w:pgSz w:w="12250" w:h="15850"/>
          <w:pgMar w:header="736" w:footer="699" w:top="2040" w:bottom="940" w:left="1300" w:right="1300"/>
        </w:sectPr>
      </w:pPr>
    </w:p>
    <w:p>
      <w:pPr>
        <w:pStyle w:val="BodyText"/>
      </w:pPr>
    </w:p>
    <w:p>
      <w:pPr>
        <w:pStyle w:val="BodyText"/>
        <w:spacing w:before="90"/>
      </w:pPr>
    </w:p>
    <w:p>
      <w:pPr>
        <w:pStyle w:val="ListParagraph"/>
        <w:numPr>
          <w:ilvl w:val="0"/>
          <w:numId w:val="30"/>
        </w:numPr>
        <w:tabs>
          <w:tab w:pos="826" w:val="left" w:leader="none"/>
        </w:tabs>
        <w:spacing w:line="240" w:lineRule="auto" w:before="0" w:after="0"/>
        <w:ind w:left="826" w:right="0" w:hanging="708"/>
        <w:jc w:val="left"/>
        <w:rPr>
          <w:sz w:val="22"/>
        </w:rPr>
      </w:pPr>
      <w:r>
        <w:rPr>
          <w:sz w:val="22"/>
        </w:rPr>
        <w:t>Se</w:t>
      </w:r>
      <w:r>
        <w:rPr>
          <w:spacing w:val="-7"/>
          <w:sz w:val="22"/>
        </w:rPr>
        <w:t> </w:t>
      </w:r>
      <w:r>
        <w:rPr>
          <w:sz w:val="22"/>
        </w:rPr>
        <w:t>discutirán</w:t>
      </w:r>
      <w:r>
        <w:rPr>
          <w:spacing w:val="-6"/>
          <w:sz w:val="22"/>
        </w:rPr>
        <w:t> </w:t>
      </w:r>
      <w:r>
        <w:rPr>
          <w:sz w:val="22"/>
        </w:rPr>
        <w:t>y</w:t>
      </w:r>
      <w:r>
        <w:rPr>
          <w:spacing w:val="-6"/>
          <w:sz w:val="22"/>
        </w:rPr>
        <w:t> </w:t>
      </w:r>
      <w:r>
        <w:rPr>
          <w:sz w:val="22"/>
        </w:rPr>
        <w:t>votarán</w:t>
      </w:r>
      <w:r>
        <w:rPr>
          <w:spacing w:val="-6"/>
          <w:sz w:val="22"/>
        </w:rPr>
        <w:t> </w:t>
      </w:r>
      <w:r>
        <w:rPr>
          <w:sz w:val="22"/>
        </w:rPr>
        <w:t>en</w:t>
      </w:r>
      <w:r>
        <w:rPr>
          <w:spacing w:val="-6"/>
          <w:sz w:val="22"/>
        </w:rPr>
        <w:t> </w:t>
      </w:r>
      <w:r>
        <w:rPr>
          <w:sz w:val="22"/>
        </w:rPr>
        <w:t>lo</w:t>
      </w:r>
      <w:r>
        <w:rPr>
          <w:spacing w:val="-6"/>
          <w:sz w:val="22"/>
        </w:rPr>
        <w:t> </w:t>
      </w:r>
      <w:r>
        <w:rPr>
          <w:sz w:val="22"/>
        </w:rPr>
        <w:t>general</w:t>
      </w:r>
      <w:r>
        <w:rPr>
          <w:spacing w:val="-6"/>
          <w:sz w:val="22"/>
        </w:rPr>
        <w:t> </w:t>
      </w:r>
      <w:r>
        <w:rPr>
          <w:sz w:val="22"/>
        </w:rPr>
        <w:t>y</w:t>
      </w:r>
      <w:r>
        <w:rPr>
          <w:spacing w:val="-6"/>
          <w:sz w:val="22"/>
        </w:rPr>
        <w:t> </w:t>
      </w:r>
      <w:r>
        <w:rPr>
          <w:sz w:val="22"/>
        </w:rPr>
        <w:t>después</w:t>
      </w:r>
      <w:r>
        <w:rPr>
          <w:spacing w:val="-7"/>
          <w:sz w:val="22"/>
        </w:rPr>
        <w:t> </w:t>
      </w:r>
      <w:r>
        <w:rPr>
          <w:sz w:val="22"/>
        </w:rPr>
        <w:t>en</w:t>
      </w:r>
      <w:r>
        <w:rPr>
          <w:spacing w:val="-6"/>
          <w:sz w:val="22"/>
        </w:rPr>
        <w:t> </w:t>
      </w:r>
      <w:r>
        <w:rPr>
          <w:sz w:val="22"/>
        </w:rPr>
        <w:t>lo</w:t>
      </w:r>
      <w:r>
        <w:rPr>
          <w:spacing w:val="-5"/>
          <w:sz w:val="22"/>
        </w:rPr>
        <w:t> </w:t>
      </w:r>
      <w:r>
        <w:rPr>
          <w:spacing w:val="-2"/>
          <w:sz w:val="22"/>
        </w:rPr>
        <w:t>particular;</w:t>
      </w:r>
    </w:p>
    <w:p>
      <w:pPr>
        <w:pStyle w:val="ListParagraph"/>
        <w:numPr>
          <w:ilvl w:val="0"/>
          <w:numId w:val="30"/>
        </w:numPr>
        <w:tabs>
          <w:tab w:pos="826" w:val="left" w:leader="none"/>
        </w:tabs>
        <w:spacing w:line="240" w:lineRule="auto" w:before="253" w:after="0"/>
        <w:ind w:left="826" w:right="0" w:hanging="708"/>
        <w:jc w:val="left"/>
        <w:rPr>
          <w:sz w:val="22"/>
        </w:rPr>
      </w:pPr>
      <w:r>
        <w:rPr>
          <w:sz w:val="22"/>
        </w:rPr>
        <w:t>Serán</w:t>
      </w:r>
      <w:r>
        <w:rPr>
          <w:spacing w:val="-7"/>
          <w:sz w:val="22"/>
        </w:rPr>
        <w:t> </w:t>
      </w:r>
      <w:r>
        <w:rPr>
          <w:sz w:val="22"/>
        </w:rPr>
        <w:t>leídos</w:t>
      </w:r>
      <w:r>
        <w:rPr>
          <w:spacing w:val="-7"/>
          <w:sz w:val="22"/>
        </w:rPr>
        <w:t> </w:t>
      </w:r>
      <w:r>
        <w:rPr>
          <w:sz w:val="22"/>
        </w:rPr>
        <w:t>por</w:t>
      </w:r>
      <w:r>
        <w:rPr>
          <w:spacing w:val="-7"/>
          <w:sz w:val="22"/>
        </w:rPr>
        <w:t> </w:t>
      </w:r>
      <w:r>
        <w:rPr>
          <w:sz w:val="22"/>
        </w:rPr>
        <w:t>una</w:t>
      </w:r>
      <w:r>
        <w:rPr>
          <w:spacing w:val="-7"/>
          <w:sz w:val="22"/>
        </w:rPr>
        <w:t> </w:t>
      </w:r>
      <w:r>
        <w:rPr>
          <w:sz w:val="22"/>
        </w:rPr>
        <w:t>Secretaría</w:t>
      </w:r>
      <w:r>
        <w:rPr>
          <w:spacing w:val="-7"/>
          <w:sz w:val="22"/>
        </w:rPr>
        <w:t> </w:t>
      </w:r>
      <w:r>
        <w:rPr>
          <w:sz w:val="22"/>
        </w:rPr>
        <w:t>de</w:t>
      </w:r>
      <w:r>
        <w:rPr>
          <w:spacing w:val="-8"/>
          <w:sz w:val="22"/>
        </w:rPr>
        <w:t> </w:t>
      </w:r>
      <w:r>
        <w:rPr>
          <w:sz w:val="22"/>
        </w:rPr>
        <w:t>la</w:t>
      </w:r>
      <w:r>
        <w:rPr>
          <w:spacing w:val="-7"/>
          <w:sz w:val="22"/>
        </w:rPr>
        <w:t> </w:t>
      </w:r>
      <w:r>
        <w:rPr>
          <w:sz w:val="22"/>
        </w:rPr>
        <w:t>Mesa</w:t>
      </w:r>
      <w:r>
        <w:rPr>
          <w:spacing w:val="-8"/>
          <w:sz w:val="22"/>
        </w:rPr>
        <w:t> </w:t>
      </w:r>
      <w:r>
        <w:rPr>
          <w:spacing w:val="-2"/>
          <w:sz w:val="22"/>
        </w:rPr>
        <w:t>Directiva;</w:t>
      </w:r>
    </w:p>
    <w:p>
      <w:pPr>
        <w:pStyle w:val="BodyText"/>
      </w:pPr>
    </w:p>
    <w:p>
      <w:pPr>
        <w:pStyle w:val="ListParagraph"/>
        <w:numPr>
          <w:ilvl w:val="0"/>
          <w:numId w:val="30"/>
        </w:numPr>
        <w:tabs>
          <w:tab w:pos="826" w:val="left" w:leader="none"/>
        </w:tabs>
        <w:spacing w:line="240" w:lineRule="auto" w:before="0" w:after="0"/>
        <w:ind w:left="118" w:right="116" w:firstLine="0"/>
        <w:jc w:val="left"/>
        <w:rPr>
          <w:sz w:val="22"/>
        </w:rPr>
      </w:pPr>
      <w:r>
        <w:rPr>
          <w:sz w:val="22"/>
        </w:rPr>
        <w:t>Un</w:t>
      </w:r>
      <w:r>
        <w:rPr>
          <w:spacing w:val="79"/>
          <w:sz w:val="22"/>
        </w:rPr>
        <w:t> </w:t>
      </w:r>
      <w:r>
        <w:rPr>
          <w:sz w:val="22"/>
        </w:rPr>
        <w:t>diputado</w:t>
      </w:r>
      <w:r>
        <w:rPr>
          <w:spacing w:val="80"/>
          <w:sz w:val="22"/>
        </w:rPr>
        <w:t> </w:t>
      </w:r>
      <w:r>
        <w:rPr>
          <w:sz w:val="22"/>
        </w:rPr>
        <w:t>de</w:t>
      </w:r>
      <w:r>
        <w:rPr>
          <w:spacing w:val="80"/>
          <w:sz w:val="22"/>
        </w:rPr>
        <w:t> </w:t>
      </w:r>
      <w:r>
        <w:rPr>
          <w:sz w:val="22"/>
        </w:rPr>
        <w:t>cada</w:t>
      </w:r>
      <w:r>
        <w:rPr>
          <w:spacing w:val="78"/>
          <w:sz w:val="22"/>
        </w:rPr>
        <w:t> </w:t>
      </w:r>
      <w:r>
        <w:rPr>
          <w:sz w:val="22"/>
        </w:rPr>
        <w:t>grupo</w:t>
      </w:r>
      <w:r>
        <w:rPr>
          <w:spacing w:val="80"/>
          <w:sz w:val="22"/>
        </w:rPr>
        <w:t> </w:t>
      </w:r>
      <w:r>
        <w:rPr>
          <w:sz w:val="22"/>
        </w:rPr>
        <w:t>parlamentario,</w:t>
      </w:r>
      <w:r>
        <w:rPr>
          <w:spacing w:val="79"/>
          <w:sz w:val="22"/>
        </w:rPr>
        <w:t> </w:t>
      </w:r>
      <w:r>
        <w:rPr>
          <w:sz w:val="22"/>
        </w:rPr>
        <w:t>en</w:t>
      </w:r>
      <w:r>
        <w:rPr>
          <w:spacing w:val="80"/>
          <w:sz w:val="22"/>
        </w:rPr>
        <w:t> </w:t>
      </w:r>
      <w:r>
        <w:rPr>
          <w:sz w:val="22"/>
        </w:rPr>
        <w:t>orden</w:t>
      </w:r>
      <w:r>
        <w:rPr>
          <w:spacing w:val="80"/>
          <w:sz w:val="22"/>
        </w:rPr>
        <w:t> </w:t>
      </w:r>
      <w:r>
        <w:rPr>
          <w:sz w:val="22"/>
        </w:rPr>
        <w:t>creciente,</w:t>
      </w:r>
      <w:r>
        <w:rPr>
          <w:spacing w:val="80"/>
          <w:sz w:val="22"/>
        </w:rPr>
        <w:t> </w:t>
      </w:r>
      <w:r>
        <w:rPr>
          <w:sz w:val="22"/>
        </w:rPr>
        <w:t>de</w:t>
      </w:r>
      <w:r>
        <w:rPr>
          <w:spacing w:val="79"/>
          <w:sz w:val="22"/>
        </w:rPr>
        <w:t> </w:t>
      </w:r>
      <w:r>
        <w:rPr>
          <w:sz w:val="22"/>
        </w:rPr>
        <w:t>acuerdo</w:t>
      </w:r>
      <w:r>
        <w:rPr>
          <w:spacing w:val="78"/>
          <w:sz w:val="22"/>
        </w:rPr>
        <w:t> </w:t>
      </w:r>
      <w:r>
        <w:rPr>
          <w:sz w:val="22"/>
        </w:rPr>
        <w:t>a</w:t>
      </w:r>
      <w:r>
        <w:rPr>
          <w:spacing w:val="79"/>
          <w:sz w:val="22"/>
        </w:rPr>
        <w:t> </w:t>
      </w:r>
      <w:r>
        <w:rPr>
          <w:sz w:val="22"/>
        </w:rPr>
        <w:t>su representatividad</w:t>
      </w:r>
      <w:r>
        <w:rPr>
          <w:spacing w:val="-10"/>
          <w:sz w:val="22"/>
        </w:rPr>
        <w:t> </w:t>
      </w:r>
      <w:r>
        <w:rPr>
          <w:sz w:val="22"/>
        </w:rPr>
        <w:t>en</w:t>
      </w:r>
      <w:r>
        <w:rPr>
          <w:spacing w:val="-10"/>
          <w:sz w:val="22"/>
        </w:rPr>
        <w:t> </w:t>
      </w:r>
      <w:r>
        <w:rPr>
          <w:sz w:val="22"/>
        </w:rPr>
        <w:t>el</w:t>
      </w:r>
      <w:r>
        <w:rPr>
          <w:spacing w:val="-12"/>
          <w:sz w:val="22"/>
        </w:rPr>
        <w:t> </w:t>
      </w:r>
      <w:r>
        <w:rPr>
          <w:sz w:val="22"/>
        </w:rPr>
        <w:t>Congreso,</w:t>
      </w:r>
      <w:r>
        <w:rPr>
          <w:spacing w:val="-10"/>
          <w:sz w:val="22"/>
        </w:rPr>
        <w:t> </w:t>
      </w:r>
      <w:r>
        <w:rPr>
          <w:sz w:val="22"/>
        </w:rPr>
        <w:t>podrá</w:t>
      </w:r>
      <w:r>
        <w:rPr>
          <w:spacing w:val="-8"/>
          <w:sz w:val="22"/>
        </w:rPr>
        <w:t> </w:t>
      </w:r>
      <w:r>
        <w:rPr>
          <w:sz w:val="22"/>
        </w:rPr>
        <w:t>disponer</w:t>
      </w:r>
      <w:r>
        <w:rPr>
          <w:spacing w:val="-11"/>
          <w:sz w:val="22"/>
        </w:rPr>
        <w:t> </w:t>
      </w:r>
      <w:r>
        <w:rPr>
          <w:sz w:val="22"/>
        </w:rPr>
        <w:t>de</w:t>
      </w:r>
      <w:r>
        <w:rPr>
          <w:spacing w:val="-10"/>
          <w:sz w:val="22"/>
        </w:rPr>
        <w:t> </w:t>
      </w:r>
      <w:r>
        <w:rPr>
          <w:sz w:val="22"/>
        </w:rPr>
        <w:t>hasta</w:t>
      </w:r>
      <w:r>
        <w:rPr>
          <w:spacing w:val="-10"/>
          <w:sz w:val="22"/>
        </w:rPr>
        <w:t> </w:t>
      </w:r>
      <w:r>
        <w:rPr>
          <w:sz w:val="22"/>
        </w:rPr>
        <w:t>tres</w:t>
      </w:r>
      <w:r>
        <w:rPr>
          <w:spacing w:val="-10"/>
          <w:sz w:val="22"/>
        </w:rPr>
        <w:t> </w:t>
      </w:r>
      <w:r>
        <w:rPr>
          <w:sz w:val="22"/>
        </w:rPr>
        <w:t>minutos</w:t>
      </w:r>
      <w:r>
        <w:rPr>
          <w:spacing w:val="-11"/>
          <w:sz w:val="22"/>
        </w:rPr>
        <w:t> </w:t>
      </w:r>
      <w:r>
        <w:rPr>
          <w:sz w:val="22"/>
        </w:rPr>
        <w:t>para</w:t>
      </w:r>
      <w:r>
        <w:rPr>
          <w:spacing w:val="-10"/>
          <w:sz w:val="22"/>
        </w:rPr>
        <w:t> </w:t>
      </w:r>
      <w:r>
        <w:rPr>
          <w:sz w:val="22"/>
        </w:rPr>
        <w:t>exponer</w:t>
      </w:r>
      <w:r>
        <w:rPr>
          <w:spacing w:val="-11"/>
          <w:sz w:val="22"/>
        </w:rPr>
        <w:t> </w:t>
      </w:r>
      <w:r>
        <w:rPr>
          <w:sz w:val="22"/>
        </w:rPr>
        <w:t>su</w:t>
      </w:r>
      <w:r>
        <w:rPr>
          <w:spacing w:val="-10"/>
          <w:sz w:val="22"/>
        </w:rPr>
        <w:t> </w:t>
      </w:r>
      <w:r>
        <w:rPr>
          <w:sz w:val="22"/>
        </w:rPr>
        <w:t>postura;</w:t>
      </w:r>
    </w:p>
    <w:p>
      <w:pPr>
        <w:pStyle w:val="ListParagraph"/>
        <w:numPr>
          <w:ilvl w:val="0"/>
          <w:numId w:val="30"/>
        </w:numPr>
        <w:tabs>
          <w:tab w:pos="826" w:val="left" w:leader="none"/>
        </w:tabs>
        <w:spacing w:line="240" w:lineRule="auto" w:before="252" w:after="0"/>
        <w:ind w:left="118" w:right="123" w:firstLine="0"/>
        <w:jc w:val="left"/>
        <w:rPr>
          <w:sz w:val="22"/>
        </w:rPr>
      </w:pPr>
      <w:r>
        <w:rPr>
          <w:sz w:val="22"/>
        </w:rPr>
        <w:t>A continuación, la Presidencia de la Mesa Directiva formulará una lista de oradores en</w:t>
      </w:r>
      <w:r>
        <w:rPr>
          <w:spacing w:val="40"/>
          <w:sz w:val="22"/>
        </w:rPr>
        <w:t> </w:t>
      </w:r>
      <w:r>
        <w:rPr>
          <w:sz w:val="22"/>
        </w:rPr>
        <w:t>contra y otra a favor;</w:t>
      </w:r>
    </w:p>
    <w:p>
      <w:pPr>
        <w:pStyle w:val="BodyText"/>
        <w:spacing w:before="1"/>
      </w:pPr>
    </w:p>
    <w:p>
      <w:pPr>
        <w:pStyle w:val="ListParagraph"/>
        <w:numPr>
          <w:ilvl w:val="0"/>
          <w:numId w:val="30"/>
        </w:numPr>
        <w:tabs>
          <w:tab w:pos="826" w:val="left" w:leader="none"/>
        </w:tabs>
        <w:spacing w:line="240" w:lineRule="auto" w:before="0" w:after="0"/>
        <w:ind w:left="118" w:right="122" w:firstLine="0"/>
        <w:jc w:val="left"/>
        <w:rPr>
          <w:sz w:val="22"/>
        </w:rPr>
      </w:pPr>
      <w:r>
        <w:rPr>
          <w:sz w:val="22"/>
        </w:rPr>
        <w:t>Los</w:t>
      </w:r>
      <w:r>
        <w:rPr>
          <w:spacing w:val="40"/>
          <w:sz w:val="22"/>
        </w:rPr>
        <w:t> </w:t>
      </w:r>
      <w:r>
        <w:rPr>
          <w:sz w:val="22"/>
        </w:rPr>
        <w:t>oradores</w:t>
      </w:r>
      <w:r>
        <w:rPr>
          <w:spacing w:val="40"/>
          <w:sz w:val="22"/>
        </w:rPr>
        <w:t> </w:t>
      </w:r>
      <w:r>
        <w:rPr>
          <w:sz w:val="22"/>
        </w:rPr>
        <w:t>hablarán</w:t>
      </w:r>
      <w:r>
        <w:rPr>
          <w:spacing w:val="40"/>
          <w:sz w:val="22"/>
        </w:rPr>
        <w:t> </w:t>
      </w:r>
      <w:r>
        <w:rPr>
          <w:sz w:val="22"/>
        </w:rPr>
        <w:t>alternadamente</w:t>
      </w:r>
      <w:r>
        <w:rPr>
          <w:spacing w:val="40"/>
          <w:sz w:val="22"/>
        </w:rPr>
        <w:t> </w:t>
      </w:r>
      <w:r>
        <w:rPr>
          <w:sz w:val="22"/>
        </w:rPr>
        <w:t>en</w:t>
      </w:r>
      <w:r>
        <w:rPr>
          <w:spacing w:val="40"/>
          <w:sz w:val="22"/>
        </w:rPr>
        <w:t> </w:t>
      </w:r>
      <w:r>
        <w:rPr>
          <w:sz w:val="22"/>
        </w:rPr>
        <w:t>contra</w:t>
      </w:r>
      <w:r>
        <w:rPr>
          <w:spacing w:val="40"/>
          <w:sz w:val="22"/>
        </w:rPr>
        <w:t> </w:t>
      </w:r>
      <w:r>
        <w:rPr>
          <w:sz w:val="22"/>
        </w:rPr>
        <w:t>y</w:t>
      </w:r>
      <w:r>
        <w:rPr>
          <w:spacing w:val="40"/>
          <w:sz w:val="22"/>
        </w:rPr>
        <w:t> </w:t>
      </w:r>
      <w:r>
        <w:rPr>
          <w:sz w:val="22"/>
        </w:rPr>
        <w:t>a</w:t>
      </w:r>
      <w:r>
        <w:rPr>
          <w:spacing w:val="40"/>
          <w:sz w:val="22"/>
        </w:rPr>
        <w:t> </w:t>
      </w:r>
      <w:r>
        <w:rPr>
          <w:sz w:val="22"/>
        </w:rPr>
        <w:t>favor,</w:t>
      </w:r>
      <w:r>
        <w:rPr>
          <w:spacing w:val="40"/>
          <w:sz w:val="22"/>
        </w:rPr>
        <w:t> </w:t>
      </w:r>
      <w:r>
        <w:rPr>
          <w:sz w:val="22"/>
        </w:rPr>
        <w:t>hasta</w:t>
      </w:r>
      <w:r>
        <w:rPr>
          <w:spacing w:val="40"/>
          <w:sz w:val="22"/>
        </w:rPr>
        <w:t> </w:t>
      </w:r>
      <w:r>
        <w:rPr>
          <w:sz w:val="22"/>
        </w:rPr>
        <w:t>por</w:t>
      </w:r>
      <w:r>
        <w:rPr>
          <w:spacing w:val="40"/>
          <w:sz w:val="22"/>
        </w:rPr>
        <w:t> </w:t>
      </w:r>
      <w:r>
        <w:rPr>
          <w:sz w:val="22"/>
        </w:rPr>
        <w:t>tres</w:t>
      </w:r>
      <w:r>
        <w:rPr>
          <w:spacing w:val="40"/>
          <w:sz w:val="22"/>
        </w:rPr>
        <w:t> </w:t>
      </w:r>
      <w:r>
        <w:rPr>
          <w:sz w:val="22"/>
        </w:rPr>
        <w:t>minutos, comenzando por el primero de la lista de intervenciones en contra;</w:t>
      </w:r>
    </w:p>
    <w:p>
      <w:pPr>
        <w:pStyle w:val="ListParagraph"/>
        <w:numPr>
          <w:ilvl w:val="0"/>
          <w:numId w:val="30"/>
        </w:numPr>
        <w:tabs>
          <w:tab w:pos="825" w:val="left" w:leader="none"/>
        </w:tabs>
        <w:spacing w:line="240" w:lineRule="auto" w:before="253" w:after="0"/>
        <w:ind w:left="118" w:right="118" w:firstLine="0"/>
        <w:jc w:val="both"/>
        <w:rPr>
          <w:sz w:val="22"/>
        </w:rPr>
      </w:pPr>
      <w:r>
        <w:rPr>
          <w:sz w:val="22"/>
        </w:rPr>
        <w:t>Después</w:t>
      </w:r>
      <w:r>
        <w:rPr>
          <w:spacing w:val="-6"/>
          <w:sz w:val="22"/>
        </w:rPr>
        <w:t> </w:t>
      </w:r>
      <w:r>
        <w:rPr>
          <w:sz w:val="22"/>
        </w:rPr>
        <w:t>de</w:t>
      </w:r>
      <w:r>
        <w:rPr>
          <w:spacing w:val="-7"/>
          <w:sz w:val="22"/>
        </w:rPr>
        <w:t> </w:t>
      </w:r>
      <w:r>
        <w:rPr>
          <w:sz w:val="22"/>
        </w:rPr>
        <w:t>que</w:t>
      </w:r>
      <w:r>
        <w:rPr>
          <w:spacing w:val="-6"/>
          <w:sz w:val="22"/>
        </w:rPr>
        <w:t> </w:t>
      </w:r>
      <w:r>
        <w:rPr>
          <w:sz w:val="22"/>
        </w:rPr>
        <w:t>hubiesen</w:t>
      </w:r>
      <w:r>
        <w:rPr>
          <w:spacing w:val="-6"/>
          <w:sz w:val="22"/>
        </w:rPr>
        <w:t> </w:t>
      </w:r>
      <w:r>
        <w:rPr>
          <w:sz w:val="22"/>
        </w:rPr>
        <w:t>intervenido</w:t>
      </w:r>
      <w:r>
        <w:rPr>
          <w:spacing w:val="-6"/>
          <w:sz w:val="22"/>
        </w:rPr>
        <w:t> </w:t>
      </w:r>
      <w:r>
        <w:rPr>
          <w:sz w:val="22"/>
        </w:rPr>
        <w:t>hasta</w:t>
      </w:r>
      <w:r>
        <w:rPr>
          <w:spacing w:val="-6"/>
          <w:sz w:val="22"/>
        </w:rPr>
        <w:t> </w:t>
      </w:r>
      <w:r>
        <w:rPr>
          <w:sz w:val="22"/>
        </w:rPr>
        <w:t>dos</w:t>
      </w:r>
      <w:r>
        <w:rPr>
          <w:spacing w:val="-6"/>
          <w:sz w:val="22"/>
        </w:rPr>
        <w:t> </w:t>
      </w:r>
      <w:r>
        <w:rPr>
          <w:sz w:val="22"/>
        </w:rPr>
        <w:t>oradores</w:t>
      </w:r>
      <w:r>
        <w:rPr>
          <w:spacing w:val="-6"/>
          <w:sz w:val="22"/>
        </w:rPr>
        <w:t> </w:t>
      </w:r>
      <w:r>
        <w:rPr>
          <w:sz w:val="22"/>
        </w:rPr>
        <w:t>de</w:t>
      </w:r>
      <w:r>
        <w:rPr>
          <w:spacing w:val="-7"/>
          <w:sz w:val="22"/>
        </w:rPr>
        <w:t> </w:t>
      </w:r>
      <w:r>
        <w:rPr>
          <w:sz w:val="22"/>
        </w:rPr>
        <w:t>cada</w:t>
      </w:r>
      <w:r>
        <w:rPr>
          <w:spacing w:val="-6"/>
          <w:sz w:val="22"/>
        </w:rPr>
        <w:t> </w:t>
      </w:r>
      <w:r>
        <w:rPr>
          <w:sz w:val="22"/>
        </w:rPr>
        <w:t>lista,</w:t>
      </w:r>
      <w:r>
        <w:rPr>
          <w:spacing w:val="-6"/>
          <w:sz w:val="22"/>
        </w:rPr>
        <w:t> </w:t>
      </w:r>
      <w:r>
        <w:rPr>
          <w:sz w:val="22"/>
        </w:rPr>
        <w:t>la</w:t>
      </w:r>
      <w:r>
        <w:rPr>
          <w:spacing w:val="-7"/>
          <w:sz w:val="22"/>
        </w:rPr>
        <w:t> </w:t>
      </w:r>
      <w:r>
        <w:rPr>
          <w:sz w:val="22"/>
        </w:rPr>
        <w:t>Presidencia</w:t>
      </w:r>
      <w:r>
        <w:rPr>
          <w:spacing w:val="-7"/>
          <w:sz w:val="22"/>
        </w:rPr>
        <w:t> </w:t>
      </w:r>
      <w:r>
        <w:rPr>
          <w:sz w:val="22"/>
        </w:rPr>
        <w:t>de la Mesa Directiva preguntará al Pleno si el asunto se encuentra suficientemente discutido; en caso</w:t>
      </w:r>
      <w:r>
        <w:rPr>
          <w:spacing w:val="-8"/>
          <w:sz w:val="22"/>
        </w:rPr>
        <w:t> </w:t>
      </w:r>
      <w:r>
        <w:rPr>
          <w:sz w:val="22"/>
        </w:rPr>
        <w:t>negativo</w:t>
      </w:r>
      <w:r>
        <w:rPr>
          <w:spacing w:val="-8"/>
          <w:sz w:val="22"/>
        </w:rPr>
        <w:t> </w:t>
      </w:r>
      <w:r>
        <w:rPr>
          <w:sz w:val="22"/>
        </w:rPr>
        <w:t>continuará</w:t>
      </w:r>
      <w:r>
        <w:rPr>
          <w:spacing w:val="-8"/>
          <w:sz w:val="22"/>
        </w:rPr>
        <w:t> </w:t>
      </w:r>
      <w:r>
        <w:rPr>
          <w:sz w:val="22"/>
        </w:rPr>
        <w:t>la</w:t>
      </w:r>
      <w:r>
        <w:rPr>
          <w:spacing w:val="-8"/>
          <w:sz w:val="22"/>
        </w:rPr>
        <w:t> </w:t>
      </w:r>
      <w:r>
        <w:rPr>
          <w:sz w:val="22"/>
        </w:rPr>
        <w:t>discusión</w:t>
      </w:r>
      <w:r>
        <w:rPr>
          <w:spacing w:val="-8"/>
          <w:sz w:val="22"/>
        </w:rPr>
        <w:t> </w:t>
      </w:r>
      <w:r>
        <w:rPr>
          <w:sz w:val="22"/>
        </w:rPr>
        <w:t>sólo</w:t>
      </w:r>
      <w:r>
        <w:rPr>
          <w:spacing w:val="-9"/>
          <w:sz w:val="22"/>
        </w:rPr>
        <w:t> </w:t>
      </w:r>
      <w:r>
        <w:rPr>
          <w:sz w:val="22"/>
        </w:rPr>
        <w:t>si</w:t>
      </w:r>
      <w:r>
        <w:rPr>
          <w:spacing w:val="-7"/>
          <w:sz w:val="22"/>
        </w:rPr>
        <w:t> </w:t>
      </w:r>
      <w:r>
        <w:rPr>
          <w:sz w:val="22"/>
        </w:rPr>
        <w:t>hubiera</w:t>
      </w:r>
      <w:r>
        <w:rPr>
          <w:spacing w:val="-8"/>
          <w:sz w:val="22"/>
        </w:rPr>
        <w:t> </w:t>
      </w:r>
      <w:r>
        <w:rPr>
          <w:sz w:val="22"/>
        </w:rPr>
        <w:t>oradores</w:t>
      </w:r>
      <w:r>
        <w:rPr>
          <w:spacing w:val="-8"/>
          <w:sz w:val="22"/>
        </w:rPr>
        <w:t> </w:t>
      </w:r>
      <w:r>
        <w:rPr>
          <w:sz w:val="22"/>
        </w:rPr>
        <w:t>inscritos,</w:t>
      </w:r>
      <w:r>
        <w:rPr>
          <w:spacing w:val="-9"/>
          <w:sz w:val="22"/>
        </w:rPr>
        <w:t> </w:t>
      </w:r>
      <w:r>
        <w:rPr>
          <w:sz w:val="22"/>
        </w:rPr>
        <w:t>pero</w:t>
      </w:r>
      <w:r>
        <w:rPr>
          <w:spacing w:val="-8"/>
          <w:sz w:val="22"/>
        </w:rPr>
        <w:t> </w:t>
      </w:r>
      <w:r>
        <w:rPr>
          <w:sz w:val="22"/>
        </w:rPr>
        <w:t>la</w:t>
      </w:r>
      <w:r>
        <w:rPr>
          <w:spacing w:val="-8"/>
          <w:sz w:val="22"/>
        </w:rPr>
        <w:t> </w:t>
      </w:r>
      <w:r>
        <w:rPr>
          <w:sz w:val="22"/>
        </w:rPr>
        <w:t>Presidencia</w:t>
      </w:r>
      <w:r>
        <w:rPr>
          <w:spacing w:val="-8"/>
          <w:sz w:val="22"/>
        </w:rPr>
        <w:t> </w:t>
      </w:r>
      <w:r>
        <w:rPr>
          <w:sz w:val="22"/>
        </w:rPr>
        <w:t>de</w:t>
      </w:r>
      <w:r>
        <w:rPr>
          <w:spacing w:val="-9"/>
          <w:sz w:val="22"/>
        </w:rPr>
        <w:t> </w:t>
      </w:r>
      <w:r>
        <w:rPr>
          <w:sz w:val="22"/>
        </w:rPr>
        <w:t>la Mesa</w:t>
      </w:r>
      <w:r>
        <w:rPr>
          <w:spacing w:val="-5"/>
          <w:sz w:val="22"/>
        </w:rPr>
        <w:t> </w:t>
      </w:r>
      <w:r>
        <w:rPr>
          <w:sz w:val="22"/>
        </w:rPr>
        <w:t>Directiva</w:t>
      </w:r>
      <w:r>
        <w:rPr>
          <w:spacing w:val="-5"/>
          <w:sz w:val="22"/>
        </w:rPr>
        <w:t> </w:t>
      </w:r>
      <w:r>
        <w:rPr>
          <w:sz w:val="22"/>
        </w:rPr>
        <w:t>repetirá</w:t>
      </w:r>
      <w:r>
        <w:rPr>
          <w:spacing w:val="-5"/>
          <w:sz w:val="22"/>
        </w:rPr>
        <w:t> </w:t>
      </w:r>
      <w:r>
        <w:rPr>
          <w:sz w:val="22"/>
        </w:rPr>
        <w:t>la</w:t>
      </w:r>
      <w:r>
        <w:rPr>
          <w:spacing w:val="-5"/>
          <w:sz w:val="22"/>
        </w:rPr>
        <w:t> </w:t>
      </w:r>
      <w:r>
        <w:rPr>
          <w:sz w:val="22"/>
        </w:rPr>
        <w:t>pregunta</w:t>
      </w:r>
      <w:r>
        <w:rPr>
          <w:spacing w:val="-5"/>
          <w:sz w:val="22"/>
        </w:rPr>
        <w:t> </w:t>
      </w:r>
      <w:r>
        <w:rPr>
          <w:sz w:val="22"/>
        </w:rPr>
        <w:t>cuando</w:t>
      </w:r>
      <w:r>
        <w:rPr>
          <w:spacing w:val="-5"/>
          <w:sz w:val="22"/>
        </w:rPr>
        <w:t> </w:t>
      </w:r>
      <w:r>
        <w:rPr>
          <w:sz w:val="22"/>
        </w:rPr>
        <w:t>hubiera</w:t>
      </w:r>
      <w:r>
        <w:rPr>
          <w:spacing w:val="-5"/>
          <w:sz w:val="22"/>
        </w:rPr>
        <w:t> </w:t>
      </w:r>
      <w:r>
        <w:rPr>
          <w:sz w:val="22"/>
        </w:rPr>
        <w:t>intervenido</w:t>
      </w:r>
      <w:r>
        <w:rPr>
          <w:spacing w:val="-5"/>
          <w:sz w:val="22"/>
        </w:rPr>
        <w:t> </w:t>
      </w:r>
      <w:r>
        <w:rPr>
          <w:sz w:val="22"/>
        </w:rPr>
        <w:t>un</w:t>
      </w:r>
      <w:r>
        <w:rPr>
          <w:spacing w:val="-5"/>
          <w:sz w:val="22"/>
        </w:rPr>
        <w:t> </w:t>
      </w:r>
      <w:r>
        <w:rPr>
          <w:sz w:val="22"/>
        </w:rPr>
        <w:t>orador</w:t>
      </w:r>
      <w:r>
        <w:rPr>
          <w:spacing w:val="-5"/>
          <w:sz w:val="22"/>
        </w:rPr>
        <w:t> </w:t>
      </w:r>
      <w:r>
        <w:rPr>
          <w:sz w:val="22"/>
        </w:rPr>
        <w:t>más</w:t>
      </w:r>
      <w:r>
        <w:rPr>
          <w:spacing w:val="-5"/>
          <w:sz w:val="22"/>
        </w:rPr>
        <w:t> </w:t>
      </w:r>
      <w:r>
        <w:rPr>
          <w:sz w:val="22"/>
        </w:rPr>
        <w:t>de</w:t>
      </w:r>
      <w:r>
        <w:rPr>
          <w:spacing w:val="-5"/>
          <w:sz w:val="22"/>
        </w:rPr>
        <w:t> </w:t>
      </w:r>
      <w:r>
        <w:rPr>
          <w:sz w:val="22"/>
        </w:rPr>
        <w:t>cada</w:t>
      </w:r>
      <w:r>
        <w:rPr>
          <w:spacing w:val="-5"/>
          <w:sz w:val="22"/>
        </w:rPr>
        <w:t> </w:t>
      </w:r>
      <w:r>
        <w:rPr>
          <w:sz w:val="22"/>
        </w:rPr>
        <w:t>lista</w:t>
      </w:r>
      <w:r>
        <w:rPr>
          <w:spacing w:val="-5"/>
          <w:sz w:val="22"/>
        </w:rPr>
        <w:t> </w:t>
      </w:r>
      <w:r>
        <w:rPr>
          <w:sz w:val="22"/>
        </w:rPr>
        <w:t>y</w:t>
      </w:r>
      <w:r>
        <w:rPr>
          <w:spacing w:val="-5"/>
          <w:sz w:val="22"/>
        </w:rPr>
        <w:t> </w:t>
      </w:r>
      <w:r>
        <w:rPr>
          <w:sz w:val="22"/>
        </w:rPr>
        <w:t>así en</w:t>
      </w:r>
      <w:r>
        <w:rPr>
          <w:spacing w:val="-1"/>
          <w:sz w:val="22"/>
        </w:rPr>
        <w:t> </w:t>
      </w:r>
      <w:r>
        <w:rPr>
          <w:sz w:val="22"/>
        </w:rPr>
        <w:t>lo</w:t>
      </w:r>
      <w:r>
        <w:rPr>
          <w:spacing w:val="-1"/>
          <w:sz w:val="22"/>
        </w:rPr>
        <w:t> </w:t>
      </w:r>
      <w:r>
        <w:rPr>
          <w:sz w:val="22"/>
        </w:rPr>
        <w:t>sucesivo.</w:t>
      </w:r>
      <w:r>
        <w:rPr>
          <w:spacing w:val="-1"/>
          <w:sz w:val="22"/>
        </w:rPr>
        <w:t> </w:t>
      </w:r>
      <w:r>
        <w:rPr>
          <w:sz w:val="22"/>
        </w:rPr>
        <w:t>Si</w:t>
      </w:r>
      <w:r>
        <w:rPr>
          <w:spacing w:val="-1"/>
          <w:sz w:val="22"/>
        </w:rPr>
        <w:t> </w:t>
      </w:r>
      <w:r>
        <w:rPr>
          <w:sz w:val="22"/>
        </w:rPr>
        <w:t>el</w:t>
      </w:r>
      <w:r>
        <w:rPr>
          <w:spacing w:val="-1"/>
          <w:sz w:val="22"/>
        </w:rPr>
        <w:t> </w:t>
      </w:r>
      <w:r>
        <w:rPr>
          <w:sz w:val="22"/>
        </w:rPr>
        <w:t>Pleno</w:t>
      </w:r>
      <w:r>
        <w:rPr>
          <w:spacing w:val="-1"/>
          <w:sz w:val="22"/>
        </w:rPr>
        <w:t> </w:t>
      </w:r>
      <w:r>
        <w:rPr>
          <w:sz w:val="22"/>
        </w:rPr>
        <w:t>decide</w:t>
      </w:r>
      <w:r>
        <w:rPr>
          <w:spacing w:val="-1"/>
          <w:sz w:val="22"/>
        </w:rPr>
        <w:t> </w:t>
      </w:r>
      <w:r>
        <w:rPr>
          <w:sz w:val="22"/>
        </w:rPr>
        <w:t>que</w:t>
      </w:r>
      <w:r>
        <w:rPr>
          <w:spacing w:val="-1"/>
          <w:sz w:val="22"/>
        </w:rPr>
        <w:t> </w:t>
      </w:r>
      <w:r>
        <w:rPr>
          <w:sz w:val="22"/>
        </w:rPr>
        <w:t>se</w:t>
      </w:r>
      <w:r>
        <w:rPr>
          <w:spacing w:val="-1"/>
          <w:sz w:val="22"/>
        </w:rPr>
        <w:t> </w:t>
      </w:r>
      <w:r>
        <w:rPr>
          <w:sz w:val="22"/>
        </w:rPr>
        <w:t>encuentra</w:t>
      </w:r>
      <w:r>
        <w:rPr>
          <w:spacing w:val="-1"/>
          <w:sz w:val="22"/>
        </w:rPr>
        <w:t> </w:t>
      </w:r>
      <w:r>
        <w:rPr>
          <w:sz w:val="22"/>
        </w:rPr>
        <w:t>suficientemente</w:t>
      </w:r>
      <w:r>
        <w:rPr>
          <w:spacing w:val="-1"/>
          <w:sz w:val="22"/>
        </w:rPr>
        <w:t> </w:t>
      </w:r>
      <w:r>
        <w:rPr>
          <w:sz w:val="22"/>
        </w:rPr>
        <w:t>discutido,</w:t>
      </w:r>
      <w:r>
        <w:rPr>
          <w:spacing w:val="-1"/>
          <w:sz w:val="22"/>
        </w:rPr>
        <w:t> </w:t>
      </w:r>
      <w:r>
        <w:rPr>
          <w:sz w:val="22"/>
        </w:rPr>
        <w:t>la</w:t>
      </w:r>
      <w:r>
        <w:rPr>
          <w:spacing w:val="-1"/>
          <w:sz w:val="22"/>
        </w:rPr>
        <w:t> </w:t>
      </w:r>
      <w:r>
        <w:rPr>
          <w:sz w:val="22"/>
        </w:rPr>
        <w:t>Presidencia</w:t>
      </w:r>
      <w:r>
        <w:rPr>
          <w:spacing w:val="-1"/>
          <w:sz w:val="22"/>
        </w:rPr>
        <w:t> </w:t>
      </w:r>
      <w:r>
        <w:rPr>
          <w:sz w:val="22"/>
        </w:rPr>
        <w:t>de la Mesa Directiva anunciará el inicio de la votación; y,</w:t>
      </w:r>
    </w:p>
    <w:p>
      <w:pPr>
        <w:pStyle w:val="BodyText"/>
      </w:pPr>
    </w:p>
    <w:p>
      <w:pPr>
        <w:pStyle w:val="ListParagraph"/>
        <w:numPr>
          <w:ilvl w:val="0"/>
          <w:numId w:val="30"/>
        </w:numPr>
        <w:tabs>
          <w:tab w:pos="826" w:val="left" w:leader="none"/>
        </w:tabs>
        <w:spacing w:line="240" w:lineRule="auto" w:before="0" w:after="0"/>
        <w:ind w:left="118" w:right="115" w:firstLine="0"/>
        <w:jc w:val="both"/>
        <w:rPr>
          <w:sz w:val="22"/>
        </w:rPr>
      </w:pPr>
      <w:r>
        <w:rPr>
          <w:sz w:val="22"/>
        </w:rPr>
        <w:t>Cuando</w:t>
      </w:r>
      <w:r>
        <w:rPr>
          <w:spacing w:val="-2"/>
          <w:sz w:val="22"/>
        </w:rPr>
        <w:t> </w:t>
      </w:r>
      <w:r>
        <w:rPr>
          <w:sz w:val="22"/>
        </w:rPr>
        <w:t>en</w:t>
      </w:r>
      <w:r>
        <w:rPr>
          <w:spacing w:val="-2"/>
          <w:sz w:val="22"/>
        </w:rPr>
        <w:t> </w:t>
      </w:r>
      <w:r>
        <w:rPr>
          <w:sz w:val="22"/>
        </w:rPr>
        <w:t>las</w:t>
      </w:r>
      <w:r>
        <w:rPr>
          <w:spacing w:val="-2"/>
          <w:sz w:val="22"/>
        </w:rPr>
        <w:t> </w:t>
      </w:r>
      <w:r>
        <w:rPr>
          <w:sz w:val="22"/>
        </w:rPr>
        <w:t>listas</w:t>
      </w:r>
      <w:r>
        <w:rPr>
          <w:spacing w:val="-3"/>
          <w:sz w:val="22"/>
        </w:rPr>
        <w:t> </w:t>
      </w:r>
      <w:r>
        <w:rPr>
          <w:sz w:val="22"/>
        </w:rPr>
        <w:t>a</w:t>
      </w:r>
      <w:r>
        <w:rPr>
          <w:spacing w:val="-4"/>
          <w:sz w:val="22"/>
        </w:rPr>
        <w:t> </w:t>
      </w:r>
      <w:r>
        <w:rPr>
          <w:sz w:val="22"/>
        </w:rPr>
        <w:t>las</w:t>
      </w:r>
      <w:r>
        <w:rPr>
          <w:spacing w:val="-3"/>
          <w:sz w:val="22"/>
        </w:rPr>
        <w:t> </w:t>
      </w:r>
      <w:r>
        <w:rPr>
          <w:sz w:val="22"/>
        </w:rPr>
        <w:t>que</w:t>
      </w:r>
      <w:r>
        <w:rPr>
          <w:spacing w:val="-3"/>
          <w:sz w:val="22"/>
        </w:rPr>
        <w:t> </w:t>
      </w:r>
      <w:r>
        <w:rPr>
          <w:sz w:val="22"/>
        </w:rPr>
        <w:t>hace</w:t>
      </w:r>
      <w:r>
        <w:rPr>
          <w:spacing w:val="-1"/>
          <w:sz w:val="22"/>
        </w:rPr>
        <w:t> </w:t>
      </w:r>
      <w:r>
        <w:rPr>
          <w:sz w:val="22"/>
        </w:rPr>
        <w:t>referencia</w:t>
      </w:r>
      <w:r>
        <w:rPr>
          <w:spacing w:val="-3"/>
          <w:sz w:val="22"/>
        </w:rPr>
        <w:t> </w:t>
      </w:r>
      <w:r>
        <w:rPr>
          <w:sz w:val="22"/>
        </w:rPr>
        <w:t>la</w:t>
      </w:r>
      <w:r>
        <w:rPr>
          <w:spacing w:val="-3"/>
          <w:sz w:val="22"/>
        </w:rPr>
        <w:t> </w:t>
      </w:r>
      <w:r>
        <w:rPr>
          <w:sz w:val="22"/>
        </w:rPr>
        <w:t>fracción</w:t>
      </w:r>
      <w:r>
        <w:rPr>
          <w:spacing w:val="-3"/>
          <w:sz w:val="22"/>
        </w:rPr>
        <w:t> </w:t>
      </w:r>
      <w:r>
        <w:rPr>
          <w:sz w:val="22"/>
        </w:rPr>
        <w:t>IV</w:t>
      </w:r>
      <w:r>
        <w:rPr>
          <w:spacing w:val="-3"/>
          <w:sz w:val="22"/>
        </w:rPr>
        <w:t> </w:t>
      </w:r>
      <w:r>
        <w:rPr>
          <w:sz w:val="22"/>
        </w:rPr>
        <w:t>de</w:t>
      </w:r>
      <w:r>
        <w:rPr>
          <w:spacing w:val="-3"/>
          <w:sz w:val="22"/>
        </w:rPr>
        <w:t> </w:t>
      </w:r>
      <w:r>
        <w:rPr>
          <w:sz w:val="22"/>
        </w:rPr>
        <w:t>éste</w:t>
      </w:r>
      <w:r>
        <w:rPr>
          <w:spacing w:val="-3"/>
          <w:sz w:val="22"/>
        </w:rPr>
        <w:t> </w:t>
      </w:r>
      <w:r>
        <w:rPr>
          <w:sz w:val="22"/>
        </w:rPr>
        <w:t>artículo,</w:t>
      </w:r>
      <w:r>
        <w:rPr>
          <w:spacing w:val="-3"/>
          <w:sz w:val="22"/>
        </w:rPr>
        <w:t> </w:t>
      </w:r>
      <w:r>
        <w:rPr>
          <w:sz w:val="22"/>
        </w:rPr>
        <w:t>se</w:t>
      </w:r>
      <w:r>
        <w:rPr>
          <w:spacing w:val="-3"/>
          <w:sz w:val="22"/>
        </w:rPr>
        <w:t> </w:t>
      </w:r>
      <w:r>
        <w:rPr>
          <w:sz w:val="22"/>
        </w:rPr>
        <w:t>inscriban oradores</w:t>
      </w:r>
      <w:r>
        <w:rPr>
          <w:spacing w:val="-12"/>
          <w:sz w:val="22"/>
        </w:rPr>
        <w:t> </w:t>
      </w:r>
      <w:r>
        <w:rPr>
          <w:sz w:val="22"/>
        </w:rPr>
        <w:t>únicamente</w:t>
      </w:r>
      <w:r>
        <w:rPr>
          <w:spacing w:val="-13"/>
          <w:sz w:val="22"/>
        </w:rPr>
        <w:t> </w:t>
      </w:r>
      <w:r>
        <w:rPr>
          <w:sz w:val="22"/>
        </w:rPr>
        <w:t>para</w:t>
      </w:r>
      <w:r>
        <w:rPr>
          <w:spacing w:val="-13"/>
          <w:sz w:val="22"/>
        </w:rPr>
        <w:t> </w:t>
      </w:r>
      <w:r>
        <w:rPr>
          <w:sz w:val="22"/>
        </w:rPr>
        <w:t>argumentar</w:t>
      </w:r>
      <w:r>
        <w:rPr>
          <w:spacing w:val="-13"/>
          <w:sz w:val="22"/>
        </w:rPr>
        <w:t> </w:t>
      </w:r>
      <w:r>
        <w:rPr>
          <w:sz w:val="22"/>
        </w:rPr>
        <w:t>en</w:t>
      </w:r>
      <w:r>
        <w:rPr>
          <w:spacing w:val="-13"/>
          <w:sz w:val="22"/>
        </w:rPr>
        <w:t> </w:t>
      </w:r>
      <w:r>
        <w:rPr>
          <w:sz w:val="22"/>
        </w:rPr>
        <w:t>un</w:t>
      </w:r>
      <w:r>
        <w:rPr>
          <w:spacing w:val="-14"/>
          <w:sz w:val="22"/>
        </w:rPr>
        <w:t> </w:t>
      </w:r>
      <w:r>
        <w:rPr>
          <w:sz w:val="22"/>
        </w:rPr>
        <w:t>solo</w:t>
      </w:r>
      <w:r>
        <w:rPr>
          <w:spacing w:val="-15"/>
          <w:sz w:val="22"/>
        </w:rPr>
        <w:t> </w:t>
      </w:r>
      <w:r>
        <w:rPr>
          <w:sz w:val="22"/>
        </w:rPr>
        <w:t>sentido,</w:t>
      </w:r>
      <w:r>
        <w:rPr>
          <w:spacing w:val="-14"/>
          <w:sz w:val="22"/>
        </w:rPr>
        <w:t> </w:t>
      </w:r>
      <w:r>
        <w:rPr>
          <w:sz w:val="22"/>
        </w:rPr>
        <w:t>ya</w:t>
      </w:r>
      <w:r>
        <w:rPr>
          <w:spacing w:val="-14"/>
          <w:sz w:val="22"/>
        </w:rPr>
        <w:t> </w:t>
      </w:r>
      <w:r>
        <w:rPr>
          <w:sz w:val="22"/>
        </w:rPr>
        <w:t>sea</w:t>
      </w:r>
      <w:r>
        <w:rPr>
          <w:spacing w:val="-10"/>
          <w:sz w:val="22"/>
        </w:rPr>
        <w:t> </w:t>
      </w:r>
      <w:r>
        <w:rPr>
          <w:sz w:val="22"/>
        </w:rPr>
        <w:t>a</w:t>
      </w:r>
      <w:r>
        <w:rPr>
          <w:spacing w:val="-13"/>
          <w:sz w:val="22"/>
        </w:rPr>
        <w:t> </w:t>
      </w:r>
      <w:r>
        <w:rPr>
          <w:sz w:val="22"/>
        </w:rPr>
        <w:t>favor</w:t>
      </w:r>
      <w:r>
        <w:rPr>
          <w:spacing w:val="-13"/>
          <w:sz w:val="22"/>
        </w:rPr>
        <w:t> </w:t>
      </w:r>
      <w:r>
        <w:rPr>
          <w:sz w:val="22"/>
        </w:rPr>
        <w:t>o</w:t>
      </w:r>
      <w:r>
        <w:rPr>
          <w:spacing w:val="-15"/>
          <w:sz w:val="22"/>
        </w:rPr>
        <w:t> </w:t>
      </w:r>
      <w:r>
        <w:rPr>
          <w:sz w:val="22"/>
        </w:rPr>
        <w:t>en</w:t>
      </w:r>
      <w:r>
        <w:rPr>
          <w:spacing w:val="-13"/>
          <w:sz w:val="22"/>
        </w:rPr>
        <w:t> </w:t>
      </w:r>
      <w:r>
        <w:rPr>
          <w:sz w:val="22"/>
        </w:rPr>
        <w:t>contra,</w:t>
      </w:r>
      <w:r>
        <w:rPr>
          <w:spacing w:val="-14"/>
          <w:sz w:val="22"/>
        </w:rPr>
        <w:t> </w:t>
      </w:r>
      <w:r>
        <w:rPr>
          <w:sz w:val="22"/>
        </w:rPr>
        <w:t>se</w:t>
      </w:r>
      <w:r>
        <w:rPr>
          <w:spacing w:val="-14"/>
          <w:sz w:val="22"/>
        </w:rPr>
        <w:t> </w:t>
      </w:r>
      <w:r>
        <w:rPr>
          <w:sz w:val="22"/>
        </w:rPr>
        <w:t>admitirán hasta</w:t>
      </w:r>
      <w:r>
        <w:rPr>
          <w:spacing w:val="-12"/>
          <w:sz w:val="22"/>
        </w:rPr>
        <w:t> </w:t>
      </w:r>
      <w:r>
        <w:rPr>
          <w:sz w:val="22"/>
        </w:rPr>
        <w:t>tres</w:t>
      </w:r>
      <w:r>
        <w:rPr>
          <w:spacing w:val="-11"/>
          <w:sz w:val="22"/>
        </w:rPr>
        <w:t> </w:t>
      </w:r>
      <w:r>
        <w:rPr>
          <w:sz w:val="22"/>
        </w:rPr>
        <w:t>oradores</w:t>
      </w:r>
      <w:r>
        <w:rPr>
          <w:spacing w:val="-11"/>
          <w:sz w:val="22"/>
        </w:rPr>
        <w:t> </w:t>
      </w:r>
      <w:r>
        <w:rPr>
          <w:sz w:val="22"/>
        </w:rPr>
        <w:t>que</w:t>
      </w:r>
      <w:r>
        <w:rPr>
          <w:spacing w:val="-12"/>
          <w:sz w:val="22"/>
        </w:rPr>
        <w:t> </w:t>
      </w:r>
      <w:r>
        <w:rPr>
          <w:sz w:val="22"/>
        </w:rPr>
        <w:t>podrán</w:t>
      </w:r>
      <w:r>
        <w:rPr>
          <w:spacing w:val="-12"/>
          <w:sz w:val="22"/>
        </w:rPr>
        <w:t> </w:t>
      </w:r>
      <w:r>
        <w:rPr>
          <w:sz w:val="22"/>
        </w:rPr>
        <w:t>hablar</w:t>
      </w:r>
      <w:r>
        <w:rPr>
          <w:spacing w:val="-12"/>
          <w:sz w:val="22"/>
        </w:rPr>
        <w:t> </w:t>
      </w:r>
      <w:r>
        <w:rPr>
          <w:sz w:val="22"/>
        </w:rPr>
        <w:t>hasta</w:t>
      </w:r>
      <w:r>
        <w:rPr>
          <w:spacing w:val="-12"/>
          <w:sz w:val="22"/>
        </w:rPr>
        <w:t> </w:t>
      </w:r>
      <w:r>
        <w:rPr>
          <w:sz w:val="22"/>
        </w:rPr>
        <w:t>por</w:t>
      </w:r>
      <w:r>
        <w:rPr>
          <w:spacing w:val="-13"/>
          <w:sz w:val="22"/>
        </w:rPr>
        <w:t> </w:t>
      </w:r>
      <w:r>
        <w:rPr>
          <w:sz w:val="22"/>
        </w:rPr>
        <w:t>tres</w:t>
      </w:r>
      <w:r>
        <w:rPr>
          <w:spacing w:val="-11"/>
          <w:sz w:val="22"/>
        </w:rPr>
        <w:t> </w:t>
      </w:r>
      <w:r>
        <w:rPr>
          <w:sz w:val="22"/>
        </w:rPr>
        <w:t>minutos</w:t>
      </w:r>
      <w:r>
        <w:rPr>
          <w:spacing w:val="-12"/>
          <w:sz w:val="22"/>
        </w:rPr>
        <w:t> </w:t>
      </w:r>
      <w:r>
        <w:rPr>
          <w:sz w:val="22"/>
        </w:rPr>
        <w:t>y</w:t>
      </w:r>
      <w:r>
        <w:rPr>
          <w:spacing w:val="-11"/>
          <w:sz w:val="22"/>
        </w:rPr>
        <w:t> </w:t>
      </w:r>
      <w:r>
        <w:rPr>
          <w:sz w:val="22"/>
        </w:rPr>
        <w:t>agotada</w:t>
      </w:r>
      <w:r>
        <w:rPr>
          <w:spacing w:val="-12"/>
          <w:sz w:val="22"/>
        </w:rPr>
        <w:t> </w:t>
      </w:r>
      <w:r>
        <w:rPr>
          <w:sz w:val="22"/>
        </w:rPr>
        <w:t>esa</w:t>
      </w:r>
      <w:r>
        <w:rPr>
          <w:spacing w:val="-11"/>
          <w:sz w:val="22"/>
        </w:rPr>
        <w:t> </w:t>
      </w:r>
      <w:r>
        <w:rPr>
          <w:sz w:val="22"/>
        </w:rPr>
        <w:t>ronda,</w:t>
      </w:r>
      <w:r>
        <w:rPr>
          <w:spacing w:val="-12"/>
          <w:sz w:val="22"/>
        </w:rPr>
        <w:t> </w:t>
      </w:r>
      <w:r>
        <w:rPr>
          <w:sz w:val="22"/>
        </w:rPr>
        <w:t>la</w:t>
      </w:r>
      <w:r>
        <w:rPr>
          <w:spacing w:val="-13"/>
          <w:sz w:val="22"/>
        </w:rPr>
        <w:t> </w:t>
      </w:r>
      <w:r>
        <w:rPr>
          <w:sz w:val="22"/>
        </w:rPr>
        <w:t>Presidencia de la Mesa Directiva declarará el término de la discusión y el inicio de la votación nominal.</w:t>
      </w:r>
    </w:p>
    <w:p>
      <w:pPr>
        <w:pStyle w:val="BodyText"/>
      </w:pPr>
    </w:p>
    <w:p>
      <w:pPr>
        <w:pStyle w:val="BodyText"/>
        <w:ind w:left="118" w:right="121"/>
        <w:jc w:val="both"/>
      </w:pPr>
      <w:r>
        <w:rPr>
          <w:rFonts w:ascii="Arial" w:hAnsi="Arial"/>
          <w:b/>
        </w:rPr>
        <w:t>ARTÍCULO 129. </w:t>
      </w:r>
      <w:r>
        <w:rPr/>
        <w:t>Las discusiones de los dictámenes acerca de proposiciones con punto de acuerdo no admitirán votos particulares ni reservas.</w:t>
      </w:r>
    </w:p>
    <w:p>
      <w:pPr>
        <w:pStyle w:val="BodyText"/>
      </w:pPr>
    </w:p>
    <w:p>
      <w:pPr>
        <w:pStyle w:val="BodyText"/>
        <w:ind w:left="118"/>
        <w:jc w:val="both"/>
      </w:pPr>
      <w:r>
        <w:rPr>
          <w:rFonts w:ascii="Arial" w:hAnsi="Arial"/>
          <w:b/>
        </w:rPr>
        <w:t>ARTÍCULO</w:t>
      </w:r>
      <w:r>
        <w:rPr>
          <w:rFonts w:ascii="Arial" w:hAnsi="Arial"/>
          <w:b/>
          <w:spacing w:val="-5"/>
        </w:rPr>
        <w:t> </w:t>
      </w:r>
      <w:r>
        <w:rPr>
          <w:rFonts w:ascii="Arial" w:hAnsi="Arial"/>
          <w:b/>
        </w:rPr>
        <w:t>130.</w:t>
      </w:r>
      <w:r>
        <w:rPr>
          <w:rFonts w:ascii="Arial" w:hAnsi="Arial"/>
          <w:b/>
          <w:spacing w:val="53"/>
        </w:rPr>
        <w:t> </w:t>
      </w:r>
      <w:r>
        <w:rPr/>
        <w:t>Sólo</w:t>
      </w:r>
      <w:r>
        <w:rPr>
          <w:spacing w:val="51"/>
        </w:rPr>
        <w:t> </w:t>
      </w:r>
      <w:r>
        <w:rPr/>
        <w:t>podrán</w:t>
      </w:r>
      <w:r>
        <w:rPr>
          <w:spacing w:val="51"/>
        </w:rPr>
        <w:t> </w:t>
      </w:r>
      <w:r>
        <w:rPr/>
        <w:t>suspenderse</w:t>
      </w:r>
      <w:r>
        <w:rPr>
          <w:spacing w:val="52"/>
        </w:rPr>
        <w:t> </w:t>
      </w:r>
      <w:r>
        <w:rPr/>
        <w:t>las</w:t>
      </w:r>
      <w:r>
        <w:rPr>
          <w:spacing w:val="52"/>
        </w:rPr>
        <w:t> </w:t>
      </w:r>
      <w:r>
        <w:rPr/>
        <w:t>discusiones</w:t>
      </w:r>
      <w:r>
        <w:rPr>
          <w:spacing w:val="51"/>
        </w:rPr>
        <w:t> </w:t>
      </w:r>
      <w:r>
        <w:rPr/>
        <w:t>por</w:t>
      </w:r>
      <w:r>
        <w:rPr>
          <w:spacing w:val="53"/>
        </w:rPr>
        <w:t> </w:t>
      </w:r>
      <w:r>
        <w:rPr/>
        <w:t>los</w:t>
      </w:r>
      <w:r>
        <w:rPr>
          <w:spacing w:val="77"/>
          <w:w w:val="150"/>
        </w:rPr>
        <w:t> </w:t>
      </w:r>
      <w:r>
        <w:rPr/>
        <w:t>motivos</w:t>
      </w:r>
      <w:r>
        <w:rPr>
          <w:spacing w:val="-4"/>
        </w:rPr>
        <w:t> </w:t>
      </w:r>
      <w:r>
        <w:rPr>
          <w:spacing w:val="-2"/>
        </w:rPr>
        <w:t>siguientes:</w:t>
      </w:r>
    </w:p>
    <w:p>
      <w:pPr>
        <w:pStyle w:val="BodyText"/>
      </w:pPr>
    </w:p>
    <w:p>
      <w:pPr>
        <w:pStyle w:val="ListParagraph"/>
        <w:numPr>
          <w:ilvl w:val="0"/>
          <w:numId w:val="31"/>
        </w:numPr>
        <w:tabs>
          <w:tab w:pos="825" w:val="left" w:leader="none"/>
        </w:tabs>
        <w:spacing w:line="240" w:lineRule="auto" w:before="0" w:after="0"/>
        <w:ind w:left="825" w:right="0" w:hanging="707"/>
        <w:jc w:val="both"/>
        <w:rPr>
          <w:sz w:val="22"/>
        </w:rPr>
      </w:pPr>
      <w:r>
        <w:rPr>
          <w:sz w:val="22"/>
        </w:rPr>
        <w:t>Por</w:t>
      </w:r>
      <w:r>
        <w:rPr>
          <w:spacing w:val="-8"/>
          <w:sz w:val="22"/>
        </w:rPr>
        <w:t> </w:t>
      </w:r>
      <w:r>
        <w:rPr>
          <w:sz w:val="22"/>
        </w:rPr>
        <w:t>serios</w:t>
      </w:r>
      <w:r>
        <w:rPr>
          <w:spacing w:val="-6"/>
          <w:sz w:val="22"/>
        </w:rPr>
        <w:t> </w:t>
      </w:r>
      <w:r>
        <w:rPr>
          <w:sz w:val="22"/>
        </w:rPr>
        <w:t>desórdenes</w:t>
      </w:r>
      <w:r>
        <w:rPr>
          <w:spacing w:val="-7"/>
          <w:sz w:val="22"/>
        </w:rPr>
        <w:t> </w:t>
      </w:r>
      <w:r>
        <w:rPr>
          <w:sz w:val="22"/>
        </w:rPr>
        <w:t>en</w:t>
      </w:r>
      <w:r>
        <w:rPr>
          <w:spacing w:val="-7"/>
          <w:sz w:val="22"/>
        </w:rPr>
        <w:t> </w:t>
      </w:r>
      <w:r>
        <w:rPr>
          <w:sz w:val="22"/>
        </w:rPr>
        <w:t>la</w:t>
      </w:r>
      <w:r>
        <w:rPr>
          <w:spacing w:val="-8"/>
          <w:sz w:val="22"/>
        </w:rPr>
        <w:t> </w:t>
      </w:r>
      <w:r>
        <w:rPr>
          <w:sz w:val="22"/>
        </w:rPr>
        <w:t>Legislatura</w:t>
      </w:r>
      <w:r>
        <w:rPr>
          <w:spacing w:val="-6"/>
          <w:sz w:val="22"/>
        </w:rPr>
        <w:t> </w:t>
      </w:r>
      <w:r>
        <w:rPr>
          <w:sz w:val="22"/>
        </w:rPr>
        <w:t>misma</w:t>
      </w:r>
      <w:r>
        <w:rPr>
          <w:spacing w:val="-7"/>
          <w:sz w:val="22"/>
        </w:rPr>
        <w:t> </w:t>
      </w:r>
      <w:r>
        <w:rPr>
          <w:sz w:val="22"/>
        </w:rPr>
        <w:t>o</w:t>
      </w:r>
      <w:r>
        <w:rPr>
          <w:spacing w:val="-6"/>
          <w:sz w:val="22"/>
        </w:rPr>
        <w:t> </w:t>
      </w:r>
      <w:r>
        <w:rPr>
          <w:sz w:val="22"/>
        </w:rPr>
        <w:t>en</w:t>
      </w:r>
      <w:r>
        <w:rPr>
          <w:spacing w:val="-4"/>
          <w:sz w:val="22"/>
        </w:rPr>
        <w:t> </w:t>
      </w:r>
      <w:r>
        <w:rPr>
          <w:sz w:val="22"/>
        </w:rPr>
        <w:t>las</w:t>
      </w:r>
      <w:r>
        <w:rPr>
          <w:spacing w:val="-6"/>
          <w:sz w:val="22"/>
        </w:rPr>
        <w:t> </w:t>
      </w:r>
      <w:r>
        <w:rPr>
          <w:spacing w:val="-2"/>
          <w:sz w:val="22"/>
        </w:rPr>
        <w:t>galerías;</w:t>
      </w:r>
    </w:p>
    <w:p>
      <w:pPr>
        <w:pStyle w:val="BodyText"/>
      </w:pPr>
    </w:p>
    <w:p>
      <w:pPr>
        <w:pStyle w:val="ListParagraph"/>
        <w:numPr>
          <w:ilvl w:val="0"/>
          <w:numId w:val="31"/>
        </w:numPr>
        <w:tabs>
          <w:tab w:pos="825" w:val="left" w:leader="none"/>
        </w:tabs>
        <w:spacing w:line="240" w:lineRule="auto" w:before="1" w:after="0"/>
        <w:ind w:left="825" w:right="0" w:hanging="707"/>
        <w:jc w:val="both"/>
        <w:rPr>
          <w:sz w:val="22"/>
        </w:rPr>
      </w:pPr>
      <w:r>
        <w:rPr>
          <w:sz w:val="22"/>
        </w:rPr>
        <w:t>Por</w:t>
      </w:r>
      <w:r>
        <w:rPr>
          <w:spacing w:val="-10"/>
          <w:sz w:val="22"/>
        </w:rPr>
        <w:t> </w:t>
      </w:r>
      <w:r>
        <w:rPr>
          <w:sz w:val="22"/>
        </w:rPr>
        <w:t>haberse</w:t>
      </w:r>
      <w:r>
        <w:rPr>
          <w:spacing w:val="-9"/>
          <w:sz w:val="22"/>
        </w:rPr>
        <w:t> </w:t>
      </w:r>
      <w:r>
        <w:rPr>
          <w:sz w:val="22"/>
        </w:rPr>
        <w:t>quebrantado</w:t>
      </w:r>
      <w:r>
        <w:rPr>
          <w:spacing w:val="-10"/>
          <w:sz w:val="22"/>
        </w:rPr>
        <w:t> </w:t>
      </w:r>
      <w:r>
        <w:rPr>
          <w:sz w:val="22"/>
        </w:rPr>
        <w:t>el</w:t>
      </w:r>
      <w:r>
        <w:rPr>
          <w:spacing w:val="-9"/>
          <w:sz w:val="22"/>
        </w:rPr>
        <w:t> </w:t>
      </w:r>
      <w:r>
        <w:rPr>
          <w:spacing w:val="-2"/>
          <w:sz w:val="22"/>
        </w:rPr>
        <w:t>quórum;</w:t>
      </w:r>
    </w:p>
    <w:p>
      <w:pPr>
        <w:pStyle w:val="ListParagraph"/>
        <w:numPr>
          <w:ilvl w:val="0"/>
          <w:numId w:val="31"/>
        </w:numPr>
        <w:tabs>
          <w:tab w:pos="825" w:val="left" w:leader="none"/>
        </w:tabs>
        <w:spacing w:line="240" w:lineRule="auto" w:before="252" w:after="0"/>
        <w:ind w:left="118" w:right="125" w:firstLine="0"/>
        <w:jc w:val="both"/>
        <w:rPr>
          <w:sz w:val="22"/>
        </w:rPr>
      </w:pPr>
      <w:r>
        <w:rPr>
          <w:sz w:val="22"/>
        </w:rPr>
        <w:t>Porque la Legislatura acuerde dar preferencia a otro</w:t>
      </w:r>
      <w:r>
        <w:rPr>
          <w:spacing w:val="40"/>
          <w:sz w:val="22"/>
        </w:rPr>
        <w:t> </w:t>
      </w:r>
      <w:r>
        <w:rPr>
          <w:sz w:val="22"/>
        </w:rPr>
        <w:t>asunto de mayor gravedad o urgencia, y;</w:t>
      </w:r>
    </w:p>
    <w:p>
      <w:pPr>
        <w:pStyle w:val="BodyText"/>
      </w:pPr>
    </w:p>
    <w:p>
      <w:pPr>
        <w:pStyle w:val="ListParagraph"/>
        <w:numPr>
          <w:ilvl w:val="0"/>
          <w:numId w:val="31"/>
        </w:numPr>
        <w:tabs>
          <w:tab w:pos="825" w:val="left" w:leader="none"/>
        </w:tabs>
        <w:spacing w:line="240" w:lineRule="auto" w:before="0" w:after="0"/>
        <w:ind w:left="118" w:right="121" w:firstLine="0"/>
        <w:jc w:val="both"/>
        <w:rPr>
          <w:sz w:val="22"/>
        </w:rPr>
      </w:pPr>
      <w:r>
        <w:rPr>
          <w:sz w:val="22"/>
        </w:rPr>
        <w:t>Por alguna moción suspensiva que presente algún integrante de la Legislatura y sea aprobada por ésta.</w:t>
      </w:r>
    </w:p>
    <w:p>
      <w:pPr>
        <w:pStyle w:val="BodyText"/>
      </w:pPr>
    </w:p>
    <w:p>
      <w:pPr>
        <w:pStyle w:val="BodyText"/>
        <w:ind w:left="118" w:right="121"/>
        <w:jc w:val="both"/>
      </w:pPr>
      <w:r>
        <w:rPr>
          <w:rFonts w:ascii="Arial" w:hAnsi="Arial"/>
          <w:b/>
        </w:rPr>
        <w:t>ARTÍCULO 131. </w:t>
      </w:r>
      <w:r>
        <w:rPr/>
        <w:t>Se suspenderá por quince minutos la sesión en caso</w:t>
      </w:r>
      <w:r>
        <w:rPr>
          <w:spacing w:val="-1"/>
        </w:rPr>
        <w:t> </w:t>
      </w:r>
      <w:r>
        <w:rPr/>
        <w:t>de excesivo</w:t>
      </w:r>
      <w:r>
        <w:rPr>
          <w:spacing w:val="-1"/>
        </w:rPr>
        <w:t> </w:t>
      </w:r>
      <w:r>
        <w:rPr/>
        <w:t>desorden en el</w:t>
      </w:r>
      <w:r>
        <w:rPr>
          <w:spacing w:val="-7"/>
        </w:rPr>
        <w:t> </w:t>
      </w:r>
      <w:r>
        <w:rPr/>
        <w:t>área</w:t>
      </w:r>
      <w:r>
        <w:rPr>
          <w:spacing w:val="-7"/>
        </w:rPr>
        <w:t> </w:t>
      </w:r>
      <w:r>
        <w:rPr/>
        <w:t>de</w:t>
      </w:r>
      <w:r>
        <w:rPr>
          <w:spacing w:val="-7"/>
        </w:rPr>
        <w:t> </w:t>
      </w:r>
      <w:r>
        <w:rPr/>
        <w:t>galerías,</w:t>
      </w:r>
      <w:r>
        <w:rPr>
          <w:spacing w:val="-7"/>
        </w:rPr>
        <w:t> </w:t>
      </w:r>
      <w:r>
        <w:rPr/>
        <w:t>debiendo</w:t>
      </w:r>
      <w:r>
        <w:rPr>
          <w:spacing w:val="-7"/>
        </w:rPr>
        <w:t> </w:t>
      </w:r>
      <w:r>
        <w:rPr/>
        <w:t>reiniciar</w:t>
      </w:r>
      <w:r>
        <w:rPr>
          <w:spacing w:val="-7"/>
        </w:rPr>
        <w:t> </w:t>
      </w:r>
      <w:r>
        <w:rPr/>
        <w:t>después</w:t>
      </w:r>
      <w:r>
        <w:rPr>
          <w:spacing w:val="-8"/>
        </w:rPr>
        <w:t> </w:t>
      </w:r>
      <w:r>
        <w:rPr/>
        <w:t>de</w:t>
      </w:r>
      <w:r>
        <w:rPr>
          <w:spacing w:val="-7"/>
        </w:rPr>
        <w:t> </w:t>
      </w:r>
      <w:r>
        <w:rPr/>
        <w:t>este</w:t>
      </w:r>
      <w:r>
        <w:rPr>
          <w:spacing w:val="-7"/>
        </w:rPr>
        <w:t> </w:t>
      </w:r>
      <w:r>
        <w:rPr/>
        <w:t>tiempo,</w:t>
      </w:r>
      <w:r>
        <w:rPr>
          <w:spacing w:val="-7"/>
        </w:rPr>
        <w:t> </w:t>
      </w:r>
      <w:r>
        <w:rPr/>
        <w:t>salvo</w:t>
      </w:r>
      <w:r>
        <w:rPr>
          <w:spacing w:val="-7"/>
        </w:rPr>
        <w:t> </w:t>
      </w:r>
      <w:r>
        <w:rPr/>
        <w:t>los</w:t>
      </w:r>
      <w:r>
        <w:rPr>
          <w:spacing w:val="-8"/>
        </w:rPr>
        <w:t> </w:t>
      </w:r>
      <w:r>
        <w:rPr/>
        <w:t>casos</w:t>
      </w:r>
      <w:r>
        <w:rPr>
          <w:spacing w:val="-7"/>
        </w:rPr>
        <w:t> </w:t>
      </w:r>
      <w:r>
        <w:rPr/>
        <w:t>que</w:t>
      </w:r>
      <w:r>
        <w:rPr>
          <w:spacing w:val="-7"/>
        </w:rPr>
        <w:t> </w:t>
      </w:r>
      <w:r>
        <w:rPr/>
        <w:t>señale</w:t>
      </w:r>
      <w:r>
        <w:rPr>
          <w:spacing w:val="-7"/>
        </w:rPr>
        <w:t> </w:t>
      </w:r>
      <w:r>
        <w:rPr/>
        <w:t>la</w:t>
      </w:r>
      <w:r>
        <w:rPr>
          <w:spacing w:val="-7"/>
        </w:rPr>
        <w:t> </w:t>
      </w:r>
      <w:r>
        <w:rPr/>
        <w:t>Ley o el Reglamento.</w:t>
      </w: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SEXTO</w:t>
      </w:r>
    </w:p>
    <w:p>
      <w:pPr>
        <w:spacing w:before="0"/>
        <w:ind w:left="0" w:right="0" w:firstLine="0"/>
        <w:jc w:val="center"/>
        <w:rPr>
          <w:rFonts w:ascii="Arial"/>
          <w:b/>
          <w:sz w:val="22"/>
        </w:rPr>
      </w:pPr>
      <w:r>
        <w:rPr>
          <w:rFonts w:ascii="Arial"/>
          <w:b/>
          <w:sz w:val="22"/>
        </w:rPr>
        <w:t>DE</w:t>
      </w:r>
      <w:r>
        <w:rPr>
          <w:rFonts w:ascii="Arial"/>
          <w:b/>
          <w:spacing w:val="-7"/>
          <w:sz w:val="22"/>
        </w:rPr>
        <w:t> </w:t>
      </w:r>
      <w:r>
        <w:rPr>
          <w:rFonts w:ascii="Arial"/>
          <w:b/>
          <w:sz w:val="22"/>
        </w:rPr>
        <w:t>LAS</w:t>
      </w:r>
      <w:r>
        <w:rPr>
          <w:rFonts w:ascii="Arial"/>
          <w:b/>
          <w:spacing w:val="-5"/>
          <w:sz w:val="22"/>
        </w:rPr>
        <w:t> </w:t>
      </w:r>
      <w:r>
        <w:rPr>
          <w:rFonts w:ascii="Arial"/>
          <w:b/>
          <w:sz w:val="22"/>
        </w:rPr>
        <w:t>DISCUSIONES</w:t>
      </w:r>
      <w:r>
        <w:rPr>
          <w:rFonts w:ascii="Arial"/>
          <w:b/>
          <w:spacing w:val="-6"/>
          <w:sz w:val="22"/>
        </w:rPr>
        <w:t> </w:t>
      </w:r>
      <w:r>
        <w:rPr>
          <w:rFonts w:ascii="Arial"/>
          <w:b/>
          <w:sz w:val="22"/>
        </w:rPr>
        <w:t>EN</w:t>
      </w:r>
      <w:r>
        <w:rPr>
          <w:rFonts w:ascii="Arial"/>
          <w:b/>
          <w:spacing w:val="-6"/>
          <w:sz w:val="22"/>
        </w:rPr>
        <w:t> </w:t>
      </w:r>
      <w:r>
        <w:rPr>
          <w:rFonts w:ascii="Arial"/>
          <w:b/>
          <w:sz w:val="22"/>
        </w:rPr>
        <w:t>LO</w:t>
      </w:r>
      <w:r>
        <w:rPr>
          <w:rFonts w:ascii="Arial"/>
          <w:b/>
          <w:spacing w:val="-4"/>
          <w:sz w:val="22"/>
        </w:rPr>
        <w:t> </w:t>
      </w:r>
      <w:r>
        <w:rPr>
          <w:rFonts w:ascii="Arial"/>
          <w:b/>
          <w:spacing w:val="-2"/>
          <w:sz w:val="22"/>
        </w:rPr>
        <w:t>PARTICULAR</w:t>
      </w:r>
    </w:p>
    <w:p>
      <w:pPr>
        <w:spacing w:after="0"/>
        <w:jc w:val="center"/>
        <w:rPr>
          <w:rFonts w:ascii="Arial"/>
          <w:sz w:val="22"/>
        </w:rPr>
        <w:sectPr>
          <w:pgSz w:w="12250" w:h="15850"/>
          <w:pgMar w:header="736" w:footer="699" w:top="2040" w:bottom="940" w:left="1300" w:right="1300"/>
        </w:sectPr>
      </w:pPr>
    </w:p>
    <w:p>
      <w:pPr>
        <w:pStyle w:val="BodyText"/>
        <w:spacing w:before="90"/>
        <w:rPr>
          <w:rFonts w:ascii="Arial"/>
          <w:b/>
        </w:rPr>
      </w:pPr>
    </w:p>
    <w:p>
      <w:pPr>
        <w:pStyle w:val="BodyText"/>
        <w:ind w:left="118" w:right="122"/>
        <w:jc w:val="both"/>
      </w:pPr>
      <w:r>
        <w:rPr>
          <w:rFonts w:ascii="Arial" w:hAnsi="Arial"/>
          <w:b/>
        </w:rPr>
        <w:t>ARTÍCULO 132. </w:t>
      </w:r>
      <w:r>
        <w:rPr/>
        <w:t>La discusión de los</w:t>
      </w:r>
      <w:r>
        <w:rPr>
          <w:spacing w:val="-1"/>
        </w:rPr>
        <w:t> </w:t>
      </w:r>
      <w:r>
        <w:rPr/>
        <w:t>dictámenes con proyectos de ley o</w:t>
      </w:r>
      <w:r>
        <w:rPr>
          <w:spacing w:val="-1"/>
        </w:rPr>
        <w:t> </w:t>
      </w:r>
      <w:r>
        <w:rPr/>
        <w:t>decreto en lo particular, implica la reserva de artículos determinados para su análisis. Las reservas son propuestas de modificación, adición o eliminación de uno o varios artículos al proyecto.</w:t>
      </w:r>
    </w:p>
    <w:p>
      <w:pPr>
        <w:pStyle w:val="BodyText"/>
      </w:pPr>
    </w:p>
    <w:p>
      <w:pPr>
        <w:pStyle w:val="BodyText"/>
        <w:ind w:left="118" w:right="119"/>
        <w:jc w:val="both"/>
      </w:pPr>
      <w:r>
        <w:rPr/>
        <w:t>Las reservas tendrán que presentarse antes del inicio de la discusión del dictamen y se registrarán</w:t>
      </w:r>
      <w:r>
        <w:rPr>
          <w:spacing w:val="-16"/>
        </w:rPr>
        <w:t> </w:t>
      </w:r>
      <w:r>
        <w:rPr/>
        <w:t>ante</w:t>
      </w:r>
      <w:r>
        <w:rPr>
          <w:spacing w:val="-15"/>
        </w:rPr>
        <w:t> </w:t>
      </w:r>
      <w:r>
        <w:rPr/>
        <w:t>la</w:t>
      </w:r>
      <w:r>
        <w:rPr>
          <w:spacing w:val="-15"/>
        </w:rPr>
        <w:t> </w:t>
      </w:r>
      <w:r>
        <w:rPr/>
        <w:t>Secretaría,</w:t>
      </w:r>
      <w:r>
        <w:rPr>
          <w:spacing w:val="-16"/>
        </w:rPr>
        <w:t> </w:t>
      </w:r>
      <w:r>
        <w:rPr/>
        <w:t>salvo</w:t>
      </w:r>
      <w:r>
        <w:rPr>
          <w:spacing w:val="-15"/>
        </w:rPr>
        <w:t> </w:t>
      </w:r>
      <w:r>
        <w:rPr/>
        <w:t>que</w:t>
      </w:r>
      <w:r>
        <w:rPr>
          <w:spacing w:val="-15"/>
        </w:rPr>
        <w:t> </w:t>
      </w:r>
      <w:r>
        <w:rPr/>
        <w:t>se</w:t>
      </w:r>
      <w:r>
        <w:rPr>
          <w:spacing w:val="-15"/>
        </w:rPr>
        <w:t> </w:t>
      </w:r>
      <w:r>
        <w:rPr/>
        <w:t>discuta</w:t>
      </w:r>
      <w:r>
        <w:rPr>
          <w:spacing w:val="-16"/>
        </w:rPr>
        <w:t> </w:t>
      </w:r>
      <w:r>
        <w:rPr/>
        <w:t>un</w:t>
      </w:r>
      <w:r>
        <w:rPr>
          <w:spacing w:val="-15"/>
        </w:rPr>
        <w:t> </w:t>
      </w:r>
      <w:r>
        <w:rPr/>
        <w:t>dictamen</w:t>
      </w:r>
      <w:r>
        <w:rPr>
          <w:spacing w:val="-15"/>
        </w:rPr>
        <w:t> </w:t>
      </w:r>
      <w:r>
        <w:rPr/>
        <w:t>como</w:t>
      </w:r>
      <w:r>
        <w:rPr>
          <w:spacing w:val="-16"/>
        </w:rPr>
        <w:t> </w:t>
      </w:r>
      <w:r>
        <w:rPr/>
        <w:t>resultado</w:t>
      </w:r>
      <w:r>
        <w:rPr>
          <w:spacing w:val="-15"/>
        </w:rPr>
        <w:t> </w:t>
      </w:r>
      <w:r>
        <w:rPr/>
        <w:t>de</w:t>
      </w:r>
      <w:r>
        <w:rPr>
          <w:spacing w:val="-15"/>
        </w:rPr>
        <w:t> </w:t>
      </w:r>
      <w:r>
        <w:rPr/>
        <w:t>la</w:t>
      </w:r>
      <w:r>
        <w:rPr>
          <w:spacing w:val="-15"/>
        </w:rPr>
        <w:t> </w:t>
      </w:r>
      <w:r>
        <w:rPr/>
        <w:t>modificación al</w:t>
      </w:r>
      <w:r>
        <w:rPr>
          <w:spacing w:val="-5"/>
        </w:rPr>
        <w:t> </w:t>
      </w:r>
      <w:r>
        <w:rPr/>
        <w:t>orden</w:t>
      </w:r>
      <w:r>
        <w:rPr>
          <w:spacing w:val="-5"/>
        </w:rPr>
        <w:t> </w:t>
      </w:r>
      <w:r>
        <w:rPr/>
        <w:t>del</w:t>
      </w:r>
      <w:r>
        <w:rPr>
          <w:spacing w:val="-6"/>
        </w:rPr>
        <w:t> </w:t>
      </w:r>
      <w:r>
        <w:rPr/>
        <w:t>día,</w:t>
      </w:r>
      <w:r>
        <w:rPr>
          <w:spacing w:val="-5"/>
        </w:rPr>
        <w:t> </w:t>
      </w:r>
      <w:r>
        <w:rPr/>
        <w:t>en</w:t>
      </w:r>
      <w:r>
        <w:rPr>
          <w:spacing w:val="-5"/>
        </w:rPr>
        <w:t> </w:t>
      </w:r>
      <w:r>
        <w:rPr/>
        <w:t>cuyo</w:t>
      </w:r>
      <w:r>
        <w:rPr>
          <w:spacing w:val="-5"/>
        </w:rPr>
        <w:t> </w:t>
      </w:r>
      <w:r>
        <w:rPr/>
        <w:t>caso,</w:t>
      </w:r>
      <w:r>
        <w:rPr>
          <w:spacing w:val="-6"/>
        </w:rPr>
        <w:t> </w:t>
      </w:r>
      <w:r>
        <w:rPr/>
        <w:t>las</w:t>
      </w:r>
      <w:r>
        <w:rPr>
          <w:spacing w:val="-5"/>
        </w:rPr>
        <w:t> </w:t>
      </w:r>
      <w:r>
        <w:rPr/>
        <w:t>reservas</w:t>
      </w:r>
      <w:r>
        <w:rPr>
          <w:spacing w:val="-5"/>
        </w:rPr>
        <w:t> </w:t>
      </w:r>
      <w:r>
        <w:rPr/>
        <w:t>se</w:t>
      </w:r>
      <w:r>
        <w:rPr>
          <w:spacing w:val="-1"/>
        </w:rPr>
        <w:t> </w:t>
      </w:r>
      <w:r>
        <w:rPr/>
        <w:t>presentarán</w:t>
      </w:r>
      <w:r>
        <w:rPr>
          <w:spacing w:val="-5"/>
        </w:rPr>
        <w:t> </w:t>
      </w:r>
      <w:r>
        <w:rPr/>
        <w:t>en</w:t>
      </w:r>
      <w:r>
        <w:rPr>
          <w:spacing w:val="-5"/>
        </w:rPr>
        <w:t> </w:t>
      </w:r>
      <w:r>
        <w:rPr/>
        <w:t>el</w:t>
      </w:r>
      <w:r>
        <w:rPr>
          <w:spacing w:val="-5"/>
        </w:rPr>
        <w:t> </w:t>
      </w:r>
      <w:r>
        <w:rPr/>
        <w:t>transcurso</w:t>
      </w:r>
      <w:r>
        <w:rPr>
          <w:spacing w:val="-5"/>
        </w:rPr>
        <w:t> </w:t>
      </w:r>
      <w:r>
        <w:rPr/>
        <w:t>de</w:t>
      </w:r>
      <w:r>
        <w:rPr>
          <w:spacing w:val="-5"/>
        </w:rPr>
        <w:t> </w:t>
      </w:r>
      <w:r>
        <w:rPr/>
        <w:t>la</w:t>
      </w:r>
      <w:r>
        <w:rPr>
          <w:spacing w:val="-5"/>
        </w:rPr>
        <w:t> </w:t>
      </w:r>
      <w:r>
        <w:rPr/>
        <w:t>discusión</w:t>
      </w:r>
      <w:r>
        <w:rPr>
          <w:spacing w:val="-5"/>
        </w:rPr>
        <w:t> </w:t>
      </w:r>
      <w:r>
        <w:rPr/>
        <w:t>en</w:t>
      </w:r>
      <w:r>
        <w:rPr>
          <w:spacing w:val="-6"/>
        </w:rPr>
        <w:t> </w:t>
      </w:r>
      <w:r>
        <w:rPr/>
        <w:t>lo </w:t>
      </w:r>
      <w:r>
        <w:rPr>
          <w:spacing w:val="-2"/>
        </w:rPr>
        <w:t>particular.</w:t>
      </w:r>
    </w:p>
    <w:p>
      <w:pPr>
        <w:pStyle w:val="BodyText"/>
      </w:pPr>
    </w:p>
    <w:p>
      <w:pPr>
        <w:spacing w:before="0"/>
        <w:ind w:left="118" w:right="0" w:firstLine="0"/>
        <w:jc w:val="both"/>
        <w:rPr>
          <w:sz w:val="22"/>
        </w:rPr>
      </w:pPr>
      <w:r>
        <w:rPr>
          <w:rFonts w:ascii="Arial" w:hAnsi="Arial"/>
          <w:b/>
          <w:sz w:val="22"/>
        </w:rPr>
        <w:t>ARTÍCULO</w:t>
      </w:r>
      <w:r>
        <w:rPr>
          <w:rFonts w:ascii="Arial" w:hAnsi="Arial"/>
          <w:b/>
          <w:spacing w:val="-8"/>
          <w:sz w:val="22"/>
        </w:rPr>
        <w:t> </w:t>
      </w:r>
      <w:r>
        <w:rPr>
          <w:rFonts w:ascii="Arial" w:hAnsi="Arial"/>
          <w:b/>
          <w:sz w:val="22"/>
        </w:rPr>
        <w:t>133.</w:t>
      </w:r>
      <w:r>
        <w:rPr>
          <w:rFonts w:ascii="Arial" w:hAnsi="Arial"/>
          <w:b/>
          <w:spacing w:val="-7"/>
          <w:sz w:val="22"/>
        </w:rPr>
        <w:t> </w:t>
      </w:r>
      <w:r>
        <w:rPr>
          <w:sz w:val="22"/>
        </w:rPr>
        <w:t>Las</w:t>
      </w:r>
      <w:r>
        <w:rPr>
          <w:spacing w:val="-7"/>
          <w:sz w:val="22"/>
        </w:rPr>
        <w:t> </w:t>
      </w:r>
      <w:r>
        <w:rPr>
          <w:sz w:val="22"/>
        </w:rPr>
        <w:t>reservas</w:t>
      </w:r>
      <w:r>
        <w:rPr>
          <w:spacing w:val="-7"/>
          <w:sz w:val="22"/>
        </w:rPr>
        <w:t> </w:t>
      </w:r>
      <w:r>
        <w:rPr>
          <w:sz w:val="22"/>
        </w:rPr>
        <w:t>se</w:t>
      </w:r>
      <w:r>
        <w:rPr>
          <w:spacing w:val="-8"/>
          <w:sz w:val="22"/>
        </w:rPr>
        <w:t> </w:t>
      </w:r>
      <w:r>
        <w:rPr>
          <w:sz w:val="22"/>
        </w:rPr>
        <w:t>discutirán</w:t>
      </w:r>
      <w:r>
        <w:rPr>
          <w:spacing w:val="-7"/>
          <w:sz w:val="22"/>
        </w:rPr>
        <w:t> </w:t>
      </w:r>
      <w:r>
        <w:rPr>
          <w:sz w:val="22"/>
        </w:rPr>
        <w:t>de</w:t>
      </w:r>
      <w:r>
        <w:rPr>
          <w:spacing w:val="-8"/>
          <w:sz w:val="22"/>
        </w:rPr>
        <w:t> </w:t>
      </w:r>
      <w:r>
        <w:rPr>
          <w:sz w:val="22"/>
        </w:rPr>
        <w:t>la</w:t>
      </w:r>
      <w:r>
        <w:rPr>
          <w:spacing w:val="-8"/>
          <w:sz w:val="22"/>
        </w:rPr>
        <w:t> </w:t>
      </w:r>
      <w:r>
        <w:rPr>
          <w:sz w:val="22"/>
        </w:rPr>
        <w:t>siguiente</w:t>
      </w:r>
      <w:r>
        <w:rPr>
          <w:spacing w:val="-8"/>
          <w:sz w:val="22"/>
        </w:rPr>
        <w:t> </w:t>
      </w:r>
      <w:r>
        <w:rPr>
          <w:spacing w:val="-2"/>
          <w:sz w:val="22"/>
        </w:rPr>
        <w:t>forma:</w:t>
      </w:r>
    </w:p>
    <w:p>
      <w:pPr>
        <w:pStyle w:val="BodyText"/>
      </w:pPr>
    </w:p>
    <w:p>
      <w:pPr>
        <w:pStyle w:val="ListParagraph"/>
        <w:numPr>
          <w:ilvl w:val="0"/>
          <w:numId w:val="32"/>
        </w:numPr>
        <w:tabs>
          <w:tab w:pos="825" w:val="left" w:leader="none"/>
        </w:tabs>
        <w:spacing w:line="240" w:lineRule="auto" w:before="0" w:after="0"/>
        <w:ind w:left="118" w:right="124" w:firstLine="0"/>
        <w:jc w:val="both"/>
        <w:rPr>
          <w:sz w:val="22"/>
        </w:rPr>
      </w:pPr>
      <w:r>
        <w:rPr>
          <w:sz w:val="22"/>
        </w:rPr>
        <w:t>El proponente hará uso de la palabra hasta por tres minutos, para exponer las razones que la sustenten;</w:t>
      </w:r>
    </w:p>
    <w:p>
      <w:pPr>
        <w:pStyle w:val="ListParagraph"/>
        <w:numPr>
          <w:ilvl w:val="0"/>
          <w:numId w:val="32"/>
        </w:numPr>
        <w:tabs>
          <w:tab w:pos="825" w:val="left" w:leader="none"/>
        </w:tabs>
        <w:spacing w:line="240" w:lineRule="auto" w:before="253" w:after="0"/>
        <w:ind w:left="118" w:right="124" w:firstLine="0"/>
        <w:jc w:val="both"/>
        <w:rPr>
          <w:sz w:val="22"/>
        </w:rPr>
      </w:pPr>
      <w:r>
        <w:rPr>
          <w:sz w:val="22"/>
        </w:rPr>
        <w:t>La Presidencia de la Mesa Directiva formulará una lista de oradores a favor y en contra, quienes podrán intervenir hasta por cinco minutos cada uno;</w:t>
      </w:r>
    </w:p>
    <w:p>
      <w:pPr>
        <w:pStyle w:val="BodyText"/>
      </w:pPr>
    </w:p>
    <w:p>
      <w:pPr>
        <w:pStyle w:val="ListParagraph"/>
        <w:numPr>
          <w:ilvl w:val="0"/>
          <w:numId w:val="32"/>
        </w:numPr>
        <w:tabs>
          <w:tab w:pos="825" w:val="left" w:leader="none"/>
        </w:tabs>
        <w:spacing w:line="240" w:lineRule="auto" w:before="0" w:after="0"/>
        <w:ind w:left="118" w:right="116" w:firstLine="0"/>
        <w:jc w:val="both"/>
        <w:rPr>
          <w:sz w:val="22"/>
        </w:rPr>
      </w:pPr>
      <w:r>
        <w:rPr>
          <w:sz w:val="22"/>
        </w:rPr>
        <w:t>Después</w:t>
      </w:r>
      <w:r>
        <w:rPr>
          <w:spacing w:val="-1"/>
          <w:sz w:val="22"/>
        </w:rPr>
        <w:t> </w:t>
      </w:r>
      <w:r>
        <w:rPr>
          <w:sz w:val="22"/>
        </w:rPr>
        <w:t>de</w:t>
      </w:r>
      <w:r>
        <w:rPr>
          <w:spacing w:val="-1"/>
          <w:sz w:val="22"/>
        </w:rPr>
        <w:t> </w:t>
      </w:r>
      <w:r>
        <w:rPr>
          <w:sz w:val="22"/>
        </w:rPr>
        <w:t>que</w:t>
      </w:r>
      <w:r>
        <w:rPr>
          <w:spacing w:val="-1"/>
          <w:sz w:val="22"/>
        </w:rPr>
        <w:t> </w:t>
      </w:r>
      <w:r>
        <w:rPr>
          <w:sz w:val="22"/>
        </w:rPr>
        <w:t>hubiesen</w:t>
      </w:r>
      <w:r>
        <w:rPr>
          <w:spacing w:val="-1"/>
          <w:sz w:val="22"/>
        </w:rPr>
        <w:t> </w:t>
      </w:r>
      <w:r>
        <w:rPr>
          <w:sz w:val="22"/>
        </w:rPr>
        <w:t>intervenido</w:t>
      </w:r>
      <w:r>
        <w:rPr>
          <w:spacing w:val="-1"/>
          <w:sz w:val="22"/>
        </w:rPr>
        <w:t> </w:t>
      </w:r>
      <w:r>
        <w:rPr>
          <w:sz w:val="22"/>
        </w:rPr>
        <w:t>hasta</w:t>
      </w:r>
      <w:r>
        <w:rPr>
          <w:spacing w:val="-1"/>
          <w:sz w:val="22"/>
        </w:rPr>
        <w:t> </w:t>
      </w:r>
      <w:r>
        <w:rPr>
          <w:sz w:val="22"/>
        </w:rPr>
        <w:t>dos</w:t>
      </w:r>
      <w:r>
        <w:rPr>
          <w:spacing w:val="-1"/>
          <w:sz w:val="22"/>
        </w:rPr>
        <w:t> </w:t>
      </w:r>
      <w:r>
        <w:rPr>
          <w:sz w:val="22"/>
        </w:rPr>
        <w:t>oradores</w:t>
      </w:r>
      <w:r>
        <w:rPr>
          <w:spacing w:val="-1"/>
          <w:sz w:val="22"/>
        </w:rPr>
        <w:t> </w:t>
      </w:r>
      <w:r>
        <w:rPr>
          <w:sz w:val="22"/>
        </w:rPr>
        <w:t>de</w:t>
      </w:r>
      <w:r>
        <w:rPr>
          <w:spacing w:val="-1"/>
          <w:sz w:val="22"/>
        </w:rPr>
        <w:t> </w:t>
      </w:r>
      <w:r>
        <w:rPr>
          <w:sz w:val="22"/>
        </w:rPr>
        <w:t>cada</w:t>
      </w:r>
      <w:r>
        <w:rPr>
          <w:spacing w:val="-1"/>
          <w:sz w:val="22"/>
        </w:rPr>
        <w:t> </w:t>
      </w:r>
      <w:r>
        <w:rPr>
          <w:sz w:val="22"/>
        </w:rPr>
        <w:t>la</w:t>
      </w:r>
      <w:r>
        <w:rPr>
          <w:spacing w:val="-1"/>
          <w:sz w:val="22"/>
        </w:rPr>
        <w:t> </w:t>
      </w:r>
      <w:r>
        <w:rPr>
          <w:sz w:val="22"/>
        </w:rPr>
        <w:t>lista,</w:t>
      </w:r>
      <w:r>
        <w:rPr>
          <w:spacing w:val="-1"/>
          <w:sz w:val="22"/>
        </w:rPr>
        <w:t> </w:t>
      </w:r>
      <w:r>
        <w:rPr>
          <w:sz w:val="22"/>
        </w:rPr>
        <w:t>la</w:t>
      </w:r>
      <w:r>
        <w:rPr>
          <w:spacing w:val="-1"/>
          <w:sz w:val="22"/>
        </w:rPr>
        <w:t> </w:t>
      </w:r>
      <w:r>
        <w:rPr>
          <w:sz w:val="22"/>
        </w:rPr>
        <w:t>Presidencia de la Mesa Directiva preguntará si el asunto se encuentra suficientemente discutido; en caso negativo</w:t>
      </w:r>
      <w:r>
        <w:rPr>
          <w:spacing w:val="-16"/>
          <w:sz w:val="22"/>
        </w:rPr>
        <w:t> </w:t>
      </w:r>
      <w:r>
        <w:rPr>
          <w:sz w:val="22"/>
        </w:rPr>
        <w:t>continuará</w:t>
      </w:r>
      <w:r>
        <w:rPr>
          <w:spacing w:val="-15"/>
          <w:sz w:val="22"/>
        </w:rPr>
        <w:t> </w:t>
      </w:r>
      <w:r>
        <w:rPr>
          <w:sz w:val="22"/>
        </w:rPr>
        <w:t>la</w:t>
      </w:r>
      <w:r>
        <w:rPr>
          <w:spacing w:val="-15"/>
          <w:sz w:val="22"/>
        </w:rPr>
        <w:t> </w:t>
      </w:r>
      <w:r>
        <w:rPr>
          <w:sz w:val="22"/>
        </w:rPr>
        <w:t>discusión,</w:t>
      </w:r>
      <w:r>
        <w:rPr>
          <w:spacing w:val="-16"/>
          <w:sz w:val="22"/>
        </w:rPr>
        <w:t> </w:t>
      </w:r>
      <w:r>
        <w:rPr>
          <w:sz w:val="22"/>
        </w:rPr>
        <w:t>sólo</w:t>
      </w:r>
      <w:r>
        <w:rPr>
          <w:spacing w:val="-15"/>
          <w:sz w:val="22"/>
        </w:rPr>
        <w:t> </w:t>
      </w:r>
      <w:r>
        <w:rPr>
          <w:sz w:val="22"/>
        </w:rPr>
        <w:t>si</w:t>
      </w:r>
      <w:r>
        <w:rPr>
          <w:spacing w:val="-15"/>
          <w:sz w:val="22"/>
        </w:rPr>
        <w:t> </w:t>
      </w:r>
      <w:r>
        <w:rPr>
          <w:sz w:val="22"/>
        </w:rPr>
        <w:t>hubiera</w:t>
      </w:r>
      <w:r>
        <w:rPr>
          <w:spacing w:val="-15"/>
          <w:sz w:val="22"/>
        </w:rPr>
        <w:t> </w:t>
      </w:r>
      <w:r>
        <w:rPr>
          <w:sz w:val="22"/>
        </w:rPr>
        <w:t>oradores</w:t>
      </w:r>
      <w:r>
        <w:rPr>
          <w:spacing w:val="-16"/>
          <w:sz w:val="22"/>
        </w:rPr>
        <w:t> </w:t>
      </w:r>
      <w:r>
        <w:rPr>
          <w:sz w:val="22"/>
        </w:rPr>
        <w:t>inscritos,</w:t>
      </w:r>
      <w:r>
        <w:rPr>
          <w:spacing w:val="-15"/>
          <w:sz w:val="22"/>
        </w:rPr>
        <w:t> </w:t>
      </w:r>
      <w:r>
        <w:rPr>
          <w:sz w:val="22"/>
        </w:rPr>
        <w:t>pero</w:t>
      </w:r>
      <w:r>
        <w:rPr>
          <w:spacing w:val="-15"/>
          <w:sz w:val="22"/>
        </w:rPr>
        <w:t> </w:t>
      </w:r>
      <w:r>
        <w:rPr>
          <w:sz w:val="22"/>
        </w:rPr>
        <w:t>la</w:t>
      </w:r>
      <w:r>
        <w:rPr>
          <w:spacing w:val="-16"/>
          <w:sz w:val="22"/>
        </w:rPr>
        <w:t> </w:t>
      </w:r>
      <w:r>
        <w:rPr>
          <w:sz w:val="22"/>
        </w:rPr>
        <w:t>Presidencia</w:t>
      </w:r>
      <w:r>
        <w:rPr>
          <w:spacing w:val="-15"/>
          <w:sz w:val="22"/>
        </w:rPr>
        <w:t> </w:t>
      </w:r>
      <w:r>
        <w:rPr>
          <w:sz w:val="22"/>
        </w:rPr>
        <w:t>de</w:t>
      </w:r>
      <w:r>
        <w:rPr>
          <w:spacing w:val="-15"/>
          <w:sz w:val="22"/>
        </w:rPr>
        <w:t> </w:t>
      </w:r>
      <w:r>
        <w:rPr>
          <w:sz w:val="22"/>
        </w:rPr>
        <w:t>la</w:t>
      </w:r>
      <w:r>
        <w:rPr>
          <w:spacing w:val="-15"/>
          <w:sz w:val="22"/>
        </w:rPr>
        <w:t> </w:t>
      </w:r>
      <w:r>
        <w:rPr>
          <w:sz w:val="22"/>
        </w:rPr>
        <w:t>Mesa Directiva</w:t>
      </w:r>
      <w:r>
        <w:rPr>
          <w:spacing w:val="-1"/>
          <w:sz w:val="22"/>
        </w:rPr>
        <w:t> </w:t>
      </w:r>
      <w:r>
        <w:rPr>
          <w:sz w:val="22"/>
        </w:rPr>
        <w:t>repetirá</w:t>
      </w:r>
      <w:r>
        <w:rPr>
          <w:spacing w:val="-1"/>
          <w:sz w:val="22"/>
        </w:rPr>
        <w:t> </w:t>
      </w:r>
      <w:r>
        <w:rPr>
          <w:sz w:val="22"/>
        </w:rPr>
        <w:t>la</w:t>
      </w:r>
      <w:r>
        <w:rPr>
          <w:spacing w:val="-1"/>
          <w:sz w:val="22"/>
        </w:rPr>
        <w:t> </w:t>
      </w:r>
      <w:r>
        <w:rPr>
          <w:sz w:val="22"/>
        </w:rPr>
        <w:t>pregunta</w:t>
      </w:r>
      <w:r>
        <w:rPr>
          <w:spacing w:val="-1"/>
          <w:sz w:val="22"/>
        </w:rPr>
        <w:t> </w:t>
      </w:r>
      <w:r>
        <w:rPr>
          <w:sz w:val="22"/>
        </w:rPr>
        <w:t>cuando</w:t>
      </w:r>
      <w:r>
        <w:rPr>
          <w:spacing w:val="-1"/>
          <w:sz w:val="22"/>
        </w:rPr>
        <w:t> </w:t>
      </w:r>
      <w:r>
        <w:rPr>
          <w:sz w:val="22"/>
        </w:rPr>
        <w:t>hubiera</w:t>
      </w:r>
      <w:r>
        <w:rPr>
          <w:spacing w:val="-1"/>
          <w:sz w:val="22"/>
        </w:rPr>
        <w:t> </w:t>
      </w:r>
      <w:r>
        <w:rPr>
          <w:sz w:val="22"/>
        </w:rPr>
        <w:t>intervenido</w:t>
      </w:r>
      <w:r>
        <w:rPr>
          <w:spacing w:val="-1"/>
          <w:sz w:val="22"/>
        </w:rPr>
        <w:t> </w:t>
      </w:r>
      <w:r>
        <w:rPr>
          <w:sz w:val="22"/>
        </w:rPr>
        <w:t>un</w:t>
      </w:r>
      <w:r>
        <w:rPr>
          <w:spacing w:val="-1"/>
          <w:sz w:val="22"/>
        </w:rPr>
        <w:t> </w:t>
      </w:r>
      <w:r>
        <w:rPr>
          <w:sz w:val="22"/>
        </w:rPr>
        <w:t>orador</w:t>
      </w:r>
      <w:r>
        <w:rPr>
          <w:spacing w:val="-1"/>
          <w:sz w:val="22"/>
        </w:rPr>
        <w:t> </w:t>
      </w:r>
      <w:r>
        <w:rPr>
          <w:sz w:val="22"/>
        </w:rPr>
        <w:t>más de</w:t>
      </w:r>
      <w:r>
        <w:rPr>
          <w:spacing w:val="-1"/>
          <w:sz w:val="22"/>
        </w:rPr>
        <w:t> </w:t>
      </w:r>
      <w:r>
        <w:rPr>
          <w:sz w:val="22"/>
        </w:rPr>
        <w:t>cada</w:t>
      </w:r>
      <w:r>
        <w:rPr>
          <w:spacing w:val="-1"/>
          <w:sz w:val="22"/>
        </w:rPr>
        <w:t> </w:t>
      </w:r>
      <w:r>
        <w:rPr>
          <w:sz w:val="22"/>
        </w:rPr>
        <w:t>lista</w:t>
      </w:r>
      <w:r>
        <w:rPr>
          <w:spacing w:val="-2"/>
          <w:sz w:val="22"/>
        </w:rPr>
        <w:t> </w:t>
      </w:r>
      <w:r>
        <w:rPr>
          <w:sz w:val="22"/>
        </w:rPr>
        <w:t>y</w:t>
      </w:r>
      <w:r>
        <w:rPr>
          <w:spacing w:val="-1"/>
          <w:sz w:val="22"/>
        </w:rPr>
        <w:t> </w:t>
      </w:r>
      <w:r>
        <w:rPr>
          <w:sz w:val="22"/>
        </w:rPr>
        <w:t>así</w:t>
      </w:r>
      <w:r>
        <w:rPr>
          <w:spacing w:val="-1"/>
          <w:sz w:val="22"/>
        </w:rPr>
        <w:t> </w:t>
      </w:r>
      <w:r>
        <w:rPr>
          <w:sz w:val="22"/>
        </w:rPr>
        <w:t>en</w:t>
      </w:r>
      <w:r>
        <w:rPr>
          <w:spacing w:val="-1"/>
          <w:sz w:val="22"/>
        </w:rPr>
        <w:t> </w:t>
      </w:r>
      <w:r>
        <w:rPr>
          <w:sz w:val="22"/>
        </w:rPr>
        <w:t>lo </w:t>
      </w:r>
      <w:r>
        <w:rPr>
          <w:spacing w:val="-2"/>
          <w:sz w:val="22"/>
        </w:rPr>
        <w:t>sucesivo;</w:t>
      </w:r>
    </w:p>
    <w:p>
      <w:pPr>
        <w:pStyle w:val="ListParagraph"/>
        <w:numPr>
          <w:ilvl w:val="0"/>
          <w:numId w:val="32"/>
        </w:numPr>
        <w:tabs>
          <w:tab w:pos="825" w:val="left" w:leader="none"/>
        </w:tabs>
        <w:spacing w:line="240" w:lineRule="auto" w:before="253" w:after="0"/>
        <w:ind w:left="118" w:right="119" w:firstLine="0"/>
        <w:jc w:val="both"/>
        <w:rPr>
          <w:sz w:val="22"/>
        </w:rPr>
      </w:pPr>
      <w:r>
        <w:rPr>
          <w:sz w:val="22"/>
        </w:rPr>
        <w:t>Cuando</w:t>
      </w:r>
      <w:r>
        <w:rPr>
          <w:spacing w:val="-4"/>
          <w:sz w:val="22"/>
        </w:rPr>
        <w:t> </w:t>
      </w:r>
      <w:r>
        <w:rPr>
          <w:sz w:val="22"/>
        </w:rPr>
        <w:t>únicamente</w:t>
      </w:r>
      <w:r>
        <w:rPr>
          <w:spacing w:val="-4"/>
          <w:sz w:val="22"/>
        </w:rPr>
        <w:t> </w:t>
      </w:r>
      <w:r>
        <w:rPr>
          <w:sz w:val="22"/>
        </w:rPr>
        <w:t>se</w:t>
      </w:r>
      <w:r>
        <w:rPr>
          <w:spacing w:val="-4"/>
          <w:sz w:val="22"/>
        </w:rPr>
        <w:t> </w:t>
      </w:r>
      <w:r>
        <w:rPr>
          <w:sz w:val="22"/>
        </w:rPr>
        <w:t>inscriban</w:t>
      </w:r>
      <w:r>
        <w:rPr>
          <w:spacing w:val="-4"/>
          <w:sz w:val="22"/>
        </w:rPr>
        <w:t> </w:t>
      </w:r>
      <w:r>
        <w:rPr>
          <w:sz w:val="22"/>
        </w:rPr>
        <w:t>diputados</w:t>
      </w:r>
      <w:r>
        <w:rPr>
          <w:spacing w:val="-4"/>
          <w:sz w:val="22"/>
        </w:rPr>
        <w:t> </w:t>
      </w:r>
      <w:r>
        <w:rPr>
          <w:sz w:val="22"/>
        </w:rPr>
        <w:t>para</w:t>
      </w:r>
      <w:r>
        <w:rPr>
          <w:spacing w:val="-4"/>
          <w:sz w:val="22"/>
        </w:rPr>
        <w:t> </w:t>
      </w:r>
      <w:r>
        <w:rPr>
          <w:sz w:val="22"/>
        </w:rPr>
        <w:t>argumentar</w:t>
      </w:r>
      <w:r>
        <w:rPr>
          <w:spacing w:val="-4"/>
          <w:sz w:val="22"/>
        </w:rPr>
        <w:t> </w:t>
      </w:r>
      <w:r>
        <w:rPr>
          <w:sz w:val="22"/>
        </w:rPr>
        <w:t>en</w:t>
      </w:r>
      <w:r>
        <w:rPr>
          <w:spacing w:val="-4"/>
          <w:sz w:val="22"/>
        </w:rPr>
        <w:t> </w:t>
      </w:r>
      <w:r>
        <w:rPr>
          <w:sz w:val="22"/>
        </w:rPr>
        <w:t>un</w:t>
      </w:r>
      <w:r>
        <w:rPr>
          <w:spacing w:val="-4"/>
          <w:sz w:val="22"/>
        </w:rPr>
        <w:t> </w:t>
      </w:r>
      <w:r>
        <w:rPr>
          <w:sz w:val="22"/>
        </w:rPr>
        <w:t>solo</w:t>
      </w:r>
      <w:r>
        <w:rPr>
          <w:spacing w:val="-4"/>
          <w:sz w:val="22"/>
        </w:rPr>
        <w:t> </w:t>
      </w:r>
      <w:r>
        <w:rPr>
          <w:sz w:val="22"/>
        </w:rPr>
        <w:t>sentido,</w:t>
      </w:r>
      <w:r>
        <w:rPr>
          <w:spacing w:val="-4"/>
          <w:sz w:val="22"/>
        </w:rPr>
        <w:t> </w:t>
      </w:r>
      <w:r>
        <w:rPr>
          <w:sz w:val="22"/>
        </w:rPr>
        <w:t>ya</w:t>
      </w:r>
      <w:r>
        <w:rPr>
          <w:spacing w:val="-5"/>
          <w:sz w:val="22"/>
        </w:rPr>
        <w:t> </w:t>
      </w:r>
      <w:r>
        <w:rPr>
          <w:sz w:val="22"/>
        </w:rPr>
        <w:t>sea</w:t>
      </w:r>
      <w:r>
        <w:rPr>
          <w:spacing w:val="-4"/>
          <w:sz w:val="22"/>
        </w:rPr>
        <w:t> </w:t>
      </w:r>
      <w:r>
        <w:rPr>
          <w:sz w:val="22"/>
        </w:rPr>
        <w:t>a favor o en contra, el debate se limitará a dos oradores;</w:t>
      </w:r>
    </w:p>
    <w:p>
      <w:pPr>
        <w:pStyle w:val="BodyText"/>
      </w:pPr>
    </w:p>
    <w:p>
      <w:pPr>
        <w:pStyle w:val="ListParagraph"/>
        <w:numPr>
          <w:ilvl w:val="0"/>
          <w:numId w:val="32"/>
        </w:numPr>
        <w:tabs>
          <w:tab w:pos="824" w:val="left" w:leader="none"/>
        </w:tabs>
        <w:spacing w:line="240" w:lineRule="auto" w:before="0" w:after="0"/>
        <w:ind w:left="118" w:right="116" w:firstLine="0"/>
        <w:jc w:val="both"/>
        <w:rPr>
          <w:sz w:val="22"/>
        </w:rPr>
      </w:pPr>
      <w:r>
        <w:rPr>
          <w:sz w:val="22"/>
        </w:rPr>
        <w:t>Cuando no hubiere oradores inscritos o se haya declarado suficientemente discutido el asunto, la Presidencia de la Mesa Directiva procederá a la votación de la propuesta.</w:t>
      </w:r>
    </w:p>
    <w:p>
      <w:pPr>
        <w:pStyle w:val="BodyText"/>
      </w:pPr>
    </w:p>
    <w:p>
      <w:pPr>
        <w:pStyle w:val="BodyText"/>
        <w:ind w:left="118" w:right="123"/>
        <w:jc w:val="both"/>
      </w:pPr>
      <w:r>
        <w:rPr/>
        <w:t>Una vez votada, la Presidencia de la Mesa Directiva ordenará que se pase a la discusión del siguiente artículo reservado.</w:t>
      </w:r>
    </w:p>
    <w:p>
      <w:pPr>
        <w:pStyle w:val="BodyText"/>
      </w:pPr>
    </w:p>
    <w:p>
      <w:pPr>
        <w:pStyle w:val="BodyText"/>
        <w:ind w:left="118" w:right="121"/>
        <w:jc w:val="both"/>
      </w:pPr>
      <w:r>
        <w:rPr>
          <w:rFonts w:ascii="Arial" w:hAnsi="Arial"/>
          <w:b/>
        </w:rPr>
        <w:t>ARTÍCULO 134. </w:t>
      </w:r>
      <w:r>
        <w:rPr/>
        <w:t>Se podrán discutir varios artículos reservados al mismo tiempo, cuando quien haya hecho la reserva lo solicite a la Presidencia de la Mesa Directiva.</w:t>
      </w:r>
    </w:p>
    <w:p>
      <w:pPr>
        <w:pStyle w:val="BodyText"/>
      </w:pPr>
    </w:p>
    <w:p>
      <w:pPr>
        <w:pStyle w:val="BodyText"/>
        <w:ind w:left="118" w:right="122"/>
        <w:jc w:val="both"/>
      </w:pPr>
      <w:r>
        <w:rPr>
          <w:rFonts w:ascii="Arial" w:hAnsi="Arial"/>
          <w:b/>
        </w:rPr>
        <w:t>ARTÍCULO 135. </w:t>
      </w:r>
      <w:r>
        <w:rPr/>
        <w:t>Las discusiones y votaciones de las proposiciones con punto de acuerdo se regirán a lo señalado en los artículos que anteceden.</w:t>
      </w:r>
    </w:p>
    <w:p>
      <w:pPr>
        <w:pStyle w:val="BodyText"/>
      </w:pPr>
    </w:p>
    <w:p>
      <w:pPr>
        <w:pStyle w:val="BodyText"/>
        <w:spacing w:before="1"/>
      </w:pPr>
    </w:p>
    <w:p>
      <w:pPr>
        <w:spacing w:before="0"/>
        <w:ind w:left="2089" w:right="2025" w:firstLine="1644"/>
        <w:jc w:val="left"/>
        <w:rPr>
          <w:rFonts w:ascii="Arial" w:hAnsi="Arial"/>
          <w:b/>
          <w:sz w:val="22"/>
        </w:rPr>
      </w:pPr>
      <w:r>
        <w:rPr>
          <w:rFonts w:ascii="Arial" w:hAnsi="Arial"/>
          <w:b/>
          <w:sz w:val="22"/>
        </w:rPr>
        <w:t>CAPÍTULO SÉPTIMO DISPOSICIONES</w:t>
      </w:r>
      <w:r>
        <w:rPr>
          <w:rFonts w:ascii="Arial" w:hAnsi="Arial"/>
          <w:b/>
          <w:spacing w:val="-9"/>
          <w:sz w:val="22"/>
        </w:rPr>
        <w:t> </w:t>
      </w:r>
      <w:r>
        <w:rPr>
          <w:rFonts w:ascii="Arial" w:hAnsi="Arial"/>
          <w:b/>
          <w:sz w:val="22"/>
        </w:rPr>
        <w:t>GENERALES</w:t>
      </w:r>
      <w:r>
        <w:rPr>
          <w:rFonts w:ascii="Arial" w:hAnsi="Arial"/>
          <w:b/>
          <w:spacing w:val="-9"/>
          <w:sz w:val="22"/>
        </w:rPr>
        <w:t> </w:t>
      </w:r>
      <w:r>
        <w:rPr>
          <w:rFonts w:ascii="Arial" w:hAnsi="Arial"/>
          <w:b/>
          <w:sz w:val="22"/>
        </w:rPr>
        <w:t>A</w:t>
      </w:r>
      <w:r>
        <w:rPr>
          <w:rFonts w:ascii="Arial" w:hAnsi="Arial"/>
          <w:b/>
          <w:spacing w:val="-7"/>
          <w:sz w:val="22"/>
        </w:rPr>
        <w:t> </w:t>
      </w:r>
      <w:r>
        <w:rPr>
          <w:rFonts w:ascii="Arial" w:hAnsi="Arial"/>
          <w:b/>
          <w:sz w:val="22"/>
        </w:rPr>
        <w:t>LAS</w:t>
      </w:r>
      <w:r>
        <w:rPr>
          <w:rFonts w:ascii="Arial" w:hAnsi="Arial"/>
          <w:b/>
          <w:spacing w:val="-9"/>
          <w:sz w:val="22"/>
        </w:rPr>
        <w:t> </w:t>
      </w:r>
      <w:r>
        <w:rPr>
          <w:rFonts w:ascii="Arial" w:hAnsi="Arial"/>
          <w:b/>
          <w:sz w:val="22"/>
        </w:rPr>
        <w:t>DISCUSIONES,</w:t>
      </w:r>
    </w:p>
    <w:p>
      <w:pPr>
        <w:spacing w:line="252" w:lineRule="exact" w:before="0"/>
        <w:ind w:left="3183" w:right="0" w:firstLine="0"/>
        <w:jc w:val="left"/>
        <w:rPr>
          <w:rFonts w:ascii="Arial"/>
          <w:b/>
          <w:sz w:val="22"/>
        </w:rPr>
      </w:pPr>
      <w:r>
        <w:rPr>
          <w:rFonts w:ascii="Arial"/>
          <w:b/>
          <w:sz w:val="22"/>
        </w:rPr>
        <w:t>DEBATES</w:t>
      </w:r>
      <w:r>
        <w:rPr>
          <w:rFonts w:ascii="Arial"/>
          <w:b/>
          <w:spacing w:val="-7"/>
          <w:sz w:val="22"/>
        </w:rPr>
        <w:t> </w:t>
      </w:r>
      <w:r>
        <w:rPr>
          <w:rFonts w:ascii="Arial"/>
          <w:b/>
          <w:sz w:val="22"/>
        </w:rPr>
        <w:t>E</w:t>
      </w:r>
      <w:r>
        <w:rPr>
          <w:rFonts w:ascii="Arial"/>
          <w:b/>
          <w:spacing w:val="-6"/>
          <w:sz w:val="22"/>
        </w:rPr>
        <w:t> </w:t>
      </w:r>
      <w:r>
        <w:rPr>
          <w:rFonts w:ascii="Arial"/>
          <w:b/>
          <w:spacing w:val="-2"/>
          <w:sz w:val="22"/>
        </w:rPr>
        <w:t>INTERVENCIONES</w:t>
      </w:r>
    </w:p>
    <w:p>
      <w:pPr>
        <w:pStyle w:val="BodyText"/>
        <w:rPr>
          <w:rFonts w:ascii="Arial"/>
          <w:b/>
        </w:rPr>
      </w:pPr>
    </w:p>
    <w:p>
      <w:pPr>
        <w:pStyle w:val="BodyText"/>
        <w:spacing w:before="1"/>
        <w:rPr>
          <w:rFonts w:ascii="Arial"/>
          <w:b/>
        </w:rPr>
      </w:pPr>
    </w:p>
    <w:p>
      <w:pPr>
        <w:pStyle w:val="BodyText"/>
        <w:ind w:left="118" w:right="121"/>
        <w:jc w:val="both"/>
      </w:pPr>
      <w:r>
        <w:rPr>
          <w:rFonts w:ascii="Arial" w:hAnsi="Arial"/>
          <w:b/>
        </w:rPr>
        <w:t>ARTÍCULO 136.</w:t>
      </w:r>
      <w:r>
        <w:rPr>
          <w:rFonts w:ascii="Arial" w:hAnsi="Arial"/>
          <w:b/>
          <w:spacing w:val="80"/>
        </w:rPr>
        <w:t>  </w:t>
      </w:r>
      <w:r>
        <w:rPr/>
        <w:t>Los discursos de los diputados sobre cualquier asunto no podrán durar más de diez minutos, sin permiso del Congreso.</w:t>
      </w:r>
    </w:p>
    <w:p>
      <w:pPr>
        <w:pStyle w:val="ListParagraph"/>
        <w:numPr>
          <w:ilvl w:val="0"/>
          <w:numId w:val="33"/>
        </w:numPr>
        <w:tabs>
          <w:tab w:pos="825" w:val="left" w:leader="none"/>
        </w:tabs>
        <w:spacing w:line="240" w:lineRule="auto" w:before="252" w:after="0"/>
        <w:ind w:left="825" w:right="0" w:hanging="707"/>
        <w:jc w:val="both"/>
        <w:rPr>
          <w:sz w:val="22"/>
        </w:rPr>
      </w:pPr>
      <w:r>
        <w:rPr>
          <w:sz w:val="22"/>
        </w:rPr>
        <w:t>El</w:t>
      </w:r>
      <w:r>
        <w:rPr>
          <w:spacing w:val="-8"/>
          <w:sz w:val="22"/>
        </w:rPr>
        <w:t> </w:t>
      </w:r>
      <w:r>
        <w:rPr>
          <w:sz w:val="22"/>
        </w:rPr>
        <w:t>tiempo</w:t>
      </w:r>
      <w:r>
        <w:rPr>
          <w:spacing w:val="-7"/>
          <w:sz w:val="22"/>
        </w:rPr>
        <w:t> </w:t>
      </w:r>
      <w:r>
        <w:rPr>
          <w:sz w:val="22"/>
        </w:rPr>
        <w:t>para</w:t>
      </w:r>
      <w:r>
        <w:rPr>
          <w:spacing w:val="-7"/>
          <w:sz w:val="22"/>
        </w:rPr>
        <w:t> </w:t>
      </w:r>
      <w:r>
        <w:rPr>
          <w:sz w:val="22"/>
        </w:rPr>
        <w:t>la</w:t>
      </w:r>
      <w:r>
        <w:rPr>
          <w:spacing w:val="-7"/>
          <w:sz w:val="22"/>
        </w:rPr>
        <w:t> </w:t>
      </w:r>
      <w:r>
        <w:rPr>
          <w:sz w:val="22"/>
        </w:rPr>
        <w:t>presentación</w:t>
      </w:r>
      <w:r>
        <w:rPr>
          <w:spacing w:val="-6"/>
          <w:sz w:val="22"/>
        </w:rPr>
        <w:t> </w:t>
      </w:r>
      <w:r>
        <w:rPr>
          <w:sz w:val="22"/>
        </w:rPr>
        <w:t>de</w:t>
      </w:r>
      <w:r>
        <w:rPr>
          <w:spacing w:val="-7"/>
          <w:sz w:val="22"/>
        </w:rPr>
        <w:t> </w:t>
      </w:r>
      <w:r>
        <w:rPr>
          <w:sz w:val="22"/>
        </w:rPr>
        <w:t>los</w:t>
      </w:r>
      <w:r>
        <w:rPr>
          <w:spacing w:val="-8"/>
          <w:sz w:val="22"/>
        </w:rPr>
        <w:t> </w:t>
      </w:r>
      <w:r>
        <w:rPr>
          <w:sz w:val="22"/>
        </w:rPr>
        <w:t>asuntos</w:t>
      </w:r>
      <w:r>
        <w:rPr>
          <w:spacing w:val="-6"/>
          <w:sz w:val="22"/>
        </w:rPr>
        <w:t> </w:t>
      </w:r>
      <w:r>
        <w:rPr>
          <w:sz w:val="22"/>
        </w:rPr>
        <w:t>en</w:t>
      </w:r>
      <w:r>
        <w:rPr>
          <w:spacing w:val="-7"/>
          <w:sz w:val="22"/>
        </w:rPr>
        <w:t> </w:t>
      </w:r>
      <w:r>
        <w:rPr>
          <w:sz w:val="22"/>
        </w:rPr>
        <w:t>el</w:t>
      </w:r>
      <w:r>
        <w:rPr>
          <w:spacing w:val="-6"/>
          <w:sz w:val="22"/>
        </w:rPr>
        <w:t> </w:t>
      </w:r>
      <w:r>
        <w:rPr>
          <w:sz w:val="22"/>
        </w:rPr>
        <w:t>Pleno</w:t>
      </w:r>
      <w:r>
        <w:rPr>
          <w:spacing w:val="-7"/>
          <w:sz w:val="22"/>
        </w:rPr>
        <w:t> </w:t>
      </w:r>
      <w:r>
        <w:rPr>
          <w:spacing w:val="-2"/>
          <w:sz w:val="22"/>
        </w:rPr>
        <w:t>será:</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33"/>
        </w:numPr>
        <w:tabs>
          <w:tab w:pos="826" w:val="left" w:leader="none"/>
        </w:tabs>
        <w:spacing w:line="240" w:lineRule="auto" w:before="0" w:after="0"/>
        <w:ind w:left="118" w:right="114" w:firstLine="0"/>
        <w:jc w:val="left"/>
        <w:rPr>
          <w:sz w:val="22"/>
        </w:rPr>
      </w:pPr>
      <w:r>
        <w:rPr>
          <w:sz w:val="22"/>
        </w:rPr>
        <w:t>Iniciativas</w:t>
      </w:r>
      <w:r>
        <w:rPr>
          <w:spacing w:val="-2"/>
          <w:sz w:val="22"/>
        </w:rPr>
        <w:t> </w:t>
      </w:r>
      <w:r>
        <w:rPr>
          <w:sz w:val="22"/>
        </w:rPr>
        <w:t>que</w:t>
      </w:r>
      <w:r>
        <w:rPr>
          <w:spacing w:val="-2"/>
          <w:sz w:val="22"/>
        </w:rPr>
        <w:t> </w:t>
      </w:r>
      <w:r>
        <w:rPr>
          <w:sz w:val="22"/>
        </w:rPr>
        <w:t>propongan</w:t>
      </w:r>
      <w:r>
        <w:rPr>
          <w:spacing w:val="-2"/>
          <w:sz w:val="22"/>
        </w:rPr>
        <w:t> </w:t>
      </w:r>
      <w:r>
        <w:rPr>
          <w:sz w:val="22"/>
        </w:rPr>
        <w:t>la</w:t>
      </w:r>
      <w:r>
        <w:rPr>
          <w:spacing w:val="-2"/>
          <w:sz w:val="22"/>
        </w:rPr>
        <w:t> </w:t>
      </w:r>
      <w:r>
        <w:rPr>
          <w:sz w:val="22"/>
        </w:rPr>
        <w:t>derogación,</w:t>
      </w:r>
      <w:r>
        <w:rPr>
          <w:spacing w:val="-3"/>
          <w:sz w:val="22"/>
        </w:rPr>
        <w:t> </w:t>
      </w:r>
      <w:r>
        <w:rPr>
          <w:sz w:val="22"/>
        </w:rPr>
        <w:t>reforma</w:t>
      </w:r>
      <w:r>
        <w:rPr>
          <w:spacing w:val="-3"/>
          <w:sz w:val="22"/>
        </w:rPr>
        <w:t> </w:t>
      </w:r>
      <w:r>
        <w:rPr>
          <w:sz w:val="22"/>
        </w:rPr>
        <w:t>o</w:t>
      </w:r>
      <w:r>
        <w:rPr>
          <w:spacing w:val="-3"/>
          <w:sz w:val="22"/>
        </w:rPr>
        <w:t> </w:t>
      </w:r>
      <w:r>
        <w:rPr>
          <w:sz w:val="22"/>
        </w:rPr>
        <w:t>modificación</w:t>
      </w:r>
      <w:r>
        <w:rPr>
          <w:spacing w:val="-2"/>
          <w:sz w:val="22"/>
        </w:rPr>
        <w:t> </w:t>
      </w:r>
      <w:r>
        <w:rPr>
          <w:sz w:val="22"/>
        </w:rPr>
        <w:t>de</w:t>
      </w:r>
      <w:r>
        <w:rPr>
          <w:spacing w:val="-2"/>
          <w:sz w:val="22"/>
        </w:rPr>
        <w:t> </w:t>
      </w:r>
      <w:r>
        <w:rPr>
          <w:sz w:val="22"/>
        </w:rPr>
        <w:t>la</w:t>
      </w:r>
      <w:r>
        <w:rPr>
          <w:spacing w:val="-2"/>
          <w:sz w:val="22"/>
        </w:rPr>
        <w:t> </w:t>
      </w:r>
      <w:r>
        <w:rPr>
          <w:sz w:val="22"/>
        </w:rPr>
        <w:t>Constitución</w:t>
      </w:r>
      <w:r>
        <w:rPr>
          <w:spacing w:val="-3"/>
          <w:sz w:val="22"/>
        </w:rPr>
        <w:t> </w:t>
      </w:r>
      <w:r>
        <w:rPr>
          <w:sz w:val="22"/>
        </w:rPr>
        <w:t>Local, hasta por cinco minutos;</w:t>
      </w:r>
    </w:p>
    <w:p>
      <w:pPr>
        <w:pStyle w:val="ListParagraph"/>
        <w:numPr>
          <w:ilvl w:val="0"/>
          <w:numId w:val="33"/>
        </w:numPr>
        <w:tabs>
          <w:tab w:pos="826" w:val="left" w:leader="none"/>
        </w:tabs>
        <w:spacing w:line="240" w:lineRule="auto" w:before="253" w:after="0"/>
        <w:ind w:left="118" w:right="119" w:firstLine="0"/>
        <w:jc w:val="left"/>
        <w:rPr>
          <w:sz w:val="22"/>
        </w:rPr>
      </w:pPr>
      <w:r>
        <w:rPr>
          <w:sz w:val="22"/>
        </w:rPr>
        <w:t>Iniciativas</w:t>
      </w:r>
      <w:r>
        <w:rPr>
          <w:spacing w:val="-12"/>
          <w:sz w:val="22"/>
        </w:rPr>
        <w:t> </w:t>
      </w:r>
      <w:r>
        <w:rPr>
          <w:sz w:val="22"/>
        </w:rPr>
        <w:t>que</w:t>
      </w:r>
      <w:r>
        <w:rPr>
          <w:spacing w:val="-12"/>
          <w:sz w:val="22"/>
        </w:rPr>
        <w:t> </w:t>
      </w:r>
      <w:r>
        <w:rPr>
          <w:sz w:val="22"/>
        </w:rPr>
        <w:t>propongan</w:t>
      </w:r>
      <w:r>
        <w:rPr>
          <w:spacing w:val="-12"/>
          <w:sz w:val="22"/>
        </w:rPr>
        <w:t> </w:t>
      </w:r>
      <w:r>
        <w:rPr>
          <w:sz w:val="22"/>
        </w:rPr>
        <w:t>la</w:t>
      </w:r>
      <w:r>
        <w:rPr>
          <w:spacing w:val="-13"/>
          <w:sz w:val="22"/>
        </w:rPr>
        <w:t> </w:t>
      </w:r>
      <w:r>
        <w:rPr>
          <w:sz w:val="22"/>
        </w:rPr>
        <w:t>expedición</w:t>
      </w:r>
      <w:r>
        <w:rPr>
          <w:spacing w:val="-12"/>
          <w:sz w:val="22"/>
        </w:rPr>
        <w:t> </w:t>
      </w:r>
      <w:r>
        <w:rPr>
          <w:sz w:val="22"/>
        </w:rPr>
        <w:t>de</w:t>
      </w:r>
      <w:r>
        <w:rPr>
          <w:spacing w:val="-12"/>
          <w:sz w:val="22"/>
        </w:rPr>
        <w:t> </w:t>
      </w:r>
      <w:r>
        <w:rPr>
          <w:sz w:val="22"/>
        </w:rPr>
        <w:t>una</w:t>
      </w:r>
      <w:r>
        <w:rPr>
          <w:spacing w:val="-12"/>
          <w:sz w:val="22"/>
        </w:rPr>
        <w:t> </w:t>
      </w:r>
      <w:r>
        <w:rPr>
          <w:sz w:val="22"/>
        </w:rPr>
        <w:t>nueva</w:t>
      </w:r>
      <w:r>
        <w:rPr>
          <w:spacing w:val="-12"/>
          <w:sz w:val="22"/>
        </w:rPr>
        <w:t> </w:t>
      </w:r>
      <w:r>
        <w:rPr>
          <w:sz w:val="22"/>
        </w:rPr>
        <w:t>ley</w:t>
      </w:r>
      <w:r>
        <w:rPr>
          <w:spacing w:val="-12"/>
          <w:sz w:val="22"/>
        </w:rPr>
        <w:t> </w:t>
      </w:r>
      <w:r>
        <w:rPr>
          <w:sz w:val="22"/>
        </w:rPr>
        <w:t>o</w:t>
      </w:r>
      <w:r>
        <w:rPr>
          <w:spacing w:val="-13"/>
          <w:sz w:val="22"/>
        </w:rPr>
        <w:t> </w:t>
      </w:r>
      <w:r>
        <w:rPr>
          <w:sz w:val="22"/>
        </w:rPr>
        <w:t>la</w:t>
      </w:r>
      <w:r>
        <w:rPr>
          <w:spacing w:val="-13"/>
          <w:sz w:val="22"/>
        </w:rPr>
        <w:t> </w:t>
      </w:r>
      <w:r>
        <w:rPr>
          <w:sz w:val="22"/>
        </w:rPr>
        <w:t>abrogación</w:t>
      </w:r>
      <w:r>
        <w:rPr>
          <w:spacing w:val="-14"/>
          <w:sz w:val="22"/>
        </w:rPr>
        <w:t> </w:t>
      </w:r>
      <w:r>
        <w:rPr>
          <w:sz w:val="22"/>
        </w:rPr>
        <w:t>de</w:t>
      </w:r>
      <w:r>
        <w:rPr>
          <w:spacing w:val="-12"/>
          <w:sz w:val="22"/>
        </w:rPr>
        <w:t> </w:t>
      </w:r>
      <w:r>
        <w:rPr>
          <w:sz w:val="22"/>
        </w:rPr>
        <w:t>una</w:t>
      </w:r>
      <w:r>
        <w:rPr>
          <w:spacing w:val="-12"/>
          <w:sz w:val="22"/>
        </w:rPr>
        <w:t> </w:t>
      </w:r>
      <w:r>
        <w:rPr>
          <w:sz w:val="22"/>
        </w:rPr>
        <w:t>existente hasta por diez minutos;</w:t>
      </w:r>
    </w:p>
    <w:p>
      <w:pPr>
        <w:pStyle w:val="BodyText"/>
      </w:pPr>
    </w:p>
    <w:p>
      <w:pPr>
        <w:pStyle w:val="ListParagraph"/>
        <w:numPr>
          <w:ilvl w:val="0"/>
          <w:numId w:val="33"/>
        </w:numPr>
        <w:tabs>
          <w:tab w:pos="826" w:val="left" w:leader="none"/>
        </w:tabs>
        <w:spacing w:line="240" w:lineRule="auto" w:before="0" w:after="0"/>
        <w:ind w:left="118" w:right="115" w:firstLine="0"/>
        <w:jc w:val="left"/>
        <w:rPr>
          <w:sz w:val="22"/>
        </w:rPr>
      </w:pPr>
      <w:r>
        <w:rPr>
          <w:sz w:val="22"/>
        </w:rPr>
        <w:t>Iniciativas que propongan la derogación, reforma o modificación de una ley,</w:t>
      </w:r>
      <w:r>
        <w:rPr>
          <w:spacing w:val="31"/>
          <w:sz w:val="22"/>
        </w:rPr>
        <w:t> </w:t>
      </w:r>
      <w:r>
        <w:rPr>
          <w:sz w:val="22"/>
        </w:rPr>
        <w:t>hasta por</w:t>
      </w:r>
      <w:r>
        <w:rPr>
          <w:spacing w:val="80"/>
          <w:sz w:val="22"/>
        </w:rPr>
        <w:t> </w:t>
      </w:r>
      <w:r>
        <w:rPr>
          <w:sz w:val="22"/>
        </w:rPr>
        <w:t>cinco minutos;</w:t>
      </w:r>
    </w:p>
    <w:p>
      <w:pPr>
        <w:pStyle w:val="BodyText"/>
      </w:pPr>
    </w:p>
    <w:p>
      <w:pPr>
        <w:pStyle w:val="ListParagraph"/>
        <w:numPr>
          <w:ilvl w:val="0"/>
          <w:numId w:val="33"/>
        </w:numPr>
        <w:tabs>
          <w:tab w:pos="826" w:val="left" w:leader="none"/>
        </w:tabs>
        <w:spacing w:line="240" w:lineRule="auto" w:before="0" w:after="0"/>
        <w:ind w:left="118" w:right="122" w:firstLine="0"/>
        <w:jc w:val="left"/>
        <w:rPr>
          <w:sz w:val="22"/>
        </w:rPr>
      </w:pPr>
      <w:r>
        <w:rPr>
          <w:sz w:val="22"/>
        </w:rPr>
        <w:t>Dictámenes,</w:t>
      </w:r>
      <w:r>
        <w:rPr>
          <w:spacing w:val="80"/>
          <w:w w:val="150"/>
          <w:sz w:val="22"/>
        </w:rPr>
        <w:t> </w:t>
      </w:r>
      <w:r>
        <w:rPr>
          <w:sz w:val="22"/>
        </w:rPr>
        <w:t>hasta</w:t>
      </w:r>
      <w:r>
        <w:rPr>
          <w:spacing w:val="80"/>
          <w:w w:val="150"/>
          <w:sz w:val="22"/>
        </w:rPr>
        <w:t> </w:t>
      </w:r>
      <w:r>
        <w:rPr>
          <w:sz w:val="22"/>
        </w:rPr>
        <w:t>por</w:t>
      </w:r>
      <w:r>
        <w:rPr>
          <w:spacing w:val="80"/>
          <w:w w:val="150"/>
          <w:sz w:val="22"/>
        </w:rPr>
        <w:t> </w:t>
      </w:r>
      <w:r>
        <w:rPr>
          <w:sz w:val="22"/>
        </w:rPr>
        <w:t>cinco</w:t>
      </w:r>
      <w:r>
        <w:rPr>
          <w:spacing w:val="80"/>
          <w:w w:val="150"/>
          <w:sz w:val="22"/>
        </w:rPr>
        <w:t> </w:t>
      </w:r>
      <w:r>
        <w:rPr>
          <w:sz w:val="22"/>
        </w:rPr>
        <w:t>minutos,</w:t>
      </w:r>
      <w:r>
        <w:rPr>
          <w:spacing w:val="80"/>
          <w:w w:val="150"/>
          <w:sz w:val="22"/>
        </w:rPr>
        <w:t> </w:t>
      </w:r>
      <w:r>
        <w:rPr>
          <w:sz w:val="22"/>
        </w:rPr>
        <w:t>excepto</w:t>
      </w:r>
      <w:r>
        <w:rPr>
          <w:spacing w:val="80"/>
          <w:w w:val="150"/>
          <w:sz w:val="22"/>
        </w:rPr>
        <w:t> </w:t>
      </w:r>
      <w:r>
        <w:rPr>
          <w:sz w:val="22"/>
        </w:rPr>
        <w:t>cuando</w:t>
      </w:r>
      <w:r>
        <w:rPr>
          <w:spacing w:val="80"/>
          <w:w w:val="150"/>
          <w:sz w:val="22"/>
        </w:rPr>
        <w:t> </w:t>
      </w:r>
      <w:r>
        <w:rPr>
          <w:sz w:val="22"/>
        </w:rPr>
        <w:t>se</w:t>
      </w:r>
      <w:r>
        <w:rPr>
          <w:spacing w:val="80"/>
          <w:w w:val="150"/>
          <w:sz w:val="22"/>
        </w:rPr>
        <w:t> </w:t>
      </w:r>
      <w:r>
        <w:rPr>
          <w:sz w:val="22"/>
        </w:rPr>
        <w:t>trate</w:t>
      </w:r>
      <w:r>
        <w:rPr>
          <w:spacing w:val="80"/>
          <w:w w:val="150"/>
          <w:sz w:val="22"/>
        </w:rPr>
        <w:t> </w:t>
      </w:r>
      <w:r>
        <w:rPr>
          <w:sz w:val="22"/>
        </w:rPr>
        <w:t>de</w:t>
      </w:r>
      <w:r>
        <w:rPr>
          <w:spacing w:val="80"/>
          <w:w w:val="150"/>
          <w:sz w:val="22"/>
        </w:rPr>
        <w:t> </w:t>
      </w:r>
      <w:r>
        <w:rPr>
          <w:sz w:val="22"/>
        </w:rPr>
        <w:t>reformas</w:t>
      </w:r>
      <w:r>
        <w:rPr>
          <w:spacing w:val="40"/>
          <w:sz w:val="22"/>
        </w:rPr>
        <w:t> </w:t>
      </w:r>
      <w:r>
        <w:rPr>
          <w:sz w:val="22"/>
        </w:rPr>
        <w:t>constitucionales, en cuyo caso será de diez minutos;</w:t>
      </w:r>
    </w:p>
    <w:p>
      <w:pPr>
        <w:pStyle w:val="BodyText"/>
      </w:pPr>
    </w:p>
    <w:p>
      <w:pPr>
        <w:pStyle w:val="ListParagraph"/>
        <w:numPr>
          <w:ilvl w:val="0"/>
          <w:numId w:val="33"/>
        </w:numPr>
        <w:tabs>
          <w:tab w:pos="826" w:val="left" w:leader="none"/>
        </w:tabs>
        <w:spacing w:line="240" w:lineRule="auto" w:before="0" w:after="0"/>
        <w:ind w:left="118" w:right="122" w:firstLine="0"/>
        <w:jc w:val="left"/>
        <w:rPr>
          <w:sz w:val="22"/>
        </w:rPr>
      </w:pPr>
      <w:r>
        <w:rPr>
          <w:sz w:val="22"/>
        </w:rPr>
        <w:t>Proposiciones con punto de acuerdo, calificadas por el Pleno como de urgente y obvia</w:t>
      </w:r>
      <w:r>
        <w:rPr>
          <w:spacing w:val="40"/>
          <w:sz w:val="22"/>
        </w:rPr>
        <w:t> </w:t>
      </w:r>
      <w:r>
        <w:rPr>
          <w:sz w:val="22"/>
        </w:rPr>
        <w:t>resolución, hasta por cinco minutos;</w:t>
      </w:r>
    </w:p>
    <w:p>
      <w:pPr>
        <w:pStyle w:val="BodyText"/>
      </w:pPr>
    </w:p>
    <w:p>
      <w:pPr>
        <w:pStyle w:val="ListParagraph"/>
        <w:numPr>
          <w:ilvl w:val="0"/>
          <w:numId w:val="33"/>
        </w:numPr>
        <w:tabs>
          <w:tab w:pos="826" w:val="left" w:leader="none"/>
        </w:tabs>
        <w:spacing w:line="240" w:lineRule="auto" w:before="0" w:after="0"/>
        <w:ind w:left="826" w:right="0" w:hanging="708"/>
        <w:jc w:val="left"/>
        <w:rPr>
          <w:sz w:val="22"/>
        </w:rPr>
      </w:pPr>
      <w:r>
        <w:rPr>
          <w:sz w:val="22"/>
        </w:rPr>
        <w:t>Efemérides,</w:t>
      </w:r>
      <w:r>
        <w:rPr>
          <w:spacing w:val="-10"/>
          <w:sz w:val="22"/>
        </w:rPr>
        <w:t> </w:t>
      </w:r>
      <w:r>
        <w:rPr>
          <w:sz w:val="22"/>
        </w:rPr>
        <w:t>hasta</w:t>
      </w:r>
      <w:r>
        <w:rPr>
          <w:spacing w:val="-9"/>
          <w:sz w:val="22"/>
        </w:rPr>
        <w:t> </w:t>
      </w:r>
      <w:r>
        <w:rPr>
          <w:sz w:val="22"/>
        </w:rPr>
        <w:t>por</w:t>
      </w:r>
      <w:r>
        <w:rPr>
          <w:spacing w:val="-9"/>
          <w:sz w:val="22"/>
        </w:rPr>
        <w:t> </w:t>
      </w:r>
      <w:r>
        <w:rPr>
          <w:sz w:val="22"/>
        </w:rPr>
        <w:t>tres</w:t>
      </w:r>
      <w:r>
        <w:rPr>
          <w:spacing w:val="-8"/>
          <w:sz w:val="22"/>
        </w:rPr>
        <w:t> </w:t>
      </w:r>
      <w:r>
        <w:rPr>
          <w:spacing w:val="-2"/>
          <w:sz w:val="22"/>
        </w:rPr>
        <w:t>minutos;</w:t>
      </w:r>
    </w:p>
    <w:p>
      <w:pPr>
        <w:pStyle w:val="BodyText"/>
      </w:pPr>
    </w:p>
    <w:p>
      <w:pPr>
        <w:pStyle w:val="ListParagraph"/>
        <w:numPr>
          <w:ilvl w:val="0"/>
          <w:numId w:val="33"/>
        </w:numPr>
        <w:tabs>
          <w:tab w:pos="826" w:val="left" w:leader="none"/>
        </w:tabs>
        <w:spacing w:line="240" w:lineRule="auto" w:before="0" w:after="0"/>
        <w:ind w:left="826" w:right="0" w:hanging="708"/>
        <w:jc w:val="left"/>
        <w:rPr>
          <w:sz w:val="22"/>
        </w:rPr>
      </w:pPr>
      <w:r>
        <w:rPr>
          <w:sz w:val="22"/>
        </w:rPr>
        <w:t>Asuntos</w:t>
      </w:r>
      <w:r>
        <w:rPr>
          <w:spacing w:val="-10"/>
          <w:sz w:val="22"/>
        </w:rPr>
        <w:t> </w:t>
      </w:r>
      <w:r>
        <w:rPr>
          <w:sz w:val="22"/>
        </w:rPr>
        <w:t>generales,</w:t>
      </w:r>
      <w:r>
        <w:rPr>
          <w:spacing w:val="-10"/>
          <w:sz w:val="22"/>
        </w:rPr>
        <w:t> </w:t>
      </w:r>
      <w:r>
        <w:rPr>
          <w:sz w:val="22"/>
        </w:rPr>
        <w:t>hasta</w:t>
      </w:r>
      <w:r>
        <w:rPr>
          <w:spacing w:val="-11"/>
          <w:sz w:val="22"/>
        </w:rPr>
        <w:t> </w:t>
      </w:r>
      <w:r>
        <w:rPr>
          <w:sz w:val="22"/>
        </w:rPr>
        <w:t>por</w:t>
      </w:r>
      <w:r>
        <w:rPr>
          <w:spacing w:val="-9"/>
          <w:sz w:val="22"/>
        </w:rPr>
        <w:t> </w:t>
      </w:r>
      <w:r>
        <w:rPr>
          <w:sz w:val="22"/>
        </w:rPr>
        <w:t>cinco</w:t>
      </w:r>
      <w:r>
        <w:rPr>
          <w:spacing w:val="-10"/>
          <w:sz w:val="22"/>
        </w:rPr>
        <w:t> </w:t>
      </w:r>
      <w:r>
        <w:rPr>
          <w:spacing w:val="-2"/>
          <w:sz w:val="22"/>
        </w:rPr>
        <w:t>minutos.</w:t>
      </w:r>
    </w:p>
    <w:p>
      <w:pPr>
        <w:pStyle w:val="BodyText"/>
      </w:pPr>
    </w:p>
    <w:p>
      <w:pPr>
        <w:pStyle w:val="BodyText"/>
        <w:ind w:left="118" w:right="121"/>
        <w:jc w:val="both"/>
      </w:pPr>
      <w:r>
        <w:rPr>
          <w:rFonts w:ascii="Arial" w:hAnsi="Arial"/>
          <w:b/>
        </w:rPr>
        <w:t>ARTÍCULO</w:t>
      </w:r>
      <w:r>
        <w:rPr>
          <w:rFonts w:ascii="Arial" w:hAnsi="Arial"/>
          <w:b/>
          <w:spacing w:val="-2"/>
        </w:rPr>
        <w:t> </w:t>
      </w:r>
      <w:r>
        <w:rPr>
          <w:rFonts w:ascii="Arial" w:hAnsi="Arial"/>
          <w:b/>
        </w:rPr>
        <w:t>137.</w:t>
      </w:r>
      <w:r>
        <w:rPr>
          <w:rFonts w:ascii="Arial" w:hAnsi="Arial"/>
          <w:b/>
          <w:spacing w:val="-2"/>
        </w:rPr>
        <w:t> </w:t>
      </w:r>
      <w:r>
        <w:rPr/>
        <w:t>Los</w:t>
      </w:r>
      <w:r>
        <w:rPr>
          <w:spacing w:val="-2"/>
        </w:rPr>
        <w:t> </w:t>
      </w:r>
      <w:r>
        <w:rPr/>
        <w:t>discursos</w:t>
      </w:r>
      <w:r>
        <w:rPr>
          <w:spacing w:val="-2"/>
        </w:rPr>
        <w:t> </w:t>
      </w:r>
      <w:r>
        <w:rPr/>
        <w:t>de</w:t>
      </w:r>
      <w:r>
        <w:rPr>
          <w:spacing w:val="-3"/>
        </w:rPr>
        <w:t> </w:t>
      </w:r>
      <w:r>
        <w:rPr/>
        <w:t>los</w:t>
      </w:r>
      <w:r>
        <w:rPr>
          <w:spacing w:val="-2"/>
        </w:rPr>
        <w:t> </w:t>
      </w:r>
      <w:r>
        <w:rPr/>
        <w:t>diputados,</w:t>
      </w:r>
      <w:r>
        <w:rPr>
          <w:spacing w:val="-3"/>
        </w:rPr>
        <w:t> </w:t>
      </w:r>
      <w:r>
        <w:rPr/>
        <w:t>siempre</w:t>
      </w:r>
      <w:r>
        <w:rPr>
          <w:spacing w:val="-2"/>
        </w:rPr>
        <w:t> </w:t>
      </w:r>
      <w:r>
        <w:rPr/>
        <w:t>se</w:t>
      </w:r>
      <w:r>
        <w:rPr>
          <w:spacing w:val="-3"/>
        </w:rPr>
        <w:t> </w:t>
      </w:r>
      <w:r>
        <w:rPr/>
        <w:t>harán</w:t>
      </w:r>
      <w:r>
        <w:rPr>
          <w:spacing w:val="-2"/>
        </w:rPr>
        <w:t> </w:t>
      </w:r>
      <w:r>
        <w:rPr/>
        <w:t>en</w:t>
      </w:r>
      <w:r>
        <w:rPr>
          <w:spacing w:val="-2"/>
        </w:rPr>
        <w:t> </w:t>
      </w:r>
      <w:r>
        <w:rPr/>
        <w:t>términos</w:t>
      </w:r>
      <w:r>
        <w:rPr>
          <w:spacing w:val="-2"/>
        </w:rPr>
        <w:t> </w:t>
      </w:r>
      <w:r>
        <w:rPr/>
        <w:t>respetuosos,</w:t>
      </w:r>
      <w:r>
        <w:rPr>
          <w:spacing w:val="-2"/>
        </w:rPr>
        <w:t> </w:t>
      </w:r>
      <w:r>
        <w:rPr/>
        <w:t>sin ocupar palabras altisonantes.</w:t>
      </w:r>
    </w:p>
    <w:p>
      <w:pPr>
        <w:pStyle w:val="BodyText"/>
      </w:pPr>
    </w:p>
    <w:p>
      <w:pPr>
        <w:pStyle w:val="BodyText"/>
        <w:spacing w:before="1"/>
        <w:ind w:left="118" w:right="121"/>
        <w:jc w:val="both"/>
      </w:pPr>
      <w:r>
        <w:rPr>
          <w:rFonts w:ascii="Arial" w:hAnsi="Arial"/>
          <w:b/>
        </w:rPr>
        <w:t>ARTÍCULO 138. </w:t>
      </w:r>
      <w:r>
        <w:rPr/>
        <w:t>Ningún diputado podrá ser interrumpido mientras tenga el uso de la palabra, a menos que se trate de alguna moción de orden que sólo será permitida con permiso de la Presidencia de la Mesa Directiva, siendo ésta el conducto para solicitarla.</w:t>
      </w:r>
    </w:p>
    <w:p>
      <w:pPr>
        <w:pStyle w:val="BodyText"/>
        <w:spacing w:before="252"/>
        <w:ind w:left="118"/>
        <w:jc w:val="both"/>
      </w:pPr>
      <w:r>
        <w:rPr>
          <w:rFonts w:ascii="Arial" w:hAnsi="Arial"/>
          <w:b/>
        </w:rPr>
        <w:t>ARTÍCULO</w:t>
      </w:r>
      <w:r>
        <w:rPr>
          <w:rFonts w:ascii="Arial" w:hAnsi="Arial"/>
          <w:b/>
          <w:spacing w:val="-11"/>
        </w:rPr>
        <w:t> </w:t>
      </w:r>
      <w:r>
        <w:rPr>
          <w:rFonts w:ascii="Arial" w:hAnsi="Arial"/>
          <w:b/>
        </w:rPr>
        <w:t>139.</w:t>
      </w:r>
      <w:r>
        <w:rPr>
          <w:rFonts w:ascii="Arial" w:hAnsi="Arial"/>
          <w:b/>
          <w:spacing w:val="-10"/>
        </w:rPr>
        <w:t> </w:t>
      </w:r>
      <w:r>
        <w:rPr/>
        <w:t>Quedan</w:t>
      </w:r>
      <w:r>
        <w:rPr>
          <w:spacing w:val="-10"/>
        </w:rPr>
        <w:t> </w:t>
      </w:r>
      <w:r>
        <w:rPr/>
        <w:t>absolutamente</w:t>
      </w:r>
      <w:r>
        <w:rPr>
          <w:spacing w:val="-10"/>
        </w:rPr>
        <w:t> </w:t>
      </w:r>
      <w:r>
        <w:rPr/>
        <w:t>prohibidas</w:t>
      </w:r>
      <w:r>
        <w:rPr>
          <w:spacing w:val="-10"/>
        </w:rPr>
        <w:t> </w:t>
      </w:r>
      <w:r>
        <w:rPr/>
        <w:t>las</w:t>
      </w:r>
      <w:r>
        <w:rPr>
          <w:spacing w:val="-10"/>
        </w:rPr>
        <w:t> </w:t>
      </w:r>
      <w:r>
        <w:rPr/>
        <w:t>discusiones</w:t>
      </w:r>
      <w:r>
        <w:rPr>
          <w:spacing w:val="-10"/>
        </w:rPr>
        <w:t> </w:t>
      </w:r>
      <w:r>
        <w:rPr/>
        <w:t>en</w:t>
      </w:r>
      <w:r>
        <w:rPr>
          <w:spacing w:val="-10"/>
        </w:rPr>
        <w:t> </w:t>
      </w:r>
      <w:r>
        <w:rPr/>
        <w:t>forma</w:t>
      </w:r>
      <w:r>
        <w:rPr>
          <w:spacing w:val="-11"/>
        </w:rPr>
        <w:t> </w:t>
      </w:r>
      <w:r>
        <w:rPr/>
        <w:t>de</w:t>
      </w:r>
      <w:r>
        <w:rPr>
          <w:spacing w:val="-10"/>
        </w:rPr>
        <w:t> </w:t>
      </w:r>
      <w:r>
        <w:rPr>
          <w:spacing w:val="-2"/>
        </w:rPr>
        <w:t>diálogo.</w:t>
      </w:r>
    </w:p>
    <w:p>
      <w:pPr>
        <w:pStyle w:val="BodyText"/>
      </w:pPr>
    </w:p>
    <w:p>
      <w:pPr>
        <w:pStyle w:val="BodyText"/>
      </w:pPr>
    </w:p>
    <w:p>
      <w:pPr>
        <w:spacing w:before="0"/>
        <w:ind w:left="3637" w:right="3635" w:firstLine="0"/>
        <w:jc w:val="center"/>
        <w:rPr>
          <w:rFonts w:ascii="Arial" w:hAnsi="Arial"/>
          <w:b/>
          <w:sz w:val="22"/>
        </w:rPr>
      </w:pPr>
      <w:r>
        <w:rPr>
          <w:rFonts w:ascii="Arial" w:hAnsi="Arial"/>
          <w:b/>
          <w:sz w:val="22"/>
        </w:rPr>
        <w:t>CAPÍTULO</w:t>
      </w:r>
      <w:r>
        <w:rPr>
          <w:rFonts w:ascii="Arial" w:hAnsi="Arial"/>
          <w:b/>
          <w:spacing w:val="-16"/>
          <w:sz w:val="22"/>
        </w:rPr>
        <w:t> </w:t>
      </w:r>
      <w:r>
        <w:rPr>
          <w:rFonts w:ascii="Arial" w:hAnsi="Arial"/>
          <w:b/>
          <w:sz w:val="22"/>
        </w:rPr>
        <w:t>OCTAVO DE LAS MOCIONES</w:t>
      </w:r>
    </w:p>
    <w:p>
      <w:pPr>
        <w:pStyle w:val="BodyText"/>
        <w:rPr>
          <w:rFonts w:ascii="Arial"/>
          <w:b/>
        </w:rPr>
      </w:pPr>
    </w:p>
    <w:p>
      <w:pPr>
        <w:pStyle w:val="BodyText"/>
        <w:rPr>
          <w:rFonts w:ascii="Arial"/>
          <w:b/>
        </w:rPr>
      </w:pPr>
    </w:p>
    <w:p>
      <w:pPr>
        <w:pStyle w:val="BodyText"/>
        <w:spacing w:before="1"/>
        <w:ind w:left="118" w:right="122"/>
        <w:jc w:val="both"/>
      </w:pPr>
      <w:r>
        <w:rPr>
          <w:rFonts w:ascii="Arial" w:hAnsi="Arial"/>
          <w:b/>
        </w:rPr>
        <w:t>ARTÍCULO 140. </w:t>
      </w:r>
      <w:r>
        <w:rPr/>
        <w:t>La moción es una proposición hecha por algún diputado durante el desarrollo de los debates y podrán ser:</w:t>
      </w:r>
    </w:p>
    <w:p>
      <w:pPr>
        <w:pStyle w:val="ListParagraph"/>
        <w:numPr>
          <w:ilvl w:val="0"/>
          <w:numId w:val="34"/>
        </w:numPr>
        <w:tabs>
          <w:tab w:pos="826" w:val="left" w:leader="none"/>
        </w:tabs>
        <w:spacing w:line="240" w:lineRule="auto" w:before="252" w:after="0"/>
        <w:ind w:left="826" w:right="0" w:hanging="708"/>
        <w:jc w:val="left"/>
        <w:rPr>
          <w:sz w:val="22"/>
        </w:rPr>
      </w:pPr>
      <w:r>
        <w:rPr>
          <w:spacing w:val="-2"/>
          <w:sz w:val="22"/>
        </w:rPr>
        <w:t>Orden;</w:t>
      </w:r>
    </w:p>
    <w:p>
      <w:pPr>
        <w:pStyle w:val="BodyText"/>
      </w:pPr>
    </w:p>
    <w:p>
      <w:pPr>
        <w:pStyle w:val="ListParagraph"/>
        <w:numPr>
          <w:ilvl w:val="0"/>
          <w:numId w:val="34"/>
        </w:numPr>
        <w:tabs>
          <w:tab w:pos="826" w:val="left" w:leader="none"/>
        </w:tabs>
        <w:spacing w:line="240" w:lineRule="auto" w:before="1" w:after="0"/>
        <w:ind w:left="826" w:right="0" w:hanging="708"/>
        <w:jc w:val="left"/>
        <w:rPr>
          <w:sz w:val="22"/>
        </w:rPr>
      </w:pPr>
      <w:r>
        <w:rPr>
          <w:sz w:val="22"/>
        </w:rPr>
        <w:t>Apego</w:t>
      </w:r>
      <w:r>
        <w:rPr>
          <w:spacing w:val="-7"/>
          <w:sz w:val="22"/>
        </w:rPr>
        <w:t> </w:t>
      </w:r>
      <w:r>
        <w:rPr>
          <w:sz w:val="22"/>
        </w:rPr>
        <w:t>al</w:t>
      </w:r>
      <w:r>
        <w:rPr>
          <w:spacing w:val="-7"/>
          <w:sz w:val="22"/>
        </w:rPr>
        <w:t> </w:t>
      </w:r>
      <w:r>
        <w:rPr>
          <w:spacing w:val="-2"/>
          <w:sz w:val="22"/>
        </w:rPr>
        <w:t>tema;</w:t>
      </w:r>
    </w:p>
    <w:p>
      <w:pPr>
        <w:pStyle w:val="ListParagraph"/>
        <w:numPr>
          <w:ilvl w:val="0"/>
          <w:numId w:val="34"/>
        </w:numPr>
        <w:tabs>
          <w:tab w:pos="826" w:val="left" w:leader="none"/>
        </w:tabs>
        <w:spacing w:line="240" w:lineRule="auto" w:before="252" w:after="0"/>
        <w:ind w:left="826" w:right="0" w:hanging="708"/>
        <w:jc w:val="left"/>
        <w:rPr>
          <w:sz w:val="22"/>
        </w:rPr>
      </w:pPr>
      <w:r>
        <w:rPr>
          <w:sz w:val="22"/>
        </w:rPr>
        <w:t>Cuestionamiento</w:t>
      </w:r>
      <w:r>
        <w:rPr>
          <w:spacing w:val="-14"/>
          <w:sz w:val="22"/>
        </w:rPr>
        <w:t> </w:t>
      </w:r>
      <w:r>
        <w:rPr>
          <w:sz w:val="22"/>
        </w:rPr>
        <w:t>al</w:t>
      </w:r>
      <w:r>
        <w:rPr>
          <w:spacing w:val="-14"/>
          <w:sz w:val="22"/>
        </w:rPr>
        <w:t> </w:t>
      </w:r>
      <w:r>
        <w:rPr>
          <w:spacing w:val="-2"/>
          <w:sz w:val="22"/>
        </w:rPr>
        <w:t>orador;</w:t>
      </w:r>
    </w:p>
    <w:p>
      <w:pPr>
        <w:pStyle w:val="BodyText"/>
      </w:pPr>
    </w:p>
    <w:p>
      <w:pPr>
        <w:pStyle w:val="ListParagraph"/>
        <w:numPr>
          <w:ilvl w:val="0"/>
          <w:numId w:val="34"/>
        </w:numPr>
        <w:tabs>
          <w:tab w:pos="826" w:val="left" w:leader="none"/>
        </w:tabs>
        <w:spacing w:line="240" w:lineRule="auto" w:before="1" w:after="0"/>
        <w:ind w:left="826" w:right="0" w:hanging="708"/>
        <w:jc w:val="left"/>
        <w:rPr>
          <w:sz w:val="22"/>
        </w:rPr>
      </w:pPr>
      <w:r>
        <w:rPr>
          <w:sz w:val="22"/>
        </w:rPr>
        <w:t>Ilustración</w:t>
      </w:r>
      <w:r>
        <w:rPr>
          <w:spacing w:val="-9"/>
          <w:sz w:val="22"/>
        </w:rPr>
        <w:t> </w:t>
      </w:r>
      <w:r>
        <w:rPr>
          <w:sz w:val="22"/>
        </w:rPr>
        <w:t>al</w:t>
      </w:r>
      <w:r>
        <w:rPr>
          <w:spacing w:val="-9"/>
          <w:sz w:val="22"/>
        </w:rPr>
        <w:t> </w:t>
      </w:r>
      <w:r>
        <w:rPr>
          <w:spacing w:val="-2"/>
          <w:sz w:val="22"/>
        </w:rPr>
        <w:t>Pleno;</w:t>
      </w:r>
    </w:p>
    <w:p>
      <w:pPr>
        <w:pStyle w:val="BodyText"/>
      </w:pPr>
    </w:p>
    <w:p>
      <w:pPr>
        <w:pStyle w:val="ListParagraph"/>
        <w:numPr>
          <w:ilvl w:val="0"/>
          <w:numId w:val="34"/>
        </w:numPr>
        <w:tabs>
          <w:tab w:pos="826" w:val="left" w:leader="none"/>
        </w:tabs>
        <w:spacing w:line="240" w:lineRule="auto" w:before="0" w:after="0"/>
        <w:ind w:left="826" w:right="0" w:hanging="708"/>
        <w:jc w:val="left"/>
        <w:rPr>
          <w:sz w:val="22"/>
        </w:rPr>
      </w:pPr>
      <w:r>
        <w:rPr>
          <w:sz w:val="22"/>
        </w:rPr>
        <w:t>Rectificación</w:t>
      </w:r>
      <w:r>
        <w:rPr>
          <w:spacing w:val="-11"/>
          <w:sz w:val="22"/>
        </w:rPr>
        <w:t> </w:t>
      </w:r>
      <w:r>
        <w:rPr>
          <w:sz w:val="22"/>
        </w:rPr>
        <w:t>de</w:t>
      </w:r>
      <w:r>
        <w:rPr>
          <w:spacing w:val="-10"/>
          <w:sz w:val="22"/>
        </w:rPr>
        <w:t> </w:t>
      </w:r>
      <w:r>
        <w:rPr>
          <w:spacing w:val="-2"/>
          <w:sz w:val="22"/>
        </w:rPr>
        <w:t>turno;</w:t>
      </w:r>
    </w:p>
    <w:p>
      <w:pPr>
        <w:pStyle w:val="ListParagraph"/>
        <w:numPr>
          <w:ilvl w:val="0"/>
          <w:numId w:val="34"/>
        </w:numPr>
        <w:tabs>
          <w:tab w:pos="826" w:val="left" w:leader="none"/>
        </w:tabs>
        <w:spacing w:line="240" w:lineRule="auto" w:before="252" w:after="0"/>
        <w:ind w:left="826" w:right="0" w:hanging="708"/>
        <w:jc w:val="left"/>
        <w:rPr>
          <w:sz w:val="22"/>
        </w:rPr>
      </w:pPr>
      <w:r>
        <w:rPr>
          <w:sz w:val="22"/>
        </w:rPr>
        <w:t>Alusiones</w:t>
      </w:r>
      <w:r>
        <w:rPr>
          <w:spacing w:val="-15"/>
          <w:sz w:val="22"/>
        </w:rPr>
        <w:t> </w:t>
      </w:r>
      <w:r>
        <w:rPr>
          <w:spacing w:val="-2"/>
          <w:sz w:val="22"/>
        </w:rPr>
        <w:t>personales;</w:t>
      </w:r>
    </w:p>
    <w:p>
      <w:pPr>
        <w:pStyle w:val="BodyText"/>
      </w:pPr>
    </w:p>
    <w:p>
      <w:pPr>
        <w:pStyle w:val="ListParagraph"/>
        <w:numPr>
          <w:ilvl w:val="0"/>
          <w:numId w:val="34"/>
        </w:numPr>
        <w:tabs>
          <w:tab w:pos="826" w:val="left" w:leader="none"/>
        </w:tabs>
        <w:spacing w:line="240" w:lineRule="auto" w:before="1" w:after="0"/>
        <w:ind w:left="826" w:right="0" w:hanging="708"/>
        <w:jc w:val="left"/>
        <w:rPr>
          <w:sz w:val="22"/>
        </w:rPr>
      </w:pPr>
      <w:r>
        <w:rPr>
          <w:sz w:val="22"/>
        </w:rPr>
        <w:t>Rectificación</w:t>
      </w:r>
      <w:r>
        <w:rPr>
          <w:spacing w:val="-11"/>
          <w:sz w:val="22"/>
        </w:rPr>
        <w:t> </w:t>
      </w:r>
      <w:r>
        <w:rPr>
          <w:sz w:val="22"/>
        </w:rPr>
        <w:t>de</w:t>
      </w:r>
      <w:r>
        <w:rPr>
          <w:spacing w:val="-10"/>
          <w:sz w:val="22"/>
        </w:rPr>
        <w:t> </w:t>
      </w:r>
      <w:r>
        <w:rPr>
          <w:spacing w:val="-2"/>
          <w:sz w:val="22"/>
        </w:rPr>
        <w:t>hechos;</w:t>
      </w:r>
    </w:p>
    <w:p>
      <w:pPr>
        <w:spacing w:after="0" w:line="240" w:lineRule="auto"/>
        <w:jc w:val="left"/>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34"/>
        </w:numPr>
        <w:tabs>
          <w:tab w:pos="826" w:val="left" w:leader="none"/>
        </w:tabs>
        <w:spacing w:line="240" w:lineRule="auto" w:before="0" w:after="0"/>
        <w:ind w:left="826" w:right="0" w:hanging="708"/>
        <w:jc w:val="left"/>
        <w:rPr>
          <w:sz w:val="22"/>
        </w:rPr>
      </w:pPr>
      <w:r>
        <w:rPr>
          <w:sz w:val="22"/>
        </w:rPr>
        <w:t>Discusión</w:t>
      </w:r>
      <w:r>
        <w:rPr>
          <w:spacing w:val="-8"/>
          <w:sz w:val="22"/>
        </w:rPr>
        <w:t> </w:t>
      </w:r>
      <w:r>
        <w:rPr>
          <w:sz w:val="22"/>
        </w:rPr>
        <w:t>y</w:t>
      </w:r>
      <w:r>
        <w:rPr>
          <w:spacing w:val="-7"/>
          <w:sz w:val="22"/>
        </w:rPr>
        <w:t> </w:t>
      </w:r>
      <w:r>
        <w:rPr>
          <w:sz w:val="22"/>
        </w:rPr>
        <w:t>votación</w:t>
      </w:r>
      <w:r>
        <w:rPr>
          <w:spacing w:val="-8"/>
          <w:sz w:val="22"/>
        </w:rPr>
        <w:t> </w:t>
      </w:r>
      <w:r>
        <w:rPr>
          <w:sz w:val="22"/>
        </w:rPr>
        <w:t>por</w:t>
      </w:r>
      <w:r>
        <w:rPr>
          <w:spacing w:val="-7"/>
          <w:sz w:val="22"/>
        </w:rPr>
        <w:t> </w:t>
      </w:r>
      <w:r>
        <w:rPr>
          <w:sz w:val="22"/>
        </w:rPr>
        <w:t>conjunto</w:t>
      </w:r>
      <w:r>
        <w:rPr>
          <w:spacing w:val="-8"/>
          <w:sz w:val="22"/>
        </w:rPr>
        <w:t> </w:t>
      </w:r>
      <w:r>
        <w:rPr>
          <w:sz w:val="22"/>
        </w:rPr>
        <w:t>de</w:t>
      </w:r>
      <w:r>
        <w:rPr>
          <w:spacing w:val="-7"/>
          <w:sz w:val="22"/>
        </w:rPr>
        <w:t> </w:t>
      </w:r>
      <w:r>
        <w:rPr>
          <w:spacing w:val="-2"/>
          <w:sz w:val="22"/>
        </w:rPr>
        <w:t>artículos;</w:t>
      </w:r>
    </w:p>
    <w:p>
      <w:pPr>
        <w:pStyle w:val="ListParagraph"/>
        <w:numPr>
          <w:ilvl w:val="0"/>
          <w:numId w:val="34"/>
        </w:numPr>
        <w:tabs>
          <w:tab w:pos="826" w:val="left" w:leader="none"/>
        </w:tabs>
        <w:spacing w:line="240" w:lineRule="auto" w:before="253" w:after="0"/>
        <w:ind w:left="826" w:right="0" w:hanging="708"/>
        <w:jc w:val="left"/>
        <w:rPr>
          <w:sz w:val="22"/>
        </w:rPr>
      </w:pPr>
      <w:r>
        <w:rPr>
          <w:sz w:val="22"/>
        </w:rPr>
        <w:t>Suspensión</w:t>
      </w:r>
      <w:r>
        <w:rPr>
          <w:spacing w:val="-8"/>
          <w:sz w:val="22"/>
        </w:rPr>
        <w:t> </w:t>
      </w:r>
      <w:r>
        <w:rPr>
          <w:sz w:val="22"/>
        </w:rPr>
        <w:t>o</w:t>
      </w:r>
      <w:r>
        <w:rPr>
          <w:spacing w:val="-8"/>
          <w:sz w:val="22"/>
        </w:rPr>
        <w:t> </w:t>
      </w:r>
      <w:r>
        <w:rPr>
          <w:sz w:val="22"/>
        </w:rPr>
        <w:t>prórroga</w:t>
      </w:r>
      <w:r>
        <w:rPr>
          <w:spacing w:val="-7"/>
          <w:sz w:val="22"/>
        </w:rPr>
        <w:t> </w:t>
      </w:r>
      <w:r>
        <w:rPr>
          <w:sz w:val="22"/>
        </w:rPr>
        <w:t>de</w:t>
      </w:r>
      <w:r>
        <w:rPr>
          <w:spacing w:val="-8"/>
          <w:sz w:val="22"/>
        </w:rPr>
        <w:t> </w:t>
      </w:r>
      <w:r>
        <w:rPr>
          <w:sz w:val="22"/>
        </w:rPr>
        <w:t>la</w:t>
      </w:r>
      <w:r>
        <w:rPr>
          <w:spacing w:val="-8"/>
          <w:sz w:val="22"/>
        </w:rPr>
        <w:t> </w:t>
      </w:r>
      <w:r>
        <w:rPr>
          <w:spacing w:val="-2"/>
          <w:sz w:val="22"/>
        </w:rPr>
        <w:t>discusión;</w:t>
      </w:r>
    </w:p>
    <w:p>
      <w:pPr>
        <w:pStyle w:val="BodyText"/>
      </w:pPr>
    </w:p>
    <w:p>
      <w:pPr>
        <w:pStyle w:val="ListParagraph"/>
        <w:numPr>
          <w:ilvl w:val="0"/>
          <w:numId w:val="34"/>
        </w:numPr>
        <w:tabs>
          <w:tab w:pos="826" w:val="left" w:leader="none"/>
        </w:tabs>
        <w:spacing w:line="240" w:lineRule="auto" w:before="0" w:after="0"/>
        <w:ind w:left="826" w:right="0" w:hanging="708"/>
        <w:jc w:val="left"/>
        <w:rPr>
          <w:sz w:val="22"/>
        </w:rPr>
      </w:pPr>
      <w:r>
        <w:rPr>
          <w:sz w:val="22"/>
        </w:rPr>
        <w:t>Verificación</w:t>
      </w:r>
      <w:r>
        <w:rPr>
          <w:spacing w:val="-11"/>
          <w:sz w:val="22"/>
        </w:rPr>
        <w:t> </w:t>
      </w:r>
      <w:r>
        <w:rPr>
          <w:sz w:val="22"/>
        </w:rPr>
        <w:t>de</w:t>
      </w:r>
      <w:r>
        <w:rPr>
          <w:spacing w:val="-8"/>
          <w:sz w:val="22"/>
        </w:rPr>
        <w:t> </w:t>
      </w:r>
      <w:r>
        <w:rPr>
          <w:sz w:val="22"/>
        </w:rPr>
        <w:t>Quórum,</w:t>
      </w:r>
      <w:r>
        <w:rPr>
          <w:spacing w:val="-9"/>
          <w:sz w:val="22"/>
        </w:rPr>
        <w:t> </w:t>
      </w:r>
      <w:r>
        <w:rPr>
          <w:spacing w:val="-7"/>
          <w:sz w:val="22"/>
        </w:rPr>
        <w:t>y;</w:t>
      </w:r>
    </w:p>
    <w:p>
      <w:pPr>
        <w:pStyle w:val="ListParagraph"/>
        <w:numPr>
          <w:ilvl w:val="0"/>
          <w:numId w:val="34"/>
        </w:numPr>
        <w:tabs>
          <w:tab w:pos="826" w:val="left" w:leader="none"/>
        </w:tabs>
        <w:spacing w:line="240" w:lineRule="auto" w:before="252" w:after="0"/>
        <w:ind w:left="826" w:right="0" w:hanging="708"/>
        <w:jc w:val="left"/>
        <w:rPr>
          <w:sz w:val="22"/>
        </w:rPr>
      </w:pPr>
      <w:r>
        <w:rPr>
          <w:sz w:val="22"/>
        </w:rPr>
        <w:t>Diferimiento</w:t>
      </w:r>
      <w:r>
        <w:rPr>
          <w:spacing w:val="-8"/>
          <w:sz w:val="22"/>
        </w:rPr>
        <w:t> </w:t>
      </w:r>
      <w:r>
        <w:rPr>
          <w:sz w:val="22"/>
        </w:rPr>
        <w:t>o</w:t>
      </w:r>
      <w:r>
        <w:rPr>
          <w:spacing w:val="-9"/>
          <w:sz w:val="22"/>
        </w:rPr>
        <w:t> </w:t>
      </w:r>
      <w:r>
        <w:rPr>
          <w:sz w:val="22"/>
        </w:rPr>
        <w:t>aplazamiento</w:t>
      </w:r>
      <w:r>
        <w:rPr>
          <w:spacing w:val="-9"/>
          <w:sz w:val="22"/>
        </w:rPr>
        <w:t> </w:t>
      </w:r>
      <w:r>
        <w:rPr>
          <w:sz w:val="22"/>
        </w:rPr>
        <w:t>de</w:t>
      </w:r>
      <w:r>
        <w:rPr>
          <w:spacing w:val="-8"/>
          <w:sz w:val="22"/>
        </w:rPr>
        <w:t> </w:t>
      </w:r>
      <w:r>
        <w:rPr>
          <w:sz w:val="22"/>
        </w:rPr>
        <w:t>la</w:t>
      </w:r>
      <w:r>
        <w:rPr>
          <w:spacing w:val="-9"/>
          <w:sz w:val="22"/>
        </w:rPr>
        <w:t> </w:t>
      </w:r>
      <w:r>
        <w:rPr>
          <w:sz w:val="22"/>
        </w:rPr>
        <w:t>discusión</w:t>
      </w:r>
      <w:r>
        <w:rPr>
          <w:spacing w:val="-8"/>
          <w:sz w:val="22"/>
        </w:rPr>
        <w:t> </w:t>
      </w:r>
      <w:r>
        <w:rPr>
          <w:sz w:val="22"/>
        </w:rPr>
        <w:t>de</w:t>
      </w:r>
      <w:r>
        <w:rPr>
          <w:spacing w:val="-9"/>
          <w:sz w:val="22"/>
        </w:rPr>
        <w:t> </w:t>
      </w:r>
      <w:r>
        <w:rPr>
          <w:sz w:val="22"/>
        </w:rPr>
        <w:t>un</w:t>
      </w:r>
      <w:r>
        <w:rPr>
          <w:spacing w:val="-9"/>
          <w:sz w:val="22"/>
        </w:rPr>
        <w:t> </w:t>
      </w:r>
      <w:r>
        <w:rPr>
          <w:spacing w:val="-2"/>
          <w:sz w:val="22"/>
        </w:rPr>
        <w:t>asunto.</w:t>
      </w:r>
    </w:p>
    <w:p>
      <w:pPr>
        <w:pStyle w:val="BodyText"/>
        <w:spacing w:before="1"/>
      </w:pPr>
    </w:p>
    <w:p>
      <w:pPr>
        <w:pStyle w:val="BodyText"/>
        <w:ind w:left="118" w:right="120"/>
        <w:jc w:val="both"/>
      </w:pPr>
      <w:r>
        <w:rPr/>
        <w:t>Las</w:t>
      </w:r>
      <w:r>
        <w:rPr>
          <w:spacing w:val="-5"/>
        </w:rPr>
        <w:t> </w:t>
      </w:r>
      <w:r>
        <w:rPr/>
        <w:t>intervenciones</w:t>
      </w:r>
      <w:r>
        <w:rPr>
          <w:spacing w:val="-5"/>
        </w:rPr>
        <w:t> </w:t>
      </w:r>
      <w:r>
        <w:rPr/>
        <w:t>en</w:t>
      </w:r>
      <w:r>
        <w:rPr>
          <w:spacing w:val="-5"/>
        </w:rPr>
        <w:t> </w:t>
      </w:r>
      <w:r>
        <w:rPr/>
        <w:t>el</w:t>
      </w:r>
      <w:r>
        <w:rPr>
          <w:spacing w:val="-7"/>
        </w:rPr>
        <w:t> </w:t>
      </w:r>
      <w:r>
        <w:rPr/>
        <w:t>desahogo</w:t>
      </w:r>
      <w:r>
        <w:rPr>
          <w:spacing w:val="-5"/>
        </w:rPr>
        <w:t> </w:t>
      </w:r>
      <w:r>
        <w:rPr/>
        <w:t>de</w:t>
      </w:r>
      <w:r>
        <w:rPr>
          <w:spacing w:val="-6"/>
        </w:rPr>
        <w:t> </w:t>
      </w:r>
      <w:r>
        <w:rPr/>
        <w:t>las</w:t>
      </w:r>
      <w:r>
        <w:rPr>
          <w:spacing w:val="-5"/>
        </w:rPr>
        <w:t> </w:t>
      </w:r>
      <w:r>
        <w:rPr/>
        <w:t>mociones</w:t>
      </w:r>
      <w:r>
        <w:rPr>
          <w:spacing w:val="-5"/>
        </w:rPr>
        <w:t> </w:t>
      </w:r>
      <w:r>
        <w:rPr/>
        <w:t>serán</w:t>
      </w:r>
      <w:r>
        <w:rPr>
          <w:spacing w:val="-5"/>
        </w:rPr>
        <w:t> </w:t>
      </w:r>
      <w:r>
        <w:rPr/>
        <w:t>de</w:t>
      </w:r>
      <w:r>
        <w:rPr>
          <w:spacing w:val="-6"/>
        </w:rPr>
        <w:t> </w:t>
      </w:r>
      <w:r>
        <w:rPr/>
        <w:t>hasta</w:t>
      </w:r>
      <w:r>
        <w:rPr>
          <w:spacing w:val="-5"/>
        </w:rPr>
        <w:t> </w:t>
      </w:r>
      <w:r>
        <w:rPr/>
        <w:t>tres</w:t>
      </w:r>
      <w:r>
        <w:rPr>
          <w:spacing w:val="-6"/>
        </w:rPr>
        <w:t> </w:t>
      </w:r>
      <w:r>
        <w:rPr/>
        <w:t>minutos,</w:t>
      </w:r>
      <w:r>
        <w:rPr>
          <w:spacing w:val="-6"/>
        </w:rPr>
        <w:t> </w:t>
      </w:r>
      <w:r>
        <w:rPr/>
        <w:t>desde</w:t>
      </w:r>
      <w:r>
        <w:rPr>
          <w:spacing w:val="-5"/>
        </w:rPr>
        <w:t> </w:t>
      </w:r>
      <w:r>
        <w:rPr/>
        <w:t>su</w:t>
      </w:r>
      <w:r>
        <w:rPr>
          <w:spacing w:val="-5"/>
        </w:rPr>
        <w:t> </w:t>
      </w:r>
      <w:r>
        <w:rPr/>
        <w:t>curul, excepto las alusiones personales y la rectificación de hechos que estarán a consideración del Presidente de la Mesa Directiva.</w:t>
      </w:r>
    </w:p>
    <w:p>
      <w:pPr>
        <w:pStyle w:val="BodyText"/>
        <w:spacing w:before="252"/>
        <w:ind w:left="118" w:right="123"/>
        <w:jc w:val="both"/>
      </w:pPr>
      <w:r>
        <w:rPr/>
        <w:t>Las mociones a que se refieren las fracciones III, IV, V, VIII, IX, X y XI sólo procederán en la discusión de un asunto ante el Pleno.</w:t>
      </w:r>
    </w:p>
    <w:p>
      <w:pPr>
        <w:pStyle w:val="BodyText"/>
        <w:spacing w:before="1"/>
      </w:pPr>
    </w:p>
    <w:p>
      <w:pPr>
        <w:pStyle w:val="BodyText"/>
        <w:ind w:left="118" w:right="117"/>
        <w:jc w:val="both"/>
      </w:pPr>
      <w:r>
        <w:rPr>
          <w:rFonts w:ascii="Arial" w:hAnsi="Arial"/>
          <w:b/>
        </w:rPr>
        <w:t>ARTÍCULO 141. </w:t>
      </w:r>
      <w:r>
        <w:rPr/>
        <w:t>La moción de orden es la petición que se hace al Pleno, para que se guarde silencio, se mantenga la compostura, se ocupen las curules, se cumpla este Reglamento y en general, se corrija cualquier otra situación que signifique una falta de respeto al orador o una alteración al desarrollo de la Sesión.</w:t>
      </w:r>
    </w:p>
    <w:p>
      <w:pPr>
        <w:pStyle w:val="BodyText"/>
      </w:pPr>
    </w:p>
    <w:p>
      <w:pPr>
        <w:pStyle w:val="BodyText"/>
        <w:ind w:left="118" w:right="122"/>
        <w:jc w:val="both"/>
      </w:pPr>
      <w:r>
        <w:rPr/>
        <w:t>El diputado que haga la moción deberá solicitar la palabra desde su curul, para señalar brevemente la moción; si es aceptada por el Presidente de la Mesa Directiva, hará el señalamiento, de lo contrario, continuará el curso de la Sesión.</w:t>
      </w:r>
    </w:p>
    <w:p>
      <w:pPr>
        <w:pStyle w:val="BodyText"/>
      </w:pPr>
    </w:p>
    <w:p>
      <w:pPr>
        <w:pStyle w:val="BodyText"/>
        <w:ind w:left="118" w:right="120"/>
        <w:jc w:val="both"/>
      </w:pPr>
      <w:r>
        <w:rPr>
          <w:rFonts w:ascii="Arial" w:hAnsi="Arial"/>
          <w:b/>
        </w:rPr>
        <w:t>ARTÍCULO 142. </w:t>
      </w:r>
      <w:r>
        <w:rPr/>
        <w:t>La moción de apego al tema es el llamado al orador cuando éste divague, se aparte</w:t>
      </w:r>
      <w:r>
        <w:rPr>
          <w:spacing w:val="-5"/>
        </w:rPr>
        <w:t> </w:t>
      </w:r>
      <w:r>
        <w:rPr/>
        <w:t>del</w:t>
      </w:r>
      <w:r>
        <w:rPr>
          <w:spacing w:val="-5"/>
        </w:rPr>
        <w:t> </w:t>
      </w:r>
      <w:r>
        <w:rPr/>
        <w:t>tema</w:t>
      </w:r>
      <w:r>
        <w:rPr>
          <w:spacing w:val="-6"/>
        </w:rPr>
        <w:t> </w:t>
      </w:r>
      <w:r>
        <w:rPr/>
        <w:t>o</w:t>
      </w:r>
      <w:r>
        <w:rPr>
          <w:spacing w:val="-6"/>
        </w:rPr>
        <w:t> </w:t>
      </w:r>
      <w:r>
        <w:rPr/>
        <w:t>refiera</w:t>
      </w:r>
      <w:r>
        <w:rPr>
          <w:spacing w:val="-6"/>
        </w:rPr>
        <w:t> </w:t>
      </w:r>
      <w:r>
        <w:rPr/>
        <w:t>asuntos</w:t>
      </w:r>
      <w:r>
        <w:rPr>
          <w:spacing w:val="-5"/>
        </w:rPr>
        <w:t> </w:t>
      </w:r>
      <w:r>
        <w:rPr/>
        <w:t>distintos,</w:t>
      </w:r>
      <w:r>
        <w:rPr>
          <w:spacing w:val="-6"/>
        </w:rPr>
        <w:t> </w:t>
      </w:r>
      <w:r>
        <w:rPr/>
        <w:t>para</w:t>
      </w:r>
      <w:r>
        <w:rPr>
          <w:spacing w:val="-6"/>
        </w:rPr>
        <w:t> </w:t>
      </w:r>
      <w:r>
        <w:rPr/>
        <w:t>que</w:t>
      </w:r>
      <w:r>
        <w:rPr>
          <w:spacing w:val="-5"/>
        </w:rPr>
        <w:t> </w:t>
      </w:r>
      <w:r>
        <w:rPr/>
        <w:t>se</w:t>
      </w:r>
      <w:r>
        <w:rPr>
          <w:spacing w:val="-5"/>
        </w:rPr>
        <w:t> </w:t>
      </w:r>
      <w:r>
        <w:rPr/>
        <w:t>ciña</w:t>
      </w:r>
      <w:r>
        <w:rPr>
          <w:spacing w:val="-5"/>
        </w:rPr>
        <w:t> </w:t>
      </w:r>
      <w:r>
        <w:rPr/>
        <w:t>a</w:t>
      </w:r>
      <w:r>
        <w:rPr>
          <w:spacing w:val="-7"/>
        </w:rPr>
        <w:t> </w:t>
      </w:r>
      <w:r>
        <w:rPr/>
        <w:t>la</w:t>
      </w:r>
      <w:r>
        <w:rPr>
          <w:spacing w:val="-6"/>
        </w:rPr>
        <w:t> </w:t>
      </w:r>
      <w:r>
        <w:rPr/>
        <w:t>materia</w:t>
      </w:r>
      <w:r>
        <w:rPr>
          <w:spacing w:val="-6"/>
        </w:rPr>
        <w:t> </w:t>
      </w:r>
      <w:r>
        <w:rPr/>
        <w:t>que</w:t>
      </w:r>
      <w:r>
        <w:rPr>
          <w:spacing w:val="-5"/>
        </w:rPr>
        <w:t> </w:t>
      </w:r>
      <w:r>
        <w:rPr/>
        <w:t>motive</w:t>
      </w:r>
      <w:r>
        <w:rPr>
          <w:spacing w:val="-6"/>
        </w:rPr>
        <w:t> </w:t>
      </w:r>
      <w:r>
        <w:rPr/>
        <w:t>la</w:t>
      </w:r>
      <w:r>
        <w:rPr>
          <w:spacing w:val="-6"/>
        </w:rPr>
        <w:t> </w:t>
      </w:r>
      <w:r>
        <w:rPr/>
        <w:t>discusión.</w:t>
      </w:r>
    </w:p>
    <w:p>
      <w:pPr>
        <w:pStyle w:val="BodyText"/>
        <w:spacing w:before="1"/>
      </w:pPr>
    </w:p>
    <w:p>
      <w:pPr>
        <w:pStyle w:val="BodyText"/>
        <w:ind w:left="118" w:right="114"/>
        <w:jc w:val="both"/>
      </w:pPr>
      <w:r>
        <w:rPr/>
        <w:t>El diputado que haga la moción deberá solicitar el uso de la palabra desde su curul para mencionarla; si es aceptada por el Presidente de la Mesa Directiva, hará el señalamiento, si no continuará el curso de la Sesión.</w:t>
      </w:r>
    </w:p>
    <w:p>
      <w:pPr>
        <w:pStyle w:val="BodyText"/>
        <w:spacing w:before="252"/>
        <w:ind w:left="118" w:right="117"/>
        <w:jc w:val="both"/>
      </w:pPr>
      <w:r>
        <w:rPr>
          <w:rFonts w:ascii="Arial" w:hAnsi="Arial"/>
          <w:b/>
        </w:rPr>
        <w:t>ARTÍCULO</w:t>
      </w:r>
      <w:r>
        <w:rPr>
          <w:rFonts w:ascii="Arial" w:hAnsi="Arial"/>
          <w:b/>
          <w:spacing w:val="-10"/>
        </w:rPr>
        <w:t> </w:t>
      </w:r>
      <w:r>
        <w:rPr>
          <w:rFonts w:ascii="Arial" w:hAnsi="Arial"/>
          <w:b/>
        </w:rPr>
        <w:t>143.</w:t>
      </w:r>
      <w:r>
        <w:rPr>
          <w:rFonts w:ascii="Arial" w:hAnsi="Arial"/>
          <w:b/>
          <w:spacing w:val="-10"/>
        </w:rPr>
        <w:t> </w:t>
      </w:r>
      <w:r>
        <w:rPr/>
        <w:t>La</w:t>
      </w:r>
      <w:r>
        <w:rPr>
          <w:spacing w:val="-10"/>
        </w:rPr>
        <w:t> </w:t>
      </w:r>
      <w:r>
        <w:rPr/>
        <w:t>moción</w:t>
      </w:r>
      <w:r>
        <w:rPr>
          <w:spacing w:val="-10"/>
        </w:rPr>
        <w:t> </w:t>
      </w:r>
      <w:r>
        <w:rPr/>
        <w:t>de</w:t>
      </w:r>
      <w:r>
        <w:rPr>
          <w:spacing w:val="-10"/>
        </w:rPr>
        <w:t> </w:t>
      </w:r>
      <w:r>
        <w:rPr/>
        <w:t>cuestionamiento</w:t>
      </w:r>
      <w:r>
        <w:rPr>
          <w:spacing w:val="-10"/>
        </w:rPr>
        <w:t> </w:t>
      </w:r>
      <w:r>
        <w:rPr/>
        <w:t>al</w:t>
      </w:r>
      <w:r>
        <w:rPr>
          <w:spacing w:val="-10"/>
        </w:rPr>
        <w:t> </w:t>
      </w:r>
      <w:r>
        <w:rPr/>
        <w:t>orador,</w:t>
      </w:r>
      <w:r>
        <w:rPr>
          <w:spacing w:val="-10"/>
        </w:rPr>
        <w:t> </w:t>
      </w:r>
      <w:r>
        <w:rPr/>
        <w:t>es</w:t>
      </w:r>
      <w:r>
        <w:rPr>
          <w:spacing w:val="-11"/>
        </w:rPr>
        <w:t> </w:t>
      </w:r>
      <w:r>
        <w:rPr/>
        <w:t>la</w:t>
      </w:r>
      <w:r>
        <w:rPr>
          <w:spacing w:val="-10"/>
        </w:rPr>
        <w:t> </w:t>
      </w:r>
      <w:r>
        <w:rPr/>
        <w:t>petición</w:t>
      </w:r>
      <w:r>
        <w:rPr>
          <w:spacing w:val="-11"/>
        </w:rPr>
        <w:t> </w:t>
      </w:r>
      <w:r>
        <w:rPr/>
        <w:t>que</w:t>
      </w:r>
      <w:r>
        <w:rPr>
          <w:spacing w:val="-10"/>
        </w:rPr>
        <w:t> </w:t>
      </w:r>
      <w:r>
        <w:rPr/>
        <w:t>se</w:t>
      </w:r>
      <w:r>
        <w:rPr>
          <w:spacing w:val="-10"/>
        </w:rPr>
        <w:t> </w:t>
      </w:r>
      <w:r>
        <w:rPr/>
        <w:t>hace</w:t>
      </w:r>
      <w:r>
        <w:rPr>
          <w:spacing w:val="-12"/>
        </w:rPr>
        <w:t> </w:t>
      </w:r>
      <w:r>
        <w:rPr/>
        <w:t>a</w:t>
      </w:r>
      <w:r>
        <w:rPr>
          <w:spacing w:val="-10"/>
        </w:rPr>
        <w:t> </w:t>
      </w:r>
      <w:r>
        <w:rPr/>
        <w:t>quien</w:t>
      </w:r>
      <w:r>
        <w:rPr>
          <w:spacing w:val="-10"/>
        </w:rPr>
        <w:t> </w:t>
      </w:r>
      <w:r>
        <w:rPr/>
        <w:t>este en uso de la palabra durante la discusión, para que admita una pregunta.</w:t>
      </w:r>
    </w:p>
    <w:p>
      <w:pPr>
        <w:pStyle w:val="BodyText"/>
      </w:pPr>
    </w:p>
    <w:p>
      <w:pPr>
        <w:pStyle w:val="BodyText"/>
        <w:ind w:left="118" w:right="121"/>
        <w:jc w:val="both"/>
      </w:pPr>
      <w:r>
        <w:rPr/>
        <w:t>El diputado solicitante formulará la moción desde su curul, cuando el Presidente de la Mesa Directiva lo autorice.</w:t>
      </w:r>
    </w:p>
    <w:p>
      <w:pPr>
        <w:pStyle w:val="BodyText"/>
      </w:pPr>
    </w:p>
    <w:p>
      <w:pPr>
        <w:pStyle w:val="BodyText"/>
        <w:ind w:left="118" w:right="123"/>
        <w:jc w:val="both"/>
      </w:pPr>
      <w:r>
        <w:rPr/>
        <w:t>El</w:t>
      </w:r>
      <w:r>
        <w:rPr>
          <w:spacing w:val="-12"/>
        </w:rPr>
        <w:t> </w:t>
      </w:r>
      <w:r>
        <w:rPr/>
        <w:t>Presidente</w:t>
      </w:r>
      <w:r>
        <w:rPr>
          <w:spacing w:val="-12"/>
        </w:rPr>
        <w:t> </w:t>
      </w:r>
      <w:r>
        <w:rPr/>
        <w:t>consultará</w:t>
      </w:r>
      <w:r>
        <w:rPr>
          <w:spacing w:val="-13"/>
        </w:rPr>
        <w:t> </w:t>
      </w:r>
      <w:r>
        <w:rPr/>
        <w:t>al</w:t>
      </w:r>
      <w:r>
        <w:rPr>
          <w:spacing w:val="-12"/>
        </w:rPr>
        <w:t> </w:t>
      </w:r>
      <w:r>
        <w:rPr/>
        <w:t>orador</w:t>
      </w:r>
      <w:r>
        <w:rPr>
          <w:spacing w:val="-12"/>
        </w:rPr>
        <w:t> </w:t>
      </w:r>
      <w:r>
        <w:rPr/>
        <w:t>si</w:t>
      </w:r>
      <w:r>
        <w:rPr>
          <w:spacing w:val="-13"/>
        </w:rPr>
        <w:t> </w:t>
      </w:r>
      <w:r>
        <w:rPr/>
        <w:t>autoriza</w:t>
      </w:r>
      <w:r>
        <w:rPr>
          <w:spacing w:val="-12"/>
        </w:rPr>
        <w:t> </w:t>
      </w:r>
      <w:r>
        <w:rPr/>
        <w:t>la</w:t>
      </w:r>
      <w:r>
        <w:rPr>
          <w:spacing w:val="-12"/>
        </w:rPr>
        <w:t> </w:t>
      </w:r>
      <w:r>
        <w:rPr/>
        <w:t>pregunta</w:t>
      </w:r>
      <w:r>
        <w:rPr>
          <w:spacing w:val="-12"/>
        </w:rPr>
        <w:t> </w:t>
      </w:r>
      <w:r>
        <w:rPr/>
        <w:t>o</w:t>
      </w:r>
      <w:r>
        <w:rPr>
          <w:spacing w:val="-12"/>
        </w:rPr>
        <w:t> </w:t>
      </w:r>
      <w:r>
        <w:rPr/>
        <w:t>preguntas.</w:t>
      </w:r>
      <w:r>
        <w:rPr>
          <w:spacing w:val="-11"/>
        </w:rPr>
        <w:t> </w:t>
      </w:r>
      <w:r>
        <w:rPr/>
        <w:t>Si</w:t>
      </w:r>
      <w:r>
        <w:rPr>
          <w:spacing w:val="-14"/>
        </w:rPr>
        <w:t> </w:t>
      </w:r>
      <w:r>
        <w:rPr/>
        <w:t>es</w:t>
      </w:r>
      <w:r>
        <w:rPr>
          <w:spacing w:val="-11"/>
        </w:rPr>
        <w:t> </w:t>
      </w:r>
      <w:r>
        <w:rPr/>
        <w:t>aceptada,</w:t>
      </w:r>
      <w:r>
        <w:rPr>
          <w:spacing w:val="-12"/>
        </w:rPr>
        <w:t> </w:t>
      </w:r>
      <w:r>
        <w:rPr/>
        <w:t>el</w:t>
      </w:r>
      <w:r>
        <w:rPr>
          <w:spacing w:val="-12"/>
        </w:rPr>
        <w:t> </w:t>
      </w:r>
      <w:r>
        <w:rPr/>
        <w:t>diputado solicitante formulará sus cuestionamientos y el orador los responderá.</w:t>
      </w:r>
    </w:p>
    <w:p>
      <w:pPr>
        <w:pStyle w:val="BodyText"/>
      </w:pPr>
    </w:p>
    <w:p>
      <w:pPr>
        <w:pStyle w:val="BodyText"/>
        <w:ind w:left="118" w:right="123"/>
        <w:jc w:val="both"/>
      </w:pPr>
      <w:r>
        <w:rPr/>
        <w:t>El orador señalará cuando haya concluido la respuesta y reanudará su intervención. No se computará el tiempo que el orador emplee para responder la moción.</w:t>
      </w:r>
    </w:p>
    <w:p>
      <w:pPr>
        <w:pStyle w:val="BodyText"/>
        <w:spacing w:before="1"/>
      </w:pPr>
    </w:p>
    <w:p>
      <w:pPr>
        <w:pStyle w:val="BodyText"/>
        <w:ind w:left="118" w:right="119"/>
        <w:jc w:val="both"/>
      </w:pPr>
      <w:r>
        <w:rPr>
          <w:rFonts w:ascii="Arial" w:hAnsi="Arial"/>
          <w:b/>
        </w:rPr>
        <w:t>ARTÍCULO</w:t>
      </w:r>
      <w:r>
        <w:rPr>
          <w:rFonts w:ascii="Arial" w:hAnsi="Arial"/>
          <w:b/>
          <w:spacing w:val="-5"/>
        </w:rPr>
        <w:t> </w:t>
      </w:r>
      <w:r>
        <w:rPr>
          <w:rFonts w:ascii="Arial" w:hAnsi="Arial"/>
          <w:b/>
        </w:rPr>
        <w:t>144.</w:t>
      </w:r>
      <w:r>
        <w:rPr>
          <w:rFonts w:ascii="Arial" w:hAnsi="Arial"/>
          <w:b/>
          <w:spacing w:val="-6"/>
        </w:rPr>
        <w:t> </w:t>
      </w:r>
      <w:r>
        <w:rPr/>
        <w:t>La</w:t>
      </w:r>
      <w:r>
        <w:rPr>
          <w:spacing w:val="-5"/>
        </w:rPr>
        <w:t> </w:t>
      </w:r>
      <w:r>
        <w:rPr/>
        <w:t>moción</w:t>
      </w:r>
      <w:r>
        <w:rPr>
          <w:spacing w:val="-5"/>
        </w:rPr>
        <w:t> </w:t>
      </w:r>
      <w:r>
        <w:rPr/>
        <w:t>de</w:t>
      </w:r>
      <w:r>
        <w:rPr>
          <w:spacing w:val="-5"/>
        </w:rPr>
        <w:t> </w:t>
      </w:r>
      <w:r>
        <w:rPr/>
        <w:t>ilustración</w:t>
      </w:r>
      <w:r>
        <w:rPr>
          <w:spacing w:val="-6"/>
        </w:rPr>
        <w:t> </w:t>
      </w:r>
      <w:r>
        <w:rPr/>
        <w:t>al</w:t>
      </w:r>
      <w:r>
        <w:rPr>
          <w:spacing w:val="-6"/>
        </w:rPr>
        <w:t> </w:t>
      </w:r>
      <w:r>
        <w:rPr/>
        <w:t>Pleno,</w:t>
      </w:r>
      <w:r>
        <w:rPr>
          <w:spacing w:val="-6"/>
        </w:rPr>
        <w:t> </w:t>
      </w:r>
      <w:r>
        <w:rPr/>
        <w:t>es</w:t>
      </w:r>
      <w:r>
        <w:rPr>
          <w:spacing w:val="-5"/>
        </w:rPr>
        <w:t> </w:t>
      </w:r>
      <w:r>
        <w:rPr/>
        <w:t>la</w:t>
      </w:r>
      <w:r>
        <w:rPr>
          <w:spacing w:val="-6"/>
        </w:rPr>
        <w:t> </w:t>
      </w:r>
      <w:r>
        <w:rPr/>
        <w:t>petición</w:t>
      </w:r>
      <w:r>
        <w:rPr>
          <w:spacing w:val="-5"/>
        </w:rPr>
        <w:t> </w:t>
      </w:r>
      <w:r>
        <w:rPr/>
        <w:t>que</w:t>
      </w:r>
      <w:r>
        <w:rPr>
          <w:spacing w:val="-5"/>
        </w:rPr>
        <w:t> </w:t>
      </w:r>
      <w:r>
        <w:rPr/>
        <w:t>se</w:t>
      </w:r>
      <w:r>
        <w:rPr>
          <w:spacing w:val="-7"/>
        </w:rPr>
        <w:t> </w:t>
      </w:r>
      <w:r>
        <w:rPr/>
        <w:t>hace</w:t>
      </w:r>
      <w:r>
        <w:rPr>
          <w:spacing w:val="-6"/>
        </w:rPr>
        <w:t> </w:t>
      </w:r>
      <w:r>
        <w:rPr/>
        <w:t>al</w:t>
      </w:r>
      <w:r>
        <w:rPr>
          <w:spacing w:val="-6"/>
        </w:rPr>
        <w:t> </w:t>
      </w:r>
      <w:r>
        <w:rPr/>
        <w:t>Presidente</w:t>
      </w:r>
      <w:r>
        <w:rPr>
          <w:spacing w:val="-6"/>
        </w:rPr>
        <w:t> </w:t>
      </w:r>
      <w:r>
        <w:rPr/>
        <w:t>de</w:t>
      </w:r>
      <w:r>
        <w:rPr>
          <w:spacing w:val="-5"/>
        </w:rPr>
        <w:t> </w:t>
      </w:r>
      <w:r>
        <w:rPr/>
        <w:t>la Mesa Directiva para que se tome en cuenta, se lea o se atienda algún dato o hecho que resulte relevante para la discusión de algún asunto.</w:t>
      </w:r>
    </w:p>
    <w:p>
      <w:pPr>
        <w:spacing w:after="0"/>
        <w:jc w:val="both"/>
        <w:sectPr>
          <w:pgSz w:w="12250" w:h="15850"/>
          <w:pgMar w:header="736" w:footer="699" w:top="2040" w:bottom="940" w:left="1300" w:right="1300"/>
        </w:sectPr>
      </w:pPr>
    </w:p>
    <w:p>
      <w:pPr>
        <w:pStyle w:val="BodyText"/>
        <w:spacing w:before="90"/>
      </w:pPr>
    </w:p>
    <w:p>
      <w:pPr>
        <w:pStyle w:val="BodyText"/>
        <w:ind w:left="118" w:right="121"/>
        <w:jc w:val="both"/>
      </w:pPr>
      <w:r>
        <w:rPr/>
        <w:t>El</w:t>
      </w:r>
      <w:r>
        <w:rPr>
          <w:spacing w:val="-12"/>
        </w:rPr>
        <w:t> </w:t>
      </w:r>
      <w:r>
        <w:rPr/>
        <w:t>diputado</w:t>
      </w:r>
      <w:r>
        <w:rPr>
          <w:spacing w:val="-11"/>
        </w:rPr>
        <w:t> </w:t>
      </w:r>
      <w:r>
        <w:rPr/>
        <w:t>que</w:t>
      </w:r>
      <w:r>
        <w:rPr>
          <w:spacing w:val="-11"/>
        </w:rPr>
        <w:t> </w:t>
      </w:r>
      <w:r>
        <w:rPr/>
        <w:t>desee</w:t>
      </w:r>
      <w:r>
        <w:rPr>
          <w:spacing w:val="-11"/>
        </w:rPr>
        <w:t> </w:t>
      </w:r>
      <w:r>
        <w:rPr/>
        <w:t>ilustrar</w:t>
      </w:r>
      <w:r>
        <w:rPr>
          <w:spacing w:val="-11"/>
        </w:rPr>
        <w:t> </w:t>
      </w:r>
      <w:r>
        <w:rPr/>
        <w:t>la</w:t>
      </w:r>
      <w:r>
        <w:rPr>
          <w:spacing w:val="-9"/>
        </w:rPr>
        <w:t> </w:t>
      </w:r>
      <w:r>
        <w:rPr/>
        <w:t>discusión,</w:t>
      </w:r>
      <w:r>
        <w:rPr>
          <w:spacing w:val="-11"/>
        </w:rPr>
        <w:t> </w:t>
      </w:r>
      <w:r>
        <w:rPr/>
        <w:t>lo</w:t>
      </w:r>
      <w:r>
        <w:rPr>
          <w:spacing w:val="-12"/>
        </w:rPr>
        <w:t> </w:t>
      </w:r>
      <w:r>
        <w:rPr/>
        <w:t>solicitará</w:t>
      </w:r>
      <w:r>
        <w:rPr>
          <w:spacing w:val="-12"/>
        </w:rPr>
        <w:t> </w:t>
      </w:r>
      <w:r>
        <w:rPr/>
        <w:t>al</w:t>
      </w:r>
      <w:r>
        <w:rPr>
          <w:spacing w:val="-12"/>
        </w:rPr>
        <w:t> </w:t>
      </w:r>
      <w:r>
        <w:rPr/>
        <w:t>Presidente,</w:t>
      </w:r>
      <w:r>
        <w:rPr>
          <w:spacing w:val="-11"/>
        </w:rPr>
        <w:t> </w:t>
      </w:r>
      <w:r>
        <w:rPr/>
        <w:t>de</w:t>
      </w:r>
      <w:r>
        <w:rPr>
          <w:spacing w:val="-12"/>
        </w:rPr>
        <w:t> </w:t>
      </w:r>
      <w:r>
        <w:rPr/>
        <w:t>ser</w:t>
      </w:r>
      <w:r>
        <w:rPr>
          <w:spacing w:val="-12"/>
        </w:rPr>
        <w:t> </w:t>
      </w:r>
      <w:r>
        <w:rPr/>
        <w:t>autorizada,</w:t>
      </w:r>
      <w:r>
        <w:rPr>
          <w:spacing w:val="-11"/>
        </w:rPr>
        <w:t> </w:t>
      </w:r>
      <w:r>
        <w:rPr/>
        <w:t>la</w:t>
      </w:r>
      <w:r>
        <w:rPr>
          <w:spacing w:val="-12"/>
        </w:rPr>
        <w:t> </w:t>
      </w:r>
      <w:r>
        <w:rPr/>
        <w:t>lectura del documento deberá hacerse por uno de los secretarios, continuando después en el uso de la palabra el orador.</w:t>
      </w:r>
    </w:p>
    <w:p>
      <w:pPr>
        <w:pStyle w:val="BodyText"/>
      </w:pPr>
    </w:p>
    <w:p>
      <w:pPr>
        <w:pStyle w:val="BodyText"/>
        <w:ind w:left="118" w:right="117"/>
        <w:jc w:val="both"/>
      </w:pPr>
      <w:r>
        <w:rPr>
          <w:rFonts w:ascii="Arial" w:hAnsi="Arial"/>
          <w:b/>
        </w:rPr>
        <w:t>ARTÍCULO</w:t>
      </w:r>
      <w:r>
        <w:rPr>
          <w:rFonts w:ascii="Arial" w:hAnsi="Arial"/>
          <w:b/>
          <w:spacing w:val="-6"/>
        </w:rPr>
        <w:t> </w:t>
      </w:r>
      <w:r>
        <w:rPr>
          <w:rFonts w:ascii="Arial" w:hAnsi="Arial"/>
          <w:b/>
        </w:rPr>
        <w:t>145.</w:t>
      </w:r>
      <w:r>
        <w:rPr>
          <w:rFonts w:ascii="Arial" w:hAnsi="Arial"/>
          <w:b/>
          <w:spacing w:val="-7"/>
        </w:rPr>
        <w:t> </w:t>
      </w:r>
      <w:r>
        <w:rPr/>
        <w:t>La</w:t>
      </w:r>
      <w:r>
        <w:rPr>
          <w:spacing w:val="-7"/>
        </w:rPr>
        <w:t> </w:t>
      </w:r>
      <w:r>
        <w:rPr/>
        <w:t>moción</w:t>
      </w:r>
      <w:r>
        <w:rPr>
          <w:spacing w:val="-7"/>
        </w:rPr>
        <w:t> </w:t>
      </w:r>
      <w:r>
        <w:rPr/>
        <w:t>de</w:t>
      </w:r>
      <w:r>
        <w:rPr>
          <w:spacing w:val="-7"/>
        </w:rPr>
        <w:t> </w:t>
      </w:r>
      <w:r>
        <w:rPr/>
        <w:t>rectificación</w:t>
      </w:r>
      <w:r>
        <w:rPr>
          <w:spacing w:val="-7"/>
        </w:rPr>
        <w:t> </w:t>
      </w:r>
      <w:r>
        <w:rPr/>
        <w:t>de</w:t>
      </w:r>
      <w:r>
        <w:rPr>
          <w:spacing w:val="-7"/>
        </w:rPr>
        <w:t> </w:t>
      </w:r>
      <w:r>
        <w:rPr/>
        <w:t>trámite</w:t>
      </w:r>
      <w:r>
        <w:rPr>
          <w:spacing w:val="-7"/>
        </w:rPr>
        <w:t> </w:t>
      </w:r>
      <w:r>
        <w:rPr/>
        <w:t>procede</w:t>
      </w:r>
      <w:r>
        <w:rPr>
          <w:spacing w:val="40"/>
        </w:rPr>
        <w:t> </w:t>
      </w:r>
      <w:r>
        <w:rPr/>
        <w:t>para</w:t>
      </w:r>
      <w:r>
        <w:rPr>
          <w:spacing w:val="40"/>
        </w:rPr>
        <w:t> </w:t>
      </w:r>
      <w:r>
        <w:rPr/>
        <w:t>que</w:t>
      </w:r>
      <w:r>
        <w:rPr>
          <w:spacing w:val="40"/>
        </w:rPr>
        <w:t> </w:t>
      </w:r>
      <w:r>
        <w:rPr/>
        <w:t>algún</w:t>
      </w:r>
      <w:r>
        <w:rPr>
          <w:spacing w:val="-7"/>
        </w:rPr>
        <w:t> </w:t>
      </w:r>
      <w:r>
        <w:rPr/>
        <w:t>diputado</w:t>
      </w:r>
      <w:r>
        <w:rPr>
          <w:spacing w:val="-7"/>
        </w:rPr>
        <w:t> </w:t>
      </w:r>
      <w:r>
        <w:rPr/>
        <w:t>solicite la ampliación o rectificación del turno para que un asunto sea del conocimiento de otra comisión distinta a la originalmente considerada por el Presidente de la Mesa Directiva, sólo para efecto de que emita opinión.</w:t>
      </w:r>
    </w:p>
    <w:p>
      <w:pPr>
        <w:pStyle w:val="BodyText"/>
      </w:pPr>
    </w:p>
    <w:p>
      <w:pPr>
        <w:pStyle w:val="BodyText"/>
        <w:ind w:left="118" w:right="119"/>
        <w:jc w:val="both"/>
      </w:pPr>
      <w:r>
        <w:rPr/>
        <w:t>El</w:t>
      </w:r>
      <w:r>
        <w:rPr>
          <w:spacing w:val="-6"/>
        </w:rPr>
        <w:t> </w:t>
      </w:r>
      <w:r>
        <w:rPr/>
        <w:t>diputado</w:t>
      </w:r>
      <w:r>
        <w:rPr>
          <w:spacing w:val="-5"/>
        </w:rPr>
        <w:t> </w:t>
      </w:r>
      <w:r>
        <w:rPr/>
        <w:t>que</w:t>
      </w:r>
      <w:r>
        <w:rPr>
          <w:spacing w:val="-4"/>
        </w:rPr>
        <w:t> </w:t>
      </w:r>
      <w:r>
        <w:rPr/>
        <w:t>desee</w:t>
      </w:r>
      <w:r>
        <w:rPr>
          <w:spacing w:val="-5"/>
        </w:rPr>
        <w:t> </w:t>
      </w:r>
      <w:r>
        <w:rPr/>
        <w:t>hacer</w:t>
      </w:r>
      <w:r>
        <w:rPr>
          <w:spacing w:val="-6"/>
        </w:rPr>
        <w:t> </w:t>
      </w:r>
      <w:r>
        <w:rPr/>
        <w:t>la</w:t>
      </w:r>
      <w:r>
        <w:rPr>
          <w:spacing w:val="-6"/>
        </w:rPr>
        <w:t> </w:t>
      </w:r>
      <w:r>
        <w:rPr/>
        <w:t>moción</w:t>
      </w:r>
      <w:r>
        <w:rPr>
          <w:spacing w:val="-5"/>
        </w:rPr>
        <w:t> </w:t>
      </w:r>
      <w:r>
        <w:rPr/>
        <w:t>deberá</w:t>
      </w:r>
      <w:r>
        <w:rPr>
          <w:spacing w:val="-6"/>
        </w:rPr>
        <w:t> </w:t>
      </w:r>
      <w:r>
        <w:rPr/>
        <w:t>solicitar</w:t>
      </w:r>
      <w:r>
        <w:rPr>
          <w:spacing w:val="-5"/>
        </w:rPr>
        <w:t> </w:t>
      </w:r>
      <w:r>
        <w:rPr/>
        <w:t>la</w:t>
      </w:r>
      <w:r>
        <w:rPr>
          <w:spacing w:val="-6"/>
        </w:rPr>
        <w:t> </w:t>
      </w:r>
      <w:r>
        <w:rPr/>
        <w:t>palabra,</w:t>
      </w:r>
      <w:r>
        <w:rPr>
          <w:spacing w:val="-6"/>
        </w:rPr>
        <w:t> </w:t>
      </w:r>
      <w:r>
        <w:rPr/>
        <w:t>desde</w:t>
      </w:r>
      <w:r>
        <w:rPr>
          <w:spacing w:val="-5"/>
        </w:rPr>
        <w:t> </w:t>
      </w:r>
      <w:r>
        <w:rPr/>
        <w:t>su</w:t>
      </w:r>
      <w:r>
        <w:rPr>
          <w:spacing w:val="-5"/>
        </w:rPr>
        <w:t> </w:t>
      </w:r>
      <w:r>
        <w:rPr/>
        <w:t>curul,</w:t>
      </w:r>
      <w:r>
        <w:rPr>
          <w:spacing w:val="-6"/>
        </w:rPr>
        <w:t> </w:t>
      </w:r>
      <w:r>
        <w:rPr/>
        <w:t>para</w:t>
      </w:r>
      <w:r>
        <w:rPr>
          <w:spacing w:val="-6"/>
        </w:rPr>
        <w:t> </w:t>
      </w:r>
      <w:r>
        <w:rPr/>
        <w:t>señalarla brevemente; si el Presidente de la Mesa Directiva la acepta, rectificará el turno.</w:t>
      </w:r>
    </w:p>
    <w:p>
      <w:pPr>
        <w:pStyle w:val="BodyText"/>
      </w:pPr>
    </w:p>
    <w:p>
      <w:pPr>
        <w:pStyle w:val="BodyText"/>
        <w:ind w:left="118" w:right="119"/>
        <w:jc w:val="both"/>
      </w:pPr>
      <w:r>
        <w:rPr>
          <w:rFonts w:ascii="Arial" w:hAnsi="Arial"/>
          <w:b/>
        </w:rPr>
        <w:t>ARTÍCULO 146. </w:t>
      </w:r>
      <w:r>
        <w:rPr/>
        <w:t>La moción para alusiones personales procede cuando, en el curso de la discusión</w:t>
      </w:r>
      <w:r>
        <w:rPr>
          <w:spacing w:val="-10"/>
        </w:rPr>
        <w:t> </w:t>
      </w:r>
      <w:r>
        <w:rPr/>
        <w:t>el</w:t>
      </w:r>
      <w:r>
        <w:rPr>
          <w:spacing w:val="-12"/>
        </w:rPr>
        <w:t> </w:t>
      </w:r>
      <w:r>
        <w:rPr/>
        <w:t>diputado</w:t>
      </w:r>
      <w:r>
        <w:rPr>
          <w:spacing w:val="-10"/>
        </w:rPr>
        <w:t> </w:t>
      </w:r>
      <w:r>
        <w:rPr/>
        <w:t>hubiera</w:t>
      </w:r>
      <w:r>
        <w:rPr>
          <w:spacing w:val="-10"/>
        </w:rPr>
        <w:t> </w:t>
      </w:r>
      <w:r>
        <w:rPr/>
        <w:t>sido</w:t>
      </w:r>
      <w:r>
        <w:rPr>
          <w:spacing w:val="-11"/>
        </w:rPr>
        <w:t> </w:t>
      </w:r>
      <w:r>
        <w:rPr/>
        <w:t>mencionado</w:t>
      </w:r>
      <w:r>
        <w:rPr>
          <w:spacing w:val="-10"/>
        </w:rPr>
        <w:t> </w:t>
      </w:r>
      <w:r>
        <w:rPr/>
        <w:t>implícita</w:t>
      </w:r>
      <w:r>
        <w:rPr>
          <w:spacing w:val="-10"/>
        </w:rPr>
        <w:t> </w:t>
      </w:r>
      <w:r>
        <w:rPr/>
        <w:t>o</w:t>
      </w:r>
      <w:r>
        <w:rPr>
          <w:spacing w:val="-10"/>
        </w:rPr>
        <w:t> </w:t>
      </w:r>
      <w:r>
        <w:rPr/>
        <w:t>explícitamente</w:t>
      </w:r>
      <w:r>
        <w:rPr>
          <w:spacing w:val="-11"/>
        </w:rPr>
        <w:t> </w:t>
      </w:r>
      <w:r>
        <w:rPr/>
        <w:t>por</w:t>
      </w:r>
      <w:r>
        <w:rPr>
          <w:spacing w:val="-10"/>
        </w:rPr>
        <w:t> </w:t>
      </w:r>
      <w:r>
        <w:rPr/>
        <w:t>el</w:t>
      </w:r>
      <w:r>
        <w:rPr>
          <w:spacing w:val="-10"/>
        </w:rPr>
        <w:t> </w:t>
      </w:r>
      <w:r>
        <w:rPr/>
        <w:t>orador.</w:t>
      </w:r>
      <w:r>
        <w:rPr>
          <w:spacing w:val="-11"/>
        </w:rPr>
        <w:t> </w:t>
      </w:r>
      <w:r>
        <w:rPr/>
        <w:t>El</w:t>
      </w:r>
      <w:r>
        <w:rPr>
          <w:spacing w:val="-10"/>
        </w:rPr>
        <w:t> </w:t>
      </w:r>
      <w:r>
        <w:rPr/>
        <w:t>aludido podrá hacer uso de la palabra inmediatamente después del orador.</w:t>
      </w:r>
    </w:p>
    <w:p>
      <w:pPr>
        <w:pStyle w:val="BodyText"/>
      </w:pPr>
    </w:p>
    <w:p>
      <w:pPr>
        <w:pStyle w:val="BodyText"/>
        <w:ind w:left="118" w:right="123"/>
        <w:jc w:val="both"/>
      </w:pPr>
      <w:r>
        <w:rPr/>
        <w:t>Las menciones a personas morales, grupos, partidos o gobiernos no se considerarán como una alusión personal.</w:t>
      </w:r>
    </w:p>
    <w:p>
      <w:pPr>
        <w:pStyle w:val="BodyText"/>
      </w:pPr>
    </w:p>
    <w:p>
      <w:pPr>
        <w:pStyle w:val="BodyText"/>
        <w:ind w:left="118" w:right="119"/>
        <w:jc w:val="both"/>
      </w:pPr>
      <w:r>
        <w:rPr>
          <w:rFonts w:ascii="Arial" w:hAnsi="Arial"/>
          <w:b/>
        </w:rPr>
        <w:t>ARTÍCULO 147.</w:t>
      </w:r>
      <w:r>
        <w:rPr>
          <w:rFonts w:ascii="Arial" w:hAnsi="Arial"/>
          <w:b/>
          <w:spacing w:val="40"/>
        </w:rPr>
        <w:t> </w:t>
      </w:r>
      <w:r>
        <w:rPr/>
        <w:t>La moción para rectificar hechos procede cuando un diputado que no esté inscrito en la lista de los oradores solicite el uso de la palabra, para aclarar, corregir o ampliar la información expuesta en tribuna por otro diputado que haya participado en la discusión.</w:t>
      </w:r>
    </w:p>
    <w:p>
      <w:pPr>
        <w:pStyle w:val="BodyText"/>
        <w:spacing w:before="253"/>
        <w:ind w:left="118" w:right="122"/>
        <w:jc w:val="both"/>
      </w:pPr>
      <w:r>
        <w:rPr/>
        <w:t>Cuando</w:t>
      </w:r>
      <w:r>
        <w:rPr>
          <w:spacing w:val="-5"/>
        </w:rPr>
        <w:t> </w:t>
      </w:r>
      <w:r>
        <w:rPr/>
        <w:t>el</w:t>
      </w:r>
      <w:r>
        <w:rPr>
          <w:spacing w:val="-5"/>
        </w:rPr>
        <w:t> </w:t>
      </w:r>
      <w:r>
        <w:rPr/>
        <w:t>Presidente</w:t>
      </w:r>
      <w:r>
        <w:rPr>
          <w:spacing w:val="-6"/>
        </w:rPr>
        <w:t> </w:t>
      </w:r>
      <w:r>
        <w:rPr/>
        <w:t>de</w:t>
      </w:r>
      <w:r>
        <w:rPr>
          <w:spacing w:val="-6"/>
        </w:rPr>
        <w:t> </w:t>
      </w:r>
      <w:r>
        <w:rPr/>
        <w:t>la</w:t>
      </w:r>
      <w:r>
        <w:rPr>
          <w:spacing w:val="-5"/>
        </w:rPr>
        <w:t> </w:t>
      </w:r>
      <w:r>
        <w:rPr/>
        <w:t>Mesa</w:t>
      </w:r>
      <w:r>
        <w:rPr>
          <w:spacing w:val="-5"/>
        </w:rPr>
        <w:t> </w:t>
      </w:r>
      <w:r>
        <w:rPr/>
        <w:t>Directiva</w:t>
      </w:r>
      <w:r>
        <w:rPr>
          <w:spacing w:val="-6"/>
        </w:rPr>
        <w:t> </w:t>
      </w:r>
      <w:r>
        <w:rPr/>
        <w:t>lo</w:t>
      </w:r>
      <w:r>
        <w:rPr>
          <w:spacing w:val="-5"/>
        </w:rPr>
        <w:t> </w:t>
      </w:r>
      <w:r>
        <w:rPr/>
        <w:t>autorice,</w:t>
      </w:r>
      <w:r>
        <w:rPr>
          <w:spacing w:val="-6"/>
        </w:rPr>
        <w:t> </w:t>
      </w:r>
      <w:r>
        <w:rPr/>
        <w:t>el</w:t>
      </w:r>
      <w:r>
        <w:rPr>
          <w:spacing w:val="-5"/>
        </w:rPr>
        <w:t> </w:t>
      </w:r>
      <w:r>
        <w:rPr/>
        <w:t>diputado</w:t>
      </w:r>
      <w:r>
        <w:rPr>
          <w:spacing w:val="-5"/>
        </w:rPr>
        <w:t> </w:t>
      </w:r>
      <w:r>
        <w:rPr/>
        <w:t>solicitante</w:t>
      </w:r>
      <w:r>
        <w:rPr>
          <w:spacing w:val="-6"/>
        </w:rPr>
        <w:t> </w:t>
      </w:r>
      <w:r>
        <w:rPr/>
        <w:t>podrá</w:t>
      </w:r>
      <w:r>
        <w:rPr>
          <w:spacing w:val="-6"/>
        </w:rPr>
        <w:t> </w:t>
      </w:r>
      <w:r>
        <w:rPr/>
        <w:t>hacer</w:t>
      </w:r>
      <w:r>
        <w:rPr>
          <w:spacing w:val="-6"/>
        </w:rPr>
        <w:t> </w:t>
      </w:r>
      <w:r>
        <w:rPr/>
        <w:t>uso</w:t>
      </w:r>
      <w:r>
        <w:rPr>
          <w:spacing w:val="-6"/>
        </w:rPr>
        <w:t> </w:t>
      </w:r>
      <w:r>
        <w:rPr/>
        <w:t>de la palabra al término de la lista de oradores. El diputado que rectifique hechos, lo hará por una sola ocasión, en el tema que se discuta.</w:t>
      </w:r>
    </w:p>
    <w:p>
      <w:pPr>
        <w:pStyle w:val="BodyText"/>
      </w:pPr>
    </w:p>
    <w:p>
      <w:pPr>
        <w:pStyle w:val="BodyText"/>
        <w:spacing w:before="1"/>
        <w:ind w:left="118" w:right="122"/>
        <w:jc w:val="both"/>
      </w:pPr>
      <w:r>
        <w:rPr>
          <w:rFonts w:ascii="Arial" w:hAnsi="Arial"/>
          <w:b/>
        </w:rPr>
        <w:t>ARTÍCULO 148. </w:t>
      </w:r>
      <w:r>
        <w:rPr/>
        <w:t>La moción suspensiva es un recurso del procedimiento legislativo para interrumpir la discusión de algún asunto puesto a la consideración del Pleno.</w:t>
      </w:r>
    </w:p>
    <w:p>
      <w:pPr>
        <w:pStyle w:val="BodyText"/>
        <w:spacing w:before="252"/>
        <w:ind w:left="118" w:right="116"/>
        <w:jc w:val="both"/>
      </w:pPr>
      <w:r>
        <w:rPr/>
        <w:t>Deberá presentarse por escrito firmada por sus autores ante la Mesa Directiva, antes de que se inicie la discusión en lo general; señalando el asunto cuya discusión se pretende suspender y exponer el fundamento legal, así como las razones o motivos que la justifiquen.</w:t>
      </w:r>
    </w:p>
    <w:p>
      <w:pPr>
        <w:pStyle w:val="BodyText"/>
        <w:spacing w:before="253"/>
        <w:ind w:left="118" w:right="119"/>
        <w:jc w:val="both"/>
      </w:pPr>
      <w:r>
        <w:rPr/>
        <w:t>Si</w:t>
      </w:r>
      <w:r>
        <w:rPr>
          <w:spacing w:val="-7"/>
        </w:rPr>
        <w:t> </w:t>
      </w:r>
      <w:r>
        <w:rPr/>
        <w:t>la</w:t>
      </w:r>
      <w:r>
        <w:rPr>
          <w:spacing w:val="-7"/>
        </w:rPr>
        <w:t> </w:t>
      </w:r>
      <w:r>
        <w:rPr/>
        <w:t>moción</w:t>
      </w:r>
      <w:r>
        <w:rPr>
          <w:spacing w:val="-7"/>
        </w:rPr>
        <w:t> </w:t>
      </w:r>
      <w:r>
        <w:rPr/>
        <w:t>suspensiva</w:t>
      </w:r>
      <w:r>
        <w:rPr>
          <w:spacing w:val="-8"/>
        </w:rPr>
        <w:t> </w:t>
      </w:r>
      <w:r>
        <w:rPr/>
        <w:t>cumple</w:t>
      </w:r>
      <w:r>
        <w:rPr>
          <w:spacing w:val="-7"/>
        </w:rPr>
        <w:t> </w:t>
      </w:r>
      <w:r>
        <w:rPr/>
        <w:t>con</w:t>
      </w:r>
      <w:r>
        <w:rPr>
          <w:spacing w:val="-7"/>
        </w:rPr>
        <w:t> </w:t>
      </w:r>
      <w:r>
        <w:rPr/>
        <w:t>los</w:t>
      </w:r>
      <w:r>
        <w:rPr>
          <w:spacing w:val="-7"/>
        </w:rPr>
        <w:t> </w:t>
      </w:r>
      <w:r>
        <w:rPr/>
        <w:t>requisitos</w:t>
      </w:r>
      <w:r>
        <w:rPr>
          <w:spacing w:val="-7"/>
        </w:rPr>
        <w:t> </w:t>
      </w:r>
      <w:r>
        <w:rPr/>
        <w:t>señalados</w:t>
      </w:r>
      <w:r>
        <w:rPr>
          <w:spacing w:val="-8"/>
        </w:rPr>
        <w:t> </w:t>
      </w:r>
      <w:r>
        <w:rPr/>
        <w:t>en</w:t>
      </w:r>
      <w:r>
        <w:rPr>
          <w:spacing w:val="-7"/>
        </w:rPr>
        <w:t> </w:t>
      </w:r>
      <w:r>
        <w:rPr/>
        <w:t>el</w:t>
      </w:r>
      <w:r>
        <w:rPr>
          <w:spacing w:val="-7"/>
        </w:rPr>
        <w:t> </w:t>
      </w:r>
      <w:r>
        <w:rPr/>
        <w:t>párrafo</w:t>
      </w:r>
      <w:r>
        <w:rPr>
          <w:spacing w:val="-7"/>
        </w:rPr>
        <w:t> </w:t>
      </w:r>
      <w:r>
        <w:rPr/>
        <w:t>anterior,</w:t>
      </w:r>
      <w:r>
        <w:rPr>
          <w:spacing w:val="-7"/>
        </w:rPr>
        <w:t> </w:t>
      </w:r>
      <w:r>
        <w:rPr/>
        <w:t>el</w:t>
      </w:r>
      <w:r>
        <w:rPr>
          <w:spacing w:val="-7"/>
        </w:rPr>
        <w:t> </w:t>
      </w:r>
      <w:r>
        <w:rPr/>
        <w:t>Presidente de</w:t>
      </w:r>
      <w:r>
        <w:rPr>
          <w:spacing w:val="-1"/>
        </w:rPr>
        <w:t> </w:t>
      </w:r>
      <w:r>
        <w:rPr/>
        <w:t>la</w:t>
      </w:r>
      <w:r>
        <w:rPr>
          <w:spacing w:val="-1"/>
        </w:rPr>
        <w:t> </w:t>
      </w:r>
      <w:r>
        <w:rPr/>
        <w:t>Mesa</w:t>
      </w:r>
      <w:r>
        <w:rPr>
          <w:spacing w:val="-2"/>
        </w:rPr>
        <w:t> </w:t>
      </w:r>
      <w:r>
        <w:rPr/>
        <w:t>Directiva</w:t>
      </w:r>
      <w:r>
        <w:rPr>
          <w:spacing w:val="-1"/>
        </w:rPr>
        <w:t> </w:t>
      </w:r>
      <w:r>
        <w:rPr/>
        <w:t>solicitará</w:t>
      </w:r>
      <w:r>
        <w:rPr>
          <w:spacing w:val="-1"/>
        </w:rPr>
        <w:t> </w:t>
      </w:r>
      <w:r>
        <w:rPr/>
        <w:t>que</w:t>
      </w:r>
      <w:r>
        <w:rPr>
          <w:spacing w:val="-2"/>
        </w:rPr>
        <w:t> </w:t>
      </w:r>
      <w:r>
        <w:rPr/>
        <w:t>la</w:t>
      </w:r>
      <w:r>
        <w:rPr>
          <w:spacing w:val="-1"/>
        </w:rPr>
        <w:t> </w:t>
      </w:r>
      <w:r>
        <w:rPr/>
        <w:t>Secretaría</w:t>
      </w:r>
      <w:r>
        <w:rPr>
          <w:spacing w:val="-2"/>
        </w:rPr>
        <w:t> </w:t>
      </w:r>
      <w:r>
        <w:rPr/>
        <w:t>dé</w:t>
      </w:r>
      <w:r>
        <w:rPr>
          <w:spacing w:val="-1"/>
        </w:rPr>
        <w:t> </w:t>
      </w:r>
      <w:r>
        <w:rPr/>
        <w:t>lectura</w:t>
      </w:r>
      <w:r>
        <w:rPr>
          <w:spacing w:val="-2"/>
        </w:rPr>
        <w:t> </w:t>
      </w:r>
      <w:r>
        <w:rPr/>
        <w:t>al</w:t>
      </w:r>
      <w:r>
        <w:rPr>
          <w:spacing w:val="-1"/>
        </w:rPr>
        <w:t> </w:t>
      </w:r>
      <w:r>
        <w:rPr/>
        <w:t>documento.</w:t>
      </w:r>
      <w:r>
        <w:rPr>
          <w:spacing w:val="-1"/>
        </w:rPr>
        <w:t> </w:t>
      </w:r>
      <w:r>
        <w:rPr/>
        <w:t>Enseguida,</w:t>
      </w:r>
      <w:r>
        <w:rPr>
          <w:spacing w:val="-2"/>
        </w:rPr>
        <w:t> </w:t>
      </w:r>
      <w:r>
        <w:rPr/>
        <w:t>ofrecerá</w:t>
      </w:r>
      <w:r>
        <w:rPr>
          <w:spacing w:val="-1"/>
        </w:rPr>
        <w:t> </w:t>
      </w:r>
      <w:r>
        <w:rPr/>
        <w:t>el uso de</w:t>
      </w:r>
      <w:r>
        <w:rPr>
          <w:spacing w:val="-1"/>
        </w:rPr>
        <w:t> </w:t>
      </w:r>
      <w:r>
        <w:rPr/>
        <w:t>la palabra a uno</w:t>
      </w:r>
      <w:r>
        <w:rPr>
          <w:spacing w:val="-2"/>
        </w:rPr>
        <w:t> </w:t>
      </w:r>
      <w:r>
        <w:rPr/>
        <w:t>de sus</w:t>
      </w:r>
      <w:r>
        <w:rPr>
          <w:spacing w:val="-1"/>
        </w:rPr>
        <w:t> </w:t>
      </w:r>
      <w:r>
        <w:rPr/>
        <w:t>autores, si la</w:t>
      </w:r>
      <w:r>
        <w:rPr>
          <w:spacing w:val="-1"/>
        </w:rPr>
        <w:t> </w:t>
      </w:r>
      <w:r>
        <w:rPr/>
        <w:t>quiere fundar,</w:t>
      </w:r>
      <w:r>
        <w:rPr>
          <w:spacing w:val="-1"/>
        </w:rPr>
        <w:t> </w:t>
      </w:r>
      <w:r>
        <w:rPr/>
        <w:t>así como a</w:t>
      </w:r>
      <w:r>
        <w:rPr>
          <w:spacing w:val="-2"/>
        </w:rPr>
        <w:t> </w:t>
      </w:r>
      <w:r>
        <w:rPr/>
        <w:t>un diputado</w:t>
      </w:r>
      <w:r>
        <w:rPr>
          <w:spacing w:val="-2"/>
        </w:rPr>
        <w:t> </w:t>
      </w:r>
      <w:r>
        <w:rPr/>
        <w:t>en contra</w:t>
      </w:r>
      <w:r>
        <w:rPr>
          <w:spacing w:val="-1"/>
        </w:rPr>
        <w:t> </w:t>
      </w:r>
      <w:r>
        <w:rPr/>
        <w:t>de la moción, si lo hubiera. Al término de las exposiciones, la Secretaría preguntará al Pleno, en votación económica, si la moción se toma en consideración de manera inmediata.</w:t>
      </w:r>
    </w:p>
    <w:p>
      <w:pPr>
        <w:pStyle w:val="BodyText"/>
      </w:pPr>
    </w:p>
    <w:p>
      <w:pPr>
        <w:pStyle w:val="BodyText"/>
        <w:ind w:left="118" w:right="120"/>
        <w:jc w:val="both"/>
      </w:pPr>
      <w:r>
        <w:rPr/>
        <w:t>En</w:t>
      </w:r>
      <w:r>
        <w:rPr>
          <w:spacing w:val="-6"/>
        </w:rPr>
        <w:t> </w:t>
      </w:r>
      <w:r>
        <w:rPr/>
        <w:t>caso</w:t>
      </w:r>
      <w:r>
        <w:rPr>
          <w:spacing w:val="-5"/>
        </w:rPr>
        <w:t> </w:t>
      </w:r>
      <w:r>
        <w:rPr/>
        <w:t>afirmativo</w:t>
      </w:r>
      <w:r>
        <w:rPr>
          <w:spacing w:val="-6"/>
        </w:rPr>
        <w:t> </w:t>
      </w:r>
      <w:r>
        <w:rPr/>
        <w:t>se</w:t>
      </w:r>
      <w:r>
        <w:rPr>
          <w:spacing w:val="-5"/>
        </w:rPr>
        <w:t> </w:t>
      </w:r>
      <w:r>
        <w:rPr/>
        <w:t>discutirá</w:t>
      </w:r>
      <w:r>
        <w:rPr>
          <w:spacing w:val="-7"/>
        </w:rPr>
        <w:t> </w:t>
      </w:r>
      <w:r>
        <w:rPr/>
        <w:t>y</w:t>
      </w:r>
      <w:r>
        <w:rPr>
          <w:spacing w:val="-5"/>
        </w:rPr>
        <w:t> </w:t>
      </w:r>
      <w:r>
        <w:rPr/>
        <w:t>votará</w:t>
      </w:r>
      <w:r>
        <w:rPr>
          <w:spacing w:val="-5"/>
        </w:rPr>
        <w:t> </w:t>
      </w:r>
      <w:r>
        <w:rPr/>
        <w:t>en</w:t>
      </w:r>
      <w:r>
        <w:rPr>
          <w:spacing w:val="-5"/>
        </w:rPr>
        <w:t> </w:t>
      </w:r>
      <w:r>
        <w:rPr/>
        <w:t>el</w:t>
      </w:r>
      <w:r>
        <w:rPr>
          <w:spacing w:val="-6"/>
        </w:rPr>
        <w:t> </w:t>
      </w:r>
      <w:r>
        <w:rPr/>
        <w:t>acto.</w:t>
      </w:r>
      <w:r>
        <w:rPr>
          <w:spacing w:val="-5"/>
        </w:rPr>
        <w:t> </w:t>
      </w:r>
      <w:r>
        <w:rPr/>
        <w:t>Una</w:t>
      </w:r>
      <w:r>
        <w:rPr>
          <w:spacing w:val="-5"/>
        </w:rPr>
        <w:t> </w:t>
      </w:r>
      <w:r>
        <w:rPr/>
        <w:t>vez</w:t>
      </w:r>
      <w:r>
        <w:rPr>
          <w:spacing w:val="-6"/>
        </w:rPr>
        <w:t> </w:t>
      </w:r>
      <w:r>
        <w:rPr/>
        <w:t>aceptada</w:t>
      </w:r>
      <w:r>
        <w:rPr>
          <w:spacing w:val="-5"/>
        </w:rPr>
        <w:t> </w:t>
      </w:r>
      <w:r>
        <w:rPr/>
        <w:t>la</w:t>
      </w:r>
      <w:r>
        <w:rPr>
          <w:spacing w:val="-8"/>
        </w:rPr>
        <w:t> </w:t>
      </w:r>
      <w:r>
        <w:rPr/>
        <w:t>moción,</w:t>
      </w:r>
      <w:r>
        <w:rPr>
          <w:spacing w:val="-5"/>
        </w:rPr>
        <w:t> </w:t>
      </w:r>
      <w:r>
        <w:rPr/>
        <w:t>podrán</w:t>
      </w:r>
      <w:r>
        <w:rPr>
          <w:spacing w:val="-5"/>
        </w:rPr>
        <w:t> </w:t>
      </w:r>
      <w:r>
        <w:rPr/>
        <w:t>hablar</w:t>
      </w:r>
      <w:r>
        <w:rPr>
          <w:spacing w:val="-6"/>
        </w:rPr>
        <w:t> </w:t>
      </w:r>
      <w:r>
        <w:rPr/>
        <w:t>al efecto, tres oradores en contra y tres a favor; pero si la resolución del Pleno fuera negativa, la moción se tendrá por desechada y continuará el curso de la discusión.</w:t>
      </w:r>
    </w:p>
    <w:p>
      <w:pPr>
        <w:pStyle w:val="BodyText"/>
        <w:spacing w:before="1"/>
      </w:pPr>
    </w:p>
    <w:p>
      <w:pPr>
        <w:pStyle w:val="BodyText"/>
        <w:ind w:left="118" w:right="115"/>
        <w:jc w:val="both"/>
      </w:pPr>
      <w:r>
        <w:rPr/>
        <w:t>En el caso de los dictámenes, cuando la moción sea aceptada por el Pleno, se suspenderá la discusión</w:t>
      </w:r>
      <w:r>
        <w:rPr>
          <w:spacing w:val="-8"/>
        </w:rPr>
        <w:t> </w:t>
      </w:r>
      <w:r>
        <w:rPr/>
        <w:t>en</w:t>
      </w:r>
      <w:r>
        <w:rPr>
          <w:spacing w:val="-9"/>
        </w:rPr>
        <w:t> </w:t>
      </w:r>
      <w:r>
        <w:rPr/>
        <w:t>trámite</w:t>
      </w:r>
      <w:r>
        <w:rPr>
          <w:spacing w:val="-8"/>
        </w:rPr>
        <w:t> </w:t>
      </w:r>
      <w:r>
        <w:rPr/>
        <w:t>y</w:t>
      </w:r>
      <w:r>
        <w:rPr>
          <w:spacing w:val="-8"/>
        </w:rPr>
        <w:t> </w:t>
      </w:r>
      <w:r>
        <w:rPr/>
        <w:t>la</w:t>
      </w:r>
      <w:r>
        <w:rPr>
          <w:spacing w:val="-7"/>
        </w:rPr>
        <w:t> </w:t>
      </w:r>
      <w:r>
        <w:rPr/>
        <w:t>Secretaría</w:t>
      </w:r>
      <w:r>
        <w:rPr>
          <w:spacing w:val="-8"/>
        </w:rPr>
        <w:t> </w:t>
      </w:r>
      <w:r>
        <w:rPr/>
        <w:t>preguntará</w:t>
      </w:r>
      <w:r>
        <w:rPr>
          <w:spacing w:val="-8"/>
        </w:rPr>
        <w:t> </w:t>
      </w:r>
      <w:r>
        <w:rPr/>
        <w:t>al</w:t>
      </w:r>
      <w:r>
        <w:rPr>
          <w:spacing w:val="-8"/>
        </w:rPr>
        <w:t> </w:t>
      </w:r>
      <w:r>
        <w:rPr/>
        <w:t>Pleno,</w:t>
      </w:r>
      <w:r>
        <w:rPr>
          <w:spacing w:val="-8"/>
        </w:rPr>
        <w:t> </w:t>
      </w:r>
      <w:r>
        <w:rPr/>
        <w:t>en</w:t>
      </w:r>
      <w:r>
        <w:rPr>
          <w:spacing w:val="-8"/>
        </w:rPr>
        <w:t> </w:t>
      </w:r>
      <w:r>
        <w:rPr/>
        <w:t>votación</w:t>
      </w:r>
      <w:r>
        <w:rPr>
          <w:spacing w:val="-8"/>
        </w:rPr>
        <w:t> </w:t>
      </w:r>
      <w:r>
        <w:rPr/>
        <w:t>económica</w:t>
      </w:r>
      <w:r>
        <w:rPr>
          <w:spacing w:val="-8"/>
        </w:rPr>
        <w:t> </w:t>
      </w:r>
      <w:r>
        <w:rPr/>
        <w:t>si</w:t>
      </w:r>
      <w:r>
        <w:rPr>
          <w:spacing w:val="-8"/>
        </w:rPr>
        <w:t> </w:t>
      </w:r>
      <w:r>
        <w:rPr/>
        <w:t>el</w:t>
      </w:r>
      <w:r>
        <w:rPr>
          <w:spacing w:val="-8"/>
        </w:rPr>
        <w:t> </w:t>
      </w:r>
      <w:r>
        <w:rPr/>
        <w:t>dictamen</w:t>
      </w:r>
      <w:r>
        <w:rPr>
          <w:spacing w:val="-8"/>
        </w:rPr>
        <w:t> </w:t>
      </w:r>
      <w:r>
        <w:rPr/>
        <w:t>se devuelve a la comisión:</w:t>
      </w:r>
    </w:p>
    <w:p>
      <w:pPr>
        <w:spacing w:after="0"/>
        <w:jc w:val="both"/>
        <w:sectPr>
          <w:pgSz w:w="12250" w:h="15850"/>
          <w:pgMar w:header="736" w:footer="699" w:top="2040" w:bottom="940" w:left="1300" w:right="1300"/>
        </w:sectPr>
      </w:pPr>
    </w:p>
    <w:p>
      <w:pPr>
        <w:pStyle w:val="BodyText"/>
        <w:spacing w:before="90"/>
      </w:pPr>
    </w:p>
    <w:p>
      <w:pPr>
        <w:pStyle w:val="ListParagraph"/>
        <w:numPr>
          <w:ilvl w:val="0"/>
          <w:numId w:val="35"/>
        </w:numPr>
        <w:tabs>
          <w:tab w:pos="825" w:val="left" w:leader="none"/>
        </w:tabs>
        <w:spacing w:line="240" w:lineRule="auto" w:before="0" w:after="0"/>
        <w:ind w:left="118" w:right="121" w:firstLine="0"/>
        <w:jc w:val="both"/>
        <w:rPr>
          <w:sz w:val="22"/>
        </w:rPr>
      </w:pPr>
      <w:r>
        <w:rPr>
          <w:sz w:val="22"/>
        </w:rPr>
        <w:t>Si la respuesta fuera afirmativa, la Mesa Directiva enviará el dictamen a la comisión para que ésta realice las adecuaciones pertinentes en un plazo de hasta diez días y lo presente nuevamente a la consideración del Pleno.</w:t>
      </w:r>
    </w:p>
    <w:p>
      <w:pPr>
        <w:pStyle w:val="BodyText"/>
      </w:pPr>
    </w:p>
    <w:p>
      <w:pPr>
        <w:pStyle w:val="ListParagraph"/>
        <w:numPr>
          <w:ilvl w:val="0"/>
          <w:numId w:val="35"/>
        </w:numPr>
        <w:tabs>
          <w:tab w:pos="825" w:val="left" w:leader="none"/>
        </w:tabs>
        <w:spacing w:line="240" w:lineRule="auto" w:before="0" w:after="0"/>
        <w:ind w:left="118" w:right="123" w:firstLine="0"/>
        <w:jc w:val="both"/>
        <w:rPr>
          <w:sz w:val="22"/>
        </w:rPr>
      </w:pPr>
      <w:r>
        <w:rPr>
          <w:sz w:val="22"/>
        </w:rPr>
        <w:t>En caso negativo, el dictamen quedará en poder de la Mesa Directiva, para su programación en el Orden del día de la siguiente Sesión ordinaria.</w:t>
      </w:r>
    </w:p>
    <w:p>
      <w:pPr>
        <w:pStyle w:val="BodyText"/>
        <w:spacing w:before="252"/>
        <w:ind w:left="118"/>
        <w:jc w:val="both"/>
      </w:pPr>
      <w:r>
        <w:rPr/>
        <w:t>La</w:t>
      </w:r>
      <w:r>
        <w:rPr>
          <w:spacing w:val="-8"/>
        </w:rPr>
        <w:t> </w:t>
      </w:r>
      <w:r>
        <w:rPr/>
        <w:t>moción</w:t>
      </w:r>
      <w:r>
        <w:rPr>
          <w:spacing w:val="-7"/>
        </w:rPr>
        <w:t> </w:t>
      </w:r>
      <w:r>
        <w:rPr/>
        <w:t>suspensiva</w:t>
      </w:r>
      <w:r>
        <w:rPr>
          <w:spacing w:val="-8"/>
        </w:rPr>
        <w:t> </w:t>
      </w:r>
      <w:r>
        <w:rPr/>
        <w:t>sólo</w:t>
      </w:r>
      <w:r>
        <w:rPr>
          <w:spacing w:val="-7"/>
        </w:rPr>
        <w:t> </w:t>
      </w:r>
      <w:r>
        <w:rPr/>
        <w:t>podrá</w:t>
      </w:r>
      <w:r>
        <w:rPr>
          <w:spacing w:val="-8"/>
        </w:rPr>
        <w:t> </w:t>
      </w:r>
      <w:r>
        <w:rPr/>
        <w:t>solicitarse</w:t>
      </w:r>
      <w:r>
        <w:rPr>
          <w:spacing w:val="-7"/>
        </w:rPr>
        <w:t> </w:t>
      </w:r>
      <w:r>
        <w:rPr/>
        <w:t>una</w:t>
      </w:r>
      <w:r>
        <w:rPr>
          <w:spacing w:val="-8"/>
        </w:rPr>
        <w:t> </w:t>
      </w:r>
      <w:r>
        <w:rPr/>
        <w:t>vez</w:t>
      </w:r>
      <w:r>
        <w:rPr>
          <w:spacing w:val="-7"/>
        </w:rPr>
        <w:t> </w:t>
      </w:r>
      <w:r>
        <w:rPr/>
        <w:t>en</w:t>
      </w:r>
      <w:r>
        <w:rPr>
          <w:spacing w:val="-8"/>
        </w:rPr>
        <w:t> </w:t>
      </w:r>
      <w:r>
        <w:rPr/>
        <w:t>la</w:t>
      </w:r>
      <w:r>
        <w:rPr>
          <w:spacing w:val="-7"/>
        </w:rPr>
        <w:t> </w:t>
      </w:r>
      <w:r>
        <w:rPr/>
        <w:t>discusión</w:t>
      </w:r>
      <w:r>
        <w:rPr>
          <w:spacing w:val="-8"/>
        </w:rPr>
        <w:t> </w:t>
      </w:r>
      <w:r>
        <w:rPr/>
        <w:t>de</w:t>
      </w:r>
      <w:r>
        <w:rPr>
          <w:spacing w:val="-8"/>
        </w:rPr>
        <w:t> </w:t>
      </w:r>
      <w:r>
        <w:rPr/>
        <w:t>un</w:t>
      </w:r>
      <w:r>
        <w:rPr>
          <w:spacing w:val="-8"/>
        </w:rPr>
        <w:t> </w:t>
      </w:r>
      <w:r>
        <w:rPr>
          <w:spacing w:val="-2"/>
        </w:rPr>
        <w:t>asunto.</w:t>
      </w:r>
    </w:p>
    <w:p>
      <w:pPr>
        <w:pStyle w:val="BodyText"/>
        <w:spacing w:before="1"/>
      </w:pPr>
    </w:p>
    <w:p>
      <w:pPr>
        <w:pStyle w:val="BodyText"/>
        <w:ind w:left="118" w:right="120"/>
        <w:jc w:val="both"/>
      </w:pPr>
      <w:r>
        <w:rPr>
          <w:rFonts w:ascii="Arial" w:hAnsi="Arial"/>
          <w:b/>
        </w:rPr>
        <w:t>ARTÍCULO 149. </w:t>
      </w:r>
      <w:r>
        <w:rPr/>
        <w:t>Las mociones de orden, de apego al tema y de ilustración al Pleno las puede formular</w:t>
      </w:r>
      <w:r>
        <w:rPr>
          <w:spacing w:val="-9"/>
        </w:rPr>
        <w:t> </w:t>
      </w:r>
      <w:r>
        <w:rPr/>
        <w:t>el</w:t>
      </w:r>
      <w:r>
        <w:rPr>
          <w:spacing w:val="-10"/>
        </w:rPr>
        <w:t> </w:t>
      </w:r>
      <w:r>
        <w:rPr/>
        <w:t>Presidente</w:t>
      </w:r>
      <w:r>
        <w:rPr>
          <w:spacing w:val="-9"/>
        </w:rPr>
        <w:t> </w:t>
      </w:r>
      <w:r>
        <w:rPr/>
        <w:t>de</w:t>
      </w:r>
      <w:r>
        <w:rPr>
          <w:spacing w:val="-9"/>
        </w:rPr>
        <w:t> </w:t>
      </w:r>
      <w:r>
        <w:rPr/>
        <w:t>la</w:t>
      </w:r>
      <w:r>
        <w:rPr>
          <w:spacing w:val="-9"/>
        </w:rPr>
        <w:t> </w:t>
      </w:r>
      <w:r>
        <w:rPr/>
        <w:t>Mesa</w:t>
      </w:r>
      <w:r>
        <w:rPr>
          <w:spacing w:val="-10"/>
        </w:rPr>
        <w:t> </w:t>
      </w:r>
      <w:r>
        <w:rPr/>
        <w:t>Directiva</w:t>
      </w:r>
      <w:r>
        <w:rPr>
          <w:spacing w:val="-9"/>
        </w:rPr>
        <w:t> </w:t>
      </w:r>
      <w:r>
        <w:rPr/>
        <w:t>a</w:t>
      </w:r>
      <w:r>
        <w:rPr>
          <w:spacing w:val="-10"/>
        </w:rPr>
        <w:t> </w:t>
      </w:r>
      <w:r>
        <w:rPr/>
        <w:t>solicitud</w:t>
      </w:r>
      <w:r>
        <w:rPr>
          <w:spacing w:val="-10"/>
        </w:rPr>
        <w:t> </w:t>
      </w:r>
      <w:r>
        <w:rPr/>
        <w:t>de</w:t>
      </w:r>
      <w:r>
        <w:rPr>
          <w:spacing w:val="-9"/>
        </w:rPr>
        <w:t> </w:t>
      </w:r>
      <w:r>
        <w:rPr/>
        <w:t>un</w:t>
      </w:r>
      <w:r>
        <w:rPr>
          <w:spacing w:val="-9"/>
        </w:rPr>
        <w:t> </w:t>
      </w:r>
      <w:r>
        <w:rPr/>
        <w:t>diputado</w:t>
      </w:r>
      <w:r>
        <w:rPr>
          <w:spacing w:val="-9"/>
        </w:rPr>
        <w:t> </w:t>
      </w:r>
      <w:r>
        <w:rPr/>
        <w:t>o</w:t>
      </w:r>
      <w:r>
        <w:rPr>
          <w:spacing w:val="-10"/>
        </w:rPr>
        <w:t> </w:t>
      </w:r>
      <w:r>
        <w:rPr/>
        <w:t>por</w:t>
      </w:r>
      <w:r>
        <w:rPr>
          <w:spacing w:val="-9"/>
        </w:rPr>
        <w:t> </w:t>
      </w:r>
      <w:r>
        <w:rPr/>
        <w:t>determinación</w:t>
      </w:r>
      <w:r>
        <w:rPr>
          <w:spacing w:val="-9"/>
        </w:rPr>
        <w:t> </w:t>
      </w:r>
      <w:r>
        <w:rPr/>
        <w:t>propia.</w:t>
      </w:r>
    </w:p>
    <w:p>
      <w:pPr>
        <w:pStyle w:val="BodyText"/>
      </w:pPr>
    </w:p>
    <w:p>
      <w:pPr>
        <w:spacing w:before="0"/>
        <w:ind w:left="3691" w:right="3628" w:firstLine="231"/>
        <w:jc w:val="left"/>
        <w:rPr>
          <w:rFonts w:ascii="Arial" w:hAnsi="Arial"/>
          <w:b/>
          <w:sz w:val="22"/>
        </w:rPr>
      </w:pPr>
      <w:r>
        <w:rPr>
          <w:rFonts w:ascii="Arial" w:hAnsi="Arial"/>
          <w:b/>
          <w:sz w:val="22"/>
        </w:rPr>
        <w:t>TÍTULO OCTAVO DE</w:t>
      </w:r>
      <w:r>
        <w:rPr>
          <w:rFonts w:ascii="Arial" w:hAnsi="Arial"/>
          <w:b/>
          <w:spacing w:val="-16"/>
          <w:sz w:val="22"/>
        </w:rPr>
        <w:t> </w:t>
      </w:r>
      <w:r>
        <w:rPr>
          <w:rFonts w:ascii="Arial" w:hAnsi="Arial"/>
          <w:b/>
          <w:sz w:val="22"/>
        </w:rPr>
        <w:t>LAS</w:t>
      </w:r>
      <w:r>
        <w:rPr>
          <w:rFonts w:ascii="Arial" w:hAnsi="Arial"/>
          <w:b/>
          <w:spacing w:val="-15"/>
          <w:sz w:val="22"/>
        </w:rPr>
        <w:t> </w:t>
      </w:r>
      <w:r>
        <w:rPr>
          <w:rFonts w:ascii="Arial" w:hAnsi="Arial"/>
          <w:b/>
          <w:sz w:val="22"/>
        </w:rPr>
        <w:t>VOTACIONES</w:t>
      </w:r>
    </w:p>
    <w:p>
      <w:pPr>
        <w:pStyle w:val="BodyText"/>
        <w:rPr>
          <w:rFonts w:ascii="Arial"/>
          <w:b/>
        </w:rPr>
      </w:pPr>
    </w:p>
    <w:p>
      <w:pPr>
        <w:spacing w:before="0"/>
        <w:ind w:left="3268" w:right="2025" w:firstLine="446"/>
        <w:jc w:val="left"/>
        <w:rPr>
          <w:rFonts w:ascii="Arial" w:hAnsi="Arial"/>
          <w:b/>
          <w:sz w:val="22"/>
        </w:rPr>
      </w:pPr>
      <w:r>
        <w:rPr>
          <w:rFonts w:ascii="Arial" w:hAnsi="Arial"/>
          <w:b/>
          <w:sz w:val="22"/>
        </w:rPr>
        <w:t>CAPÍTULO PRIMERO DISPOSICIONES</w:t>
      </w:r>
      <w:r>
        <w:rPr>
          <w:rFonts w:ascii="Arial" w:hAnsi="Arial"/>
          <w:b/>
          <w:spacing w:val="-16"/>
          <w:sz w:val="22"/>
        </w:rPr>
        <w:t> </w:t>
      </w:r>
      <w:r>
        <w:rPr>
          <w:rFonts w:ascii="Arial" w:hAnsi="Arial"/>
          <w:b/>
          <w:sz w:val="22"/>
        </w:rPr>
        <w:t>GENERALES</w:t>
      </w:r>
    </w:p>
    <w:p>
      <w:pPr>
        <w:pStyle w:val="BodyText"/>
        <w:rPr>
          <w:rFonts w:ascii="Arial"/>
          <w:b/>
        </w:rPr>
      </w:pPr>
    </w:p>
    <w:p>
      <w:pPr>
        <w:pStyle w:val="BodyText"/>
        <w:rPr>
          <w:rFonts w:ascii="Arial"/>
          <w:b/>
        </w:rPr>
      </w:pPr>
    </w:p>
    <w:p>
      <w:pPr>
        <w:pStyle w:val="BodyText"/>
        <w:ind w:left="118" w:right="118"/>
        <w:jc w:val="both"/>
      </w:pPr>
      <w:r>
        <w:rPr>
          <w:rFonts w:ascii="Arial" w:hAnsi="Arial"/>
          <w:b/>
        </w:rPr>
        <w:t>ARTÍCULO</w:t>
      </w:r>
      <w:r>
        <w:rPr>
          <w:rFonts w:ascii="Arial" w:hAnsi="Arial"/>
          <w:b/>
          <w:spacing w:val="-11"/>
        </w:rPr>
        <w:t> </w:t>
      </w:r>
      <w:r>
        <w:rPr>
          <w:rFonts w:ascii="Arial" w:hAnsi="Arial"/>
          <w:b/>
        </w:rPr>
        <w:t>150.</w:t>
      </w:r>
      <w:r>
        <w:rPr>
          <w:rFonts w:ascii="Arial" w:hAnsi="Arial"/>
          <w:b/>
          <w:spacing w:val="-12"/>
        </w:rPr>
        <w:t> </w:t>
      </w:r>
      <w:r>
        <w:rPr/>
        <w:t>Por</w:t>
      </w:r>
      <w:r>
        <w:rPr>
          <w:spacing w:val="-11"/>
        </w:rPr>
        <w:t> </w:t>
      </w:r>
      <w:r>
        <w:rPr/>
        <w:t>regla</w:t>
      </w:r>
      <w:r>
        <w:rPr>
          <w:spacing w:val="-12"/>
        </w:rPr>
        <w:t> </w:t>
      </w:r>
      <w:r>
        <w:rPr/>
        <w:t>general,</w:t>
      </w:r>
      <w:r>
        <w:rPr>
          <w:spacing w:val="-11"/>
        </w:rPr>
        <w:t> </w:t>
      </w:r>
      <w:r>
        <w:rPr/>
        <w:t>las</w:t>
      </w:r>
      <w:r>
        <w:rPr>
          <w:spacing w:val="-11"/>
        </w:rPr>
        <w:t> </w:t>
      </w:r>
      <w:r>
        <w:rPr/>
        <w:t>votaciones</w:t>
      </w:r>
      <w:r>
        <w:rPr>
          <w:spacing w:val="-11"/>
        </w:rPr>
        <w:t> </w:t>
      </w:r>
      <w:r>
        <w:rPr/>
        <w:t>se</w:t>
      </w:r>
      <w:r>
        <w:rPr>
          <w:spacing w:val="-11"/>
        </w:rPr>
        <w:t> </w:t>
      </w:r>
      <w:r>
        <w:rPr/>
        <w:t>verifican</w:t>
      </w:r>
      <w:r>
        <w:rPr>
          <w:spacing w:val="-12"/>
        </w:rPr>
        <w:t> </w:t>
      </w:r>
      <w:r>
        <w:rPr/>
        <w:t>por</w:t>
      </w:r>
      <w:r>
        <w:rPr>
          <w:spacing w:val="-11"/>
        </w:rPr>
        <w:t> </w:t>
      </w:r>
      <w:r>
        <w:rPr/>
        <w:t>mayoría</w:t>
      </w:r>
      <w:r>
        <w:rPr>
          <w:spacing w:val="-11"/>
        </w:rPr>
        <w:t> </w:t>
      </w:r>
      <w:r>
        <w:rPr/>
        <w:t>simple</w:t>
      </w:r>
      <w:r>
        <w:rPr>
          <w:spacing w:val="-11"/>
        </w:rPr>
        <w:t> </w:t>
      </w:r>
      <w:r>
        <w:rPr/>
        <w:t>de</w:t>
      </w:r>
      <w:r>
        <w:rPr>
          <w:spacing w:val="-12"/>
        </w:rPr>
        <w:t> </w:t>
      </w:r>
      <w:r>
        <w:rPr/>
        <w:t>votos,</w:t>
      </w:r>
      <w:r>
        <w:rPr>
          <w:spacing w:val="-12"/>
        </w:rPr>
        <w:t> </w:t>
      </w:r>
      <w:r>
        <w:rPr/>
        <w:t>salvo los</w:t>
      </w:r>
      <w:r>
        <w:rPr>
          <w:spacing w:val="-7"/>
        </w:rPr>
        <w:t> </w:t>
      </w:r>
      <w:r>
        <w:rPr/>
        <w:t>casos</w:t>
      </w:r>
      <w:r>
        <w:rPr>
          <w:spacing w:val="-7"/>
        </w:rPr>
        <w:t> </w:t>
      </w:r>
      <w:r>
        <w:rPr/>
        <w:t>en</w:t>
      </w:r>
      <w:r>
        <w:rPr>
          <w:spacing w:val="-8"/>
        </w:rPr>
        <w:t> </w:t>
      </w:r>
      <w:r>
        <w:rPr/>
        <w:t>que</w:t>
      </w:r>
      <w:r>
        <w:rPr>
          <w:spacing w:val="-7"/>
        </w:rPr>
        <w:t> </w:t>
      </w:r>
      <w:r>
        <w:rPr/>
        <w:t>la</w:t>
      </w:r>
      <w:r>
        <w:rPr>
          <w:spacing w:val="-7"/>
        </w:rPr>
        <w:t> </w:t>
      </w:r>
      <w:r>
        <w:rPr/>
        <w:t>Constitución,</w:t>
      </w:r>
      <w:r>
        <w:rPr>
          <w:spacing w:val="-7"/>
        </w:rPr>
        <w:t> </w:t>
      </w:r>
      <w:r>
        <w:rPr/>
        <w:t>esta</w:t>
      </w:r>
      <w:r>
        <w:rPr>
          <w:spacing w:val="-7"/>
        </w:rPr>
        <w:t> </w:t>
      </w:r>
      <w:r>
        <w:rPr/>
        <w:t>Ley,</w:t>
      </w:r>
      <w:r>
        <w:rPr>
          <w:spacing w:val="-7"/>
        </w:rPr>
        <w:t> </w:t>
      </w:r>
      <w:r>
        <w:rPr/>
        <w:t>los</w:t>
      </w:r>
      <w:r>
        <w:rPr>
          <w:spacing w:val="-7"/>
        </w:rPr>
        <w:t> </w:t>
      </w:r>
      <w:r>
        <w:rPr/>
        <w:t>reglamentos</w:t>
      </w:r>
      <w:r>
        <w:rPr>
          <w:spacing w:val="-7"/>
        </w:rPr>
        <w:t> </w:t>
      </w:r>
      <w:r>
        <w:rPr/>
        <w:t>u</w:t>
      </w:r>
      <w:r>
        <w:rPr>
          <w:spacing w:val="-7"/>
        </w:rPr>
        <w:t> </w:t>
      </w:r>
      <w:r>
        <w:rPr/>
        <w:t>otras</w:t>
      </w:r>
      <w:r>
        <w:rPr>
          <w:spacing w:val="-7"/>
        </w:rPr>
        <w:t> </w:t>
      </w:r>
      <w:r>
        <w:rPr/>
        <w:t>disposiciones</w:t>
      </w:r>
      <w:r>
        <w:rPr>
          <w:spacing w:val="-7"/>
        </w:rPr>
        <w:t> </w:t>
      </w:r>
      <w:r>
        <w:rPr/>
        <w:t>aplicables</w:t>
      </w:r>
      <w:r>
        <w:rPr>
          <w:spacing w:val="-7"/>
        </w:rPr>
        <w:t> </w:t>
      </w:r>
      <w:r>
        <w:rPr/>
        <w:t>en</w:t>
      </w:r>
      <w:r>
        <w:rPr>
          <w:spacing w:val="-7"/>
        </w:rPr>
        <w:t> </w:t>
      </w:r>
      <w:r>
        <w:rPr/>
        <w:t>el Congreso establezcan una votación diferente.</w:t>
      </w:r>
    </w:p>
    <w:p>
      <w:pPr>
        <w:pStyle w:val="BodyText"/>
        <w:spacing w:before="253"/>
        <w:ind w:left="118" w:right="123"/>
        <w:jc w:val="both"/>
      </w:pPr>
      <w:r>
        <w:rPr/>
        <w:t>La Secretaría comunicará el resultado al Presidente de la Mesa Directiva, quien hará el anuncio al Pleno y, continuará el trámite que corresponda.</w:t>
      </w:r>
    </w:p>
    <w:p>
      <w:pPr>
        <w:pStyle w:val="BodyText"/>
      </w:pPr>
    </w:p>
    <w:p>
      <w:pPr>
        <w:pStyle w:val="BodyText"/>
        <w:ind w:left="118" w:right="123"/>
        <w:jc w:val="both"/>
      </w:pPr>
      <w:r>
        <w:rPr>
          <w:rFonts w:ascii="Arial" w:hAnsi="Arial"/>
          <w:b/>
        </w:rPr>
        <w:t>ARTÍCULO 151</w:t>
      </w:r>
      <w:r>
        <w:rPr/>
        <w:t>. El Presidente de la Mesa Directiva, en sus resoluciones,</w:t>
      </w:r>
      <w:r>
        <w:rPr>
          <w:spacing w:val="-1"/>
        </w:rPr>
        <w:t> </w:t>
      </w:r>
      <w:r>
        <w:rPr/>
        <w:t>estará subordinado al voto del Pleno.</w:t>
      </w:r>
    </w:p>
    <w:p>
      <w:pPr>
        <w:pStyle w:val="BodyText"/>
      </w:pPr>
    </w:p>
    <w:p>
      <w:pPr>
        <w:pStyle w:val="BodyText"/>
        <w:ind w:left="118" w:right="124"/>
        <w:jc w:val="both"/>
      </w:pPr>
      <w:r>
        <w:rPr/>
        <w:t>Cuando llegue el momento de votar, un Secretario deberá anunciarlo en</w:t>
      </w:r>
      <w:r>
        <w:rPr>
          <w:spacing w:val="-1"/>
        </w:rPr>
        <w:t> </w:t>
      </w:r>
      <w:r>
        <w:rPr/>
        <w:t>el Recinto</w:t>
      </w:r>
      <w:r>
        <w:rPr>
          <w:spacing w:val="-1"/>
        </w:rPr>
        <w:t> </w:t>
      </w:r>
      <w:r>
        <w:rPr/>
        <w:t>Legislativo y ordenará que se hagan avisos en toda la Sede.</w:t>
      </w:r>
    </w:p>
    <w:p>
      <w:pPr>
        <w:pStyle w:val="BodyText"/>
      </w:pPr>
    </w:p>
    <w:p>
      <w:pPr>
        <w:pStyle w:val="BodyText"/>
        <w:ind w:left="118" w:right="129"/>
        <w:jc w:val="both"/>
      </w:pPr>
      <w:r>
        <w:rPr/>
        <w:t>Mientras se realice la votación, ningún diputado deberá salir del Recinto Legislativo, ni excusarse de votar.</w:t>
      </w:r>
    </w:p>
    <w:p>
      <w:pPr>
        <w:pStyle w:val="BodyText"/>
      </w:pPr>
    </w:p>
    <w:p>
      <w:pPr>
        <w:pStyle w:val="BodyText"/>
        <w:ind w:left="118" w:right="121"/>
        <w:jc w:val="both"/>
      </w:pPr>
      <w:r>
        <w:rPr>
          <w:rFonts w:ascii="Arial" w:hAnsi="Arial"/>
          <w:b/>
        </w:rPr>
        <w:t>ARTÍCULO 152.</w:t>
      </w:r>
      <w:r>
        <w:rPr>
          <w:rFonts w:ascii="Arial" w:hAnsi="Arial"/>
          <w:b/>
          <w:spacing w:val="80"/>
        </w:rPr>
        <w:t>  </w:t>
      </w:r>
      <w:r>
        <w:rPr/>
        <w:t>Cuando las</w:t>
      </w:r>
      <w:r>
        <w:rPr>
          <w:spacing w:val="-1"/>
        </w:rPr>
        <w:t> </w:t>
      </w:r>
      <w:r>
        <w:rPr/>
        <w:t>votaciones</w:t>
      </w:r>
      <w:r>
        <w:rPr>
          <w:spacing w:val="-1"/>
        </w:rPr>
        <w:t> </w:t>
      </w:r>
      <w:r>
        <w:rPr/>
        <w:t>se efectúen a</w:t>
      </w:r>
      <w:r>
        <w:rPr>
          <w:spacing w:val="-1"/>
        </w:rPr>
        <w:t> </w:t>
      </w:r>
      <w:r>
        <w:rPr/>
        <w:t>través del Sistema Electrónico</w:t>
      </w:r>
      <w:r>
        <w:rPr>
          <w:spacing w:val="-1"/>
        </w:rPr>
        <w:t> </w:t>
      </w:r>
      <w:r>
        <w:rPr/>
        <w:t>se dará un tiempo máximo de dos minutos a los diputados para emitir su voto.</w:t>
      </w:r>
    </w:p>
    <w:p>
      <w:pPr>
        <w:pStyle w:val="BodyText"/>
      </w:pPr>
    </w:p>
    <w:p>
      <w:pPr>
        <w:pStyle w:val="BodyText"/>
        <w:spacing w:before="1"/>
        <w:ind w:left="118" w:right="123"/>
        <w:jc w:val="both"/>
      </w:pPr>
      <w:r>
        <w:rPr/>
        <w:t>Cuando las votaciones nominales se efectúen sucesivamente, el lapso entre una y otra será de dos minutos.</w:t>
      </w:r>
    </w:p>
    <w:p>
      <w:pPr>
        <w:pStyle w:val="BodyText"/>
        <w:spacing w:before="252"/>
        <w:ind w:left="118" w:right="125"/>
        <w:jc w:val="both"/>
      </w:pPr>
      <w:r>
        <w:rPr>
          <w:rFonts w:ascii="Arial" w:hAnsi="Arial"/>
          <w:b/>
        </w:rPr>
        <w:t>ARTÍCULO 153. </w:t>
      </w:r>
      <w:r>
        <w:rPr/>
        <w:t>La votación es el registro de la suma de los votos individuales de un órgano </w:t>
      </w:r>
      <w:r>
        <w:rPr>
          <w:spacing w:val="-2"/>
        </w:rPr>
        <w:t>colegiado.</w:t>
      </w:r>
    </w:p>
    <w:p>
      <w:pPr>
        <w:pStyle w:val="BodyText"/>
        <w:spacing w:before="1"/>
      </w:pPr>
    </w:p>
    <w:p>
      <w:pPr>
        <w:pStyle w:val="BodyText"/>
        <w:ind w:left="118"/>
        <w:jc w:val="both"/>
      </w:pPr>
      <w:r>
        <w:rPr/>
        <w:t>Las</w:t>
      </w:r>
      <w:r>
        <w:rPr>
          <w:spacing w:val="-11"/>
        </w:rPr>
        <w:t> </w:t>
      </w:r>
      <w:r>
        <w:rPr/>
        <w:t>votaciones</w:t>
      </w:r>
      <w:r>
        <w:rPr>
          <w:spacing w:val="-10"/>
        </w:rPr>
        <w:t> </w:t>
      </w:r>
      <w:r>
        <w:rPr/>
        <w:t>podrán</w:t>
      </w:r>
      <w:r>
        <w:rPr>
          <w:spacing w:val="-10"/>
        </w:rPr>
        <w:t> </w:t>
      </w:r>
      <w:r>
        <w:rPr>
          <w:spacing w:val="-4"/>
        </w:rPr>
        <w:t>ser:</w:t>
      </w:r>
    </w:p>
    <w:p>
      <w:pPr>
        <w:pStyle w:val="ListParagraph"/>
        <w:numPr>
          <w:ilvl w:val="0"/>
          <w:numId w:val="36"/>
        </w:numPr>
        <w:tabs>
          <w:tab w:pos="825" w:val="left" w:leader="none"/>
        </w:tabs>
        <w:spacing w:line="240" w:lineRule="auto" w:before="252" w:after="0"/>
        <w:ind w:left="825" w:right="0" w:hanging="707"/>
        <w:jc w:val="both"/>
        <w:rPr>
          <w:sz w:val="22"/>
        </w:rPr>
      </w:pPr>
      <w:r>
        <w:rPr>
          <w:spacing w:val="-2"/>
          <w:sz w:val="22"/>
        </w:rPr>
        <w:t>Nominales;</w:t>
      </w:r>
    </w:p>
    <w:p>
      <w:pPr>
        <w:pStyle w:val="BodyText"/>
        <w:spacing w:before="1"/>
      </w:pPr>
    </w:p>
    <w:p>
      <w:pPr>
        <w:pStyle w:val="ListParagraph"/>
        <w:numPr>
          <w:ilvl w:val="0"/>
          <w:numId w:val="36"/>
        </w:numPr>
        <w:tabs>
          <w:tab w:pos="825" w:val="left" w:leader="none"/>
        </w:tabs>
        <w:spacing w:line="240" w:lineRule="auto" w:before="0" w:after="0"/>
        <w:ind w:left="825" w:right="0" w:hanging="707"/>
        <w:jc w:val="both"/>
        <w:rPr>
          <w:sz w:val="22"/>
        </w:rPr>
      </w:pPr>
      <w:r>
        <w:rPr>
          <w:sz w:val="22"/>
        </w:rPr>
        <w:t>Económicas,</w:t>
      </w:r>
      <w:r>
        <w:rPr>
          <w:spacing w:val="-15"/>
          <w:sz w:val="22"/>
        </w:rPr>
        <w:t> </w:t>
      </w:r>
      <w:r>
        <w:rPr>
          <w:spacing w:val="-5"/>
          <w:sz w:val="22"/>
        </w:rPr>
        <w:t>y;</w:t>
      </w:r>
    </w:p>
    <w:p>
      <w:pPr>
        <w:spacing w:after="0" w:line="240" w:lineRule="auto"/>
        <w:jc w:val="both"/>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36"/>
        </w:numPr>
        <w:tabs>
          <w:tab w:pos="826" w:val="left" w:leader="none"/>
        </w:tabs>
        <w:spacing w:line="240" w:lineRule="auto" w:before="0" w:after="0"/>
        <w:ind w:left="826" w:right="0" w:hanging="708"/>
        <w:jc w:val="left"/>
        <w:rPr>
          <w:sz w:val="22"/>
        </w:rPr>
      </w:pPr>
      <w:r>
        <w:rPr>
          <w:sz w:val="22"/>
        </w:rPr>
        <w:t>Por</w:t>
      </w:r>
      <w:r>
        <w:rPr>
          <w:spacing w:val="-5"/>
          <w:sz w:val="22"/>
        </w:rPr>
        <w:t> </w:t>
      </w:r>
      <w:r>
        <w:rPr>
          <w:spacing w:val="-2"/>
          <w:sz w:val="22"/>
        </w:rPr>
        <w:t>cédula.</w:t>
      </w:r>
    </w:p>
    <w:p>
      <w:pPr>
        <w:spacing w:before="253"/>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0"/>
        <w:ind w:left="59" w:right="0"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6"/>
          <w:sz w:val="22"/>
        </w:rPr>
        <w:t> </w:t>
      </w:r>
      <w:r>
        <w:rPr>
          <w:rFonts w:ascii="Arial" w:hAnsi="Arial"/>
          <w:b/>
          <w:sz w:val="22"/>
        </w:rPr>
        <w:t>VOTACIÓN</w:t>
      </w:r>
      <w:r>
        <w:rPr>
          <w:rFonts w:ascii="Arial" w:hAnsi="Arial"/>
          <w:b/>
          <w:spacing w:val="-6"/>
          <w:sz w:val="22"/>
        </w:rPr>
        <w:t> </w:t>
      </w:r>
      <w:r>
        <w:rPr>
          <w:rFonts w:ascii="Arial" w:hAnsi="Arial"/>
          <w:b/>
          <w:spacing w:val="-2"/>
          <w:sz w:val="22"/>
        </w:rPr>
        <w:t>NOMINAL</w:t>
      </w:r>
    </w:p>
    <w:p>
      <w:pPr>
        <w:pStyle w:val="BodyText"/>
        <w:spacing w:before="252"/>
        <w:rPr>
          <w:rFonts w:ascii="Arial"/>
          <w:b/>
        </w:rPr>
      </w:pPr>
    </w:p>
    <w:p>
      <w:pPr>
        <w:pStyle w:val="BodyText"/>
        <w:ind w:left="118"/>
      </w:pPr>
      <w:r>
        <w:rPr>
          <w:rFonts w:ascii="Arial" w:hAnsi="Arial"/>
          <w:b/>
        </w:rPr>
        <w:t>ARTÍCULO</w:t>
      </w:r>
      <w:r>
        <w:rPr>
          <w:rFonts w:ascii="Arial" w:hAnsi="Arial"/>
          <w:b/>
          <w:spacing w:val="-5"/>
        </w:rPr>
        <w:t> </w:t>
      </w:r>
      <w:r>
        <w:rPr>
          <w:rFonts w:ascii="Arial" w:hAnsi="Arial"/>
          <w:b/>
        </w:rPr>
        <w:t>154.</w:t>
      </w:r>
      <w:r>
        <w:rPr>
          <w:rFonts w:ascii="Arial" w:hAnsi="Arial"/>
          <w:b/>
          <w:spacing w:val="-4"/>
        </w:rPr>
        <w:t> </w:t>
      </w:r>
      <w:r>
        <w:rPr/>
        <w:t>La</w:t>
      </w:r>
      <w:r>
        <w:rPr>
          <w:spacing w:val="52"/>
        </w:rPr>
        <w:t> </w:t>
      </w:r>
      <w:r>
        <w:rPr/>
        <w:t>votación</w:t>
      </w:r>
      <w:r>
        <w:rPr>
          <w:spacing w:val="51"/>
        </w:rPr>
        <w:t> </w:t>
      </w:r>
      <w:r>
        <w:rPr/>
        <w:t>nominal</w:t>
      </w:r>
      <w:r>
        <w:rPr>
          <w:spacing w:val="53"/>
        </w:rPr>
        <w:t> </w:t>
      </w:r>
      <w:r>
        <w:rPr/>
        <w:t>se</w:t>
      </w:r>
      <w:r>
        <w:rPr>
          <w:spacing w:val="54"/>
        </w:rPr>
        <w:t> </w:t>
      </w:r>
      <w:r>
        <w:rPr/>
        <w:t>llevará</w:t>
      </w:r>
      <w:r>
        <w:rPr>
          <w:spacing w:val="51"/>
        </w:rPr>
        <w:t> </w:t>
      </w:r>
      <w:r>
        <w:rPr/>
        <w:t>a</w:t>
      </w:r>
      <w:r>
        <w:rPr>
          <w:spacing w:val="53"/>
        </w:rPr>
        <w:t> </w:t>
      </w:r>
      <w:r>
        <w:rPr/>
        <w:t>cabo</w:t>
      </w:r>
      <w:r>
        <w:rPr>
          <w:spacing w:val="51"/>
        </w:rPr>
        <w:t> </w:t>
      </w:r>
      <w:r>
        <w:rPr/>
        <w:t>utilizando</w:t>
      </w:r>
      <w:r>
        <w:rPr>
          <w:spacing w:val="51"/>
        </w:rPr>
        <w:t> </w:t>
      </w:r>
      <w:r>
        <w:rPr/>
        <w:t>el</w:t>
      </w:r>
      <w:r>
        <w:rPr>
          <w:spacing w:val="51"/>
        </w:rPr>
        <w:t> </w:t>
      </w:r>
      <w:r>
        <w:rPr/>
        <w:t>Sistema</w:t>
      </w:r>
      <w:r>
        <w:rPr>
          <w:spacing w:val="-5"/>
        </w:rPr>
        <w:t> </w:t>
      </w:r>
      <w:r>
        <w:rPr>
          <w:spacing w:val="-2"/>
        </w:rPr>
        <w:t>Electrónico.</w:t>
      </w:r>
    </w:p>
    <w:p>
      <w:pPr>
        <w:pStyle w:val="BodyText"/>
        <w:spacing w:before="1"/>
      </w:pPr>
    </w:p>
    <w:p>
      <w:pPr>
        <w:pStyle w:val="BodyText"/>
        <w:ind w:left="118"/>
      </w:pPr>
      <w:r>
        <w:rPr/>
        <w:t>En</w:t>
      </w:r>
      <w:r>
        <w:rPr>
          <w:spacing w:val="31"/>
        </w:rPr>
        <w:t> </w:t>
      </w:r>
      <w:r>
        <w:rPr/>
        <w:t>caso</w:t>
      </w:r>
      <w:r>
        <w:rPr>
          <w:spacing w:val="32"/>
        </w:rPr>
        <w:t> </w:t>
      </w:r>
      <w:r>
        <w:rPr/>
        <w:t>de</w:t>
      </w:r>
      <w:r>
        <w:rPr>
          <w:spacing w:val="30"/>
        </w:rPr>
        <w:t> </w:t>
      </w:r>
      <w:r>
        <w:rPr/>
        <w:t>que</w:t>
      </w:r>
      <w:r>
        <w:rPr>
          <w:spacing w:val="32"/>
        </w:rPr>
        <w:t> </w:t>
      </w:r>
      <w:r>
        <w:rPr/>
        <w:t>no</w:t>
      </w:r>
      <w:r>
        <w:rPr>
          <w:spacing w:val="30"/>
        </w:rPr>
        <w:t> </w:t>
      </w:r>
      <w:r>
        <w:rPr/>
        <w:t>sea</w:t>
      </w:r>
      <w:r>
        <w:rPr>
          <w:spacing w:val="31"/>
        </w:rPr>
        <w:t> </w:t>
      </w:r>
      <w:r>
        <w:rPr/>
        <w:t>posible</w:t>
      </w:r>
      <w:r>
        <w:rPr>
          <w:spacing w:val="31"/>
        </w:rPr>
        <w:t> </w:t>
      </w:r>
      <w:r>
        <w:rPr/>
        <w:t>contar</w:t>
      </w:r>
      <w:r>
        <w:rPr>
          <w:spacing w:val="31"/>
        </w:rPr>
        <w:t> </w:t>
      </w:r>
      <w:r>
        <w:rPr/>
        <w:t>con</w:t>
      </w:r>
      <w:r>
        <w:rPr>
          <w:spacing w:val="31"/>
        </w:rPr>
        <w:t> </w:t>
      </w:r>
      <w:r>
        <w:rPr/>
        <w:t>el</w:t>
      </w:r>
      <w:r>
        <w:rPr>
          <w:spacing w:val="30"/>
        </w:rPr>
        <w:t> </w:t>
      </w:r>
      <w:r>
        <w:rPr/>
        <w:t>Sistema</w:t>
      </w:r>
      <w:r>
        <w:rPr>
          <w:spacing w:val="31"/>
        </w:rPr>
        <w:t> </w:t>
      </w:r>
      <w:r>
        <w:rPr/>
        <w:t>Electrónico,</w:t>
      </w:r>
      <w:r>
        <w:rPr>
          <w:spacing w:val="30"/>
        </w:rPr>
        <w:t> </w:t>
      </w:r>
      <w:r>
        <w:rPr/>
        <w:t>la</w:t>
      </w:r>
      <w:r>
        <w:rPr>
          <w:spacing w:val="30"/>
        </w:rPr>
        <w:t> </w:t>
      </w:r>
      <w:r>
        <w:rPr/>
        <w:t>votación</w:t>
      </w:r>
      <w:r>
        <w:rPr>
          <w:spacing w:val="32"/>
        </w:rPr>
        <w:t> </w:t>
      </w:r>
      <w:r>
        <w:rPr/>
        <w:t>se</w:t>
      </w:r>
      <w:r>
        <w:rPr>
          <w:spacing w:val="30"/>
        </w:rPr>
        <w:t> </w:t>
      </w:r>
      <w:r>
        <w:rPr/>
        <w:t>hará</w:t>
      </w:r>
      <w:r>
        <w:rPr>
          <w:spacing w:val="31"/>
        </w:rPr>
        <w:t> </w:t>
      </w:r>
      <w:r>
        <w:rPr/>
        <w:t>de</w:t>
      </w:r>
      <w:r>
        <w:rPr>
          <w:spacing w:val="30"/>
        </w:rPr>
        <w:t> </w:t>
      </w:r>
      <w:r>
        <w:rPr/>
        <w:t>la siguiente manera:</w:t>
      </w:r>
    </w:p>
    <w:p>
      <w:pPr>
        <w:pStyle w:val="BodyText"/>
      </w:pPr>
    </w:p>
    <w:p>
      <w:pPr>
        <w:pStyle w:val="ListParagraph"/>
        <w:numPr>
          <w:ilvl w:val="0"/>
          <w:numId w:val="37"/>
        </w:numPr>
        <w:tabs>
          <w:tab w:pos="825" w:val="left" w:leader="none"/>
        </w:tabs>
        <w:spacing w:line="240" w:lineRule="auto" w:before="0" w:after="0"/>
        <w:ind w:left="118" w:right="125" w:firstLine="0"/>
        <w:jc w:val="both"/>
        <w:rPr>
          <w:sz w:val="22"/>
        </w:rPr>
      </w:pPr>
      <w:r>
        <w:rPr>
          <w:sz w:val="22"/>
        </w:rPr>
        <w:t>La Secretaría dará lectura a la lista nominal, y los diputados al escuchar su nombre deberán expresar el sentido de su voto a favor o en contra;</w:t>
      </w:r>
    </w:p>
    <w:p>
      <w:pPr>
        <w:pStyle w:val="BodyText"/>
      </w:pPr>
    </w:p>
    <w:p>
      <w:pPr>
        <w:pStyle w:val="ListParagraph"/>
        <w:numPr>
          <w:ilvl w:val="0"/>
          <w:numId w:val="37"/>
        </w:numPr>
        <w:tabs>
          <w:tab w:pos="825" w:val="left" w:leader="none"/>
        </w:tabs>
        <w:spacing w:line="240" w:lineRule="auto" w:before="0" w:after="0"/>
        <w:ind w:left="118" w:right="122" w:firstLine="0"/>
        <w:jc w:val="both"/>
        <w:rPr>
          <w:sz w:val="22"/>
        </w:rPr>
      </w:pPr>
      <w:r>
        <w:rPr>
          <w:sz w:val="22"/>
        </w:rPr>
        <w:t>Un Secretario será responsable del registro de los que aprueben y otro de los que </w:t>
      </w:r>
      <w:r>
        <w:rPr>
          <w:spacing w:val="-2"/>
          <w:sz w:val="22"/>
        </w:rPr>
        <w:t>rechacen;</w:t>
      </w:r>
    </w:p>
    <w:p>
      <w:pPr>
        <w:pStyle w:val="ListParagraph"/>
        <w:numPr>
          <w:ilvl w:val="0"/>
          <w:numId w:val="37"/>
        </w:numPr>
        <w:tabs>
          <w:tab w:pos="825" w:val="left" w:leader="none"/>
        </w:tabs>
        <w:spacing w:line="240" w:lineRule="auto" w:before="252" w:after="0"/>
        <w:ind w:left="118" w:right="122" w:firstLine="0"/>
        <w:jc w:val="both"/>
        <w:rPr>
          <w:sz w:val="22"/>
        </w:rPr>
      </w:pPr>
      <w:r>
        <w:rPr>
          <w:sz w:val="22"/>
        </w:rPr>
        <w:t>Concluido</w:t>
      </w:r>
      <w:r>
        <w:rPr>
          <w:spacing w:val="-3"/>
          <w:sz w:val="22"/>
        </w:rPr>
        <w:t> </w:t>
      </w:r>
      <w:r>
        <w:rPr>
          <w:sz w:val="22"/>
        </w:rPr>
        <w:t>este</w:t>
      </w:r>
      <w:r>
        <w:rPr>
          <w:spacing w:val="-2"/>
          <w:sz w:val="22"/>
        </w:rPr>
        <w:t> </w:t>
      </w:r>
      <w:r>
        <w:rPr>
          <w:sz w:val="22"/>
        </w:rPr>
        <w:t>acto,</w:t>
      </w:r>
      <w:r>
        <w:rPr>
          <w:spacing w:val="-2"/>
          <w:sz w:val="22"/>
        </w:rPr>
        <w:t> </w:t>
      </w:r>
      <w:r>
        <w:rPr>
          <w:sz w:val="22"/>
        </w:rPr>
        <w:t>el</w:t>
      </w:r>
      <w:r>
        <w:rPr>
          <w:spacing w:val="-3"/>
          <w:sz w:val="22"/>
        </w:rPr>
        <w:t> </w:t>
      </w:r>
      <w:r>
        <w:rPr>
          <w:sz w:val="22"/>
        </w:rPr>
        <w:t>Presidente</w:t>
      </w:r>
      <w:r>
        <w:rPr>
          <w:spacing w:val="-3"/>
          <w:sz w:val="22"/>
        </w:rPr>
        <w:t> </w:t>
      </w:r>
      <w:r>
        <w:rPr>
          <w:sz w:val="22"/>
        </w:rPr>
        <w:t>de</w:t>
      </w:r>
      <w:r>
        <w:rPr>
          <w:spacing w:val="-3"/>
          <w:sz w:val="22"/>
        </w:rPr>
        <w:t> </w:t>
      </w:r>
      <w:r>
        <w:rPr>
          <w:sz w:val="22"/>
        </w:rPr>
        <w:t>la</w:t>
      </w:r>
      <w:r>
        <w:rPr>
          <w:spacing w:val="-3"/>
          <w:sz w:val="22"/>
        </w:rPr>
        <w:t> </w:t>
      </w:r>
      <w:r>
        <w:rPr>
          <w:sz w:val="22"/>
        </w:rPr>
        <w:t>Mesa</w:t>
      </w:r>
      <w:r>
        <w:rPr>
          <w:spacing w:val="-3"/>
          <w:sz w:val="22"/>
        </w:rPr>
        <w:t> </w:t>
      </w:r>
      <w:r>
        <w:rPr>
          <w:sz w:val="22"/>
        </w:rPr>
        <w:t>Directiva</w:t>
      </w:r>
      <w:r>
        <w:rPr>
          <w:spacing w:val="-3"/>
          <w:sz w:val="22"/>
        </w:rPr>
        <w:t> </w:t>
      </w:r>
      <w:r>
        <w:rPr>
          <w:sz w:val="22"/>
        </w:rPr>
        <w:t>preguntará</w:t>
      </w:r>
      <w:r>
        <w:rPr>
          <w:spacing w:val="-3"/>
          <w:sz w:val="22"/>
        </w:rPr>
        <w:t> </w:t>
      </w:r>
      <w:r>
        <w:rPr>
          <w:sz w:val="22"/>
        </w:rPr>
        <w:t>dos</w:t>
      </w:r>
      <w:r>
        <w:rPr>
          <w:spacing w:val="-2"/>
          <w:sz w:val="22"/>
        </w:rPr>
        <w:t> </w:t>
      </w:r>
      <w:r>
        <w:rPr>
          <w:sz w:val="22"/>
        </w:rPr>
        <w:t>veces</w:t>
      </w:r>
      <w:r>
        <w:rPr>
          <w:spacing w:val="-2"/>
          <w:sz w:val="22"/>
        </w:rPr>
        <w:t> </w:t>
      </w:r>
      <w:r>
        <w:rPr>
          <w:sz w:val="22"/>
        </w:rPr>
        <w:t>en</w:t>
      </w:r>
      <w:r>
        <w:rPr>
          <w:spacing w:val="-2"/>
          <w:sz w:val="22"/>
        </w:rPr>
        <w:t> </w:t>
      </w:r>
      <w:r>
        <w:rPr>
          <w:sz w:val="22"/>
        </w:rPr>
        <w:t>voz</w:t>
      </w:r>
      <w:r>
        <w:rPr>
          <w:spacing w:val="-3"/>
          <w:sz w:val="22"/>
        </w:rPr>
        <w:t> </w:t>
      </w:r>
      <w:r>
        <w:rPr>
          <w:sz w:val="22"/>
        </w:rPr>
        <w:t>alta si falta algún miembro del Congreso por votar. Si no falta alguien, votarán los integrantes de la Mesa Directiva;</w:t>
      </w:r>
    </w:p>
    <w:p>
      <w:pPr>
        <w:pStyle w:val="BodyText"/>
        <w:spacing w:before="1"/>
      </w:pPr>
    </w:p>
    <w:p>
      <w:pPr>
        <w:pStyle w:val="ListParagraph"/>
        <w:numPr>
          <w:ilvl w:val="0"/>
          <w:numId w:val="37"/>
        </w:numPr>
        <w:tabs>
          <w:tab w:pos="825" w:val="left" w:leader="none"/>
        </w:tabs>
        <w:spacing w:line="240" w:lineRule="auto" w:before="1" w:after="0"/>
        <w:ind w:left="118" w:right="121" w:firstLine="0"/>
        <w:jc w:val="both"/>
        <w:rPr>
          <w:sz w:val="22"/>
        </w:rPr>
      </w:pPr>
      <w:r>
        <w:rPr>
          <w:sz w:val="22"/>
        </w:rPr>
        <w:t>Los secretarios harán enseguida el cómputo de los votos y darán a conocer desde la tribuna el número de diputados que hayan votado a favor y en contra, y;</w:t>
      </w:r>
    </w:p>
    <w:p>
      <w:pPr>
        <w:pStyle w:val="ListParagraph"/>
        <w:numPr>
          <w:ilvl w:val="0"/>
          <w:numId w:val="37"/>
        </w:numPr>
        <w:tabs>
          <w:tab w:pos="824" w:val="left" w:leader="none"/>
        </w:tabs>
        <w:spacing w:line="240" w:lineRule="auto" w:before="252" w:after="0"/>
        <w:ind w:left="118" w:right="123" w:firstLine="0"/>
        <w:jc w:val="both"/>
        <w:rPr>
          <w:sz w:val="22"/>
        </w:rPr>
      </w:pPr>
      <w:r>
        <w:rPr>
          <w:sz w:val="22"/>
        </w:rPr>
        <w:t>Al término de la votación, el Presidente anunciará el resultado al Pleno, ordenará su publicación y dictará el trámite correspondiente.</w:t>
      </w:r>
    </w:p>
    <w:p>
      <w:pPr>
        <w:pStyle w:val="BodyText"/>
      </w:pPr>
    </w:p>
    <w:p>
      <w:pPr>
        <w:pStyle w:val="BodyText"/>
        <w:spacing w:before="1"/>
        <w:ind w:left="118"/>
      </w:pPr>
      <w:r>
        <w:rPr>
          <w:rFonts w:ascii="Arial" w:hAnsi="Arial"/>
          <w:b/>
        </w:rPr>
        <w:t>ARTÍCULO</w:t>
      </w:r>
      <w:r>
        <w:rPr>
          <w:rFonts w:ascii="Arial" w:hAnsi="Arial"/>
          <w:b/>
          <w:spacing w:val="-9"/>
        </w:rPr>
        <w:t> </w:t>
      </w:r>
      <w:r>
        <w:rPr>
          <w:rFonts w:ascii="Arial" w:hAnsi="Arial"/>
          <w:b/>
        </w:rPr>
        <w:t>155</w:t>
      </w:r>
      <w:r>
        <w:rPr/>
        <w:t>.</w:t>
      </w:r>
      <w:r>
        <w:rPr>
          <w:spacing w:val="-9"/>
        </w:rPr>
        <w:t> </w:t>
      </w:r>
      <w:r>
        <w:rPr/>
        <w:t>Las</w:t>
      </w:r>
      <w:r>
        <w:rPr>
          <w:spacing w:val="-8"/>
        </w:rPr>
        <w:t> </w:t>
      </w:r>
      <w:r>
        <w:rPr/>
        <w:t>votaciones</w:t>
      </w:r>
      <w:r>
        <w:rPr>
          <w:spacing w:val="-9"/>
        </w:rPr>
        <w:t> </w:t>
      </w:r>
      <w:r>
        <w:rPr/>
        <w:t>nominales</w:t>
      </w:r>
      <w:r>
        <w:rPr>
          <w:spacing w:val="-9"/>
        </w:rPr>
        <w:t> </w:t>
      </w:r>
      <w:r>
        <w:rPr/>
        <w:t>o</w:t>
      </w:r>
      <w:r>
        <w:rPr>
          <w:spacing w:val="-9"/>
        </w:rPr>
        <w:t> </w:t>
      </w:r>
      <w:r>
        <w:rPr/>
        <w:t>por</w:t>
      </w:r>
      <w:r>
        <w:rPr>
          <w:spacing w:val="-10"/>
        </w:rPr>
        <w:t> </w:t>
      </w:r>
      <w:r>
        <w:rPr/>
        <w:t>Sistema</w:t>
      </w:r>
      <w:r>
        <w:rPr>
          <w:spacing w:val="-9"/>
        </w:rPr>
        <w:t> </w:t>
      </w:r>
      <w:r>
        <w:rPr/>
        <w:t>Electrónico</w:t>
      </w:r>
      <w:r>
        <w:rPr>
          <w:spacing w:val="-10"/>
        </w:rPr>
        <w:t> </w:t>
      </w:r>
      <w:r>
        <w:rPr/>
        <w:t>se</w:t>
      </w:r>
      <w:r>
        <w:rPr>
          <w:spacing w:val="-8"/>
        </w:rPr>
        <w:t> </w:t>
      </w:r>
      <w:r>
        <w:rPr/>
        <w:t>verificarán</w:t>
      </w:r>
      <w:r>
        <w:rPr>
          <w:spacing w:val="-10"/>
        </w:rPr>
        <w:t> </w:t>
      </w:r>
      <w:r>
        <w:rPr>
          <w:spacing w:val="-2"/>
        </w:rPr>
        <w:t>cuando:</w:t>
      </w:r>
    </w:p>
    <w:p>
      <w:pPr>
        <w:pStyle w:val="ListParagraph"/>
        <w:numPr>
          <w:ilvl w:val="0"/>
          <w:numId w:val="38"/>
        </w:numPr>
        <w:tabs>
          <w:tab w:pos="825" w:val="left" w:leader="none"/>
        </w:tabs>
        <w:spacing w:line="240" w:lineRule="auto" w:before="252" w:after="0"/>
        <w:ind w:left="118" w:right="116" w:firstLine="0"/>
        <w:jc w:val="both"/>
        <w:rPr>
          <w:sz w:val="22"/>
        </w:rPr>
      </w:pPr>
      <w:r>
        <w:rPr>
          <w:sz w:val="22"/>
        </w:rPr>
        <w:t>Se</w:t>
      </w:r>
      <w:r>
        <w:rPr>
          <w:spacing w:val="-4"/>
          <w:sz w:val="22"/>
        </w:rPr>
        <w:t> </w:t>
      </w:r>
      <w:r>
        <w:rPr>
          <w:sz w:val="22"/>
        </w:rPr>
        <w:t>presente</w:t>
      </w:r>
      <w:r>
        <w:rPr>
          <w:spacing w:val="-4"/>
          <w:sz w:val="22"/>
        </w:rPr>
        <w:t> </w:t>
      </w:r>
      <w:r>
        <w:rPr>
          <w:sz w:val="22"/>
        </w:rPr>
        <w:t>a</w:t>
      </w:r>
      <w:r>
        <w:rPr>
          <w:spacing w:val="-5"/>
          <w:sz w:val="22"/>
        </w:rPr>
        <w:t> </w:t>
      </w:r>
      <w:r>
        <w:rPr>
          <w:sz w:val="22"/>
        </w:rPr>
        <w:t>consideración</w:t>
      </w:r>
      <w:r>
        <w:rPr>
          <w:spacing w:val="-4"/>
          <w:sz w:val="22"/>
        </w:rPr>
        <w:t> </w:t>
      </w:r>
      <w:r>
        <w:rPr>
          <w:sz w:val="22"/>
        </w:rPr>
        <w:t>del</w:t>
      </w:r>
      <w:r>
        <w:rPr>
          <w:spacing w:val="-4"/>
          <w:sz w:val="22"/>
        </w:rPr>
        <w:t> </w:t>
      </w:r>
      <w:r>
        <w:rPr>
          <w:sz w:val="22"/>
        </w:rPr>
        <w:t>Pleno</w:t>
      </w:r>
      <w:r>
        <w:rPr>
          <w:spacing w:val="-4"/>
          <w:sz w:val="22"/>
        </w:rPr>
        <w:t> </w:t>
      </w:r>
      <w:r>
        <w:rPr>
          <w:sz w:val="22"/>
        </w:rPr>
        <w:t>algún</w:t>
      </w:r>
      <w:r>
        <w:rPr>
          <w:spacing w:val="-4"/>
          <w:sz w:val="22"/>
        </w:rPr>
        <w:t> </w:t>
      </w:r>
      <w:r>
        <w:rPr>
          <w:sz w:val="22"/>
        </w:rPr>
        <w:t>dictamen</w:t>
      </w:r>
      <w:r>
        <w:rPr>
          <w:spacing w:val="-4"/>
          <w:sz w:val="22"/>
        </w:rPr>
        <w:t> </w:t>
      </w:r>
      <w:r>
        <w:rPr>
          <w:sz w:val="22"/>
        </w:rPr>
        <w:t>con</w:t>
      </w:r>
      <w:r>
        <w:rPr>
          <w:spacing w:val="-4"/>
          <w:sz w:val="22"/>
        </w:rPr>
        <w:t> </w:t>
      </w:r>
      <w:r>
        <w:rPr>
          <w:sz w:val="22"/>
        </w:rPr>
        <w:t>proyecto</w:t>
      </w:r>
      <w:r>
        <w:rPr>
          <w:spacing w:val="-4"/>
          <w:sz w:val="22"/>
        </w:rPr>
        <w:t> </w:t>
      </w:r>
      <w:r>
        <w:rPr>
          <w:sz w:val="22"/>
        </w:rPr>
        <w:t>de</w:t>
      </w:r>
      <w:r>
        <w:rPr>
          <w:spacing w:val="-5"/>
          <w:sz w:val="22"/>
        </w:rPr>
        <w:t> </w:t>
      </w:r>
      <w:r>
        <w:rPr>
          <w:sz w:val="22"/>
        </w:rPr>
        <w:t>decreto</w:t>
      </w:r>
      <w:r>
        <w:rPr>
          <w:spacing w:val="-4"/>
          <w:sz w:val="22"/>
        </w:rPr>
        <w:t> </w:t>
      </w:r>
      <w:r>
        <w:rPr>
          <w:sz w:val="22"/>
        </w:rPr>
        <w:t>mediante el cual se adicione, deroguen o reformen disposiciones de la Constitución Local; en los casos previstos en el artículo 135 de la Constitución Federal siendo necesaria para su aprobación la mayoría calificada;</w:t>
      </w:r>
    </w:p>
    <w:p>
      <w:pPr>
        <w:pStyle w:val="BodyText"/>
      </w:pPr>
    </w:p>
    <w:p>
      <w:pPr>
        <w:pStyle w:val="ListParagraph"/>
        <w:numPr>
          <w:ilvl w:val="0"/>
          <w:numId w:val="38"/>
        </w:numPr>
        <w:tabs>
          <w:tab w:pos="825" w:val="left" w:leader="none"/>
        </w:tabs>
        <w:spacing w:line="240" w:lineRule="auto" w:before="0" w:after="0"/>
        <w:ind w:left="118" w:right="124" w:firstLine="0"/>
        <w:jc w:val="both"/>
        <w:rPr>
          <w:sz w:val="22"/>
        </w:rPr>
      </w:pPr>
      <w:r>
        <w:rPr>
          <w:sz w:val="22"/>
        </w:rPr>
        <w:t>Se presente a consideración del Pleno algún dictamen con proyecto de Ley, siendo necesaria para su aprobación la mayoría calificada;</w:t>
      </w:r>
    </w:p>
    <w:p>
      <w:pPr>
        <w:pStyle w:val="BodyText"/>
      </w:pPr>
    </w:p>
    <w:p>
      <w:pPr>
        <w:pStyle w:val="ListParagraph"/>
        <w:numPr>
          <w:ilvl w:val="0"/>
          <w:numId w:val="38"/>
        </w:numPr>
        <w:tabs>
          <w:tab w:pos="825" w:val="left" w:leader="none"/>
        </w:tabs>
        <w:spacing w:line="240" w:lineRule="auto" w:before="0" w:after="0"/>
        <w:ind w:left="118" w:right="114" w:firstLine="0"/>
        <w:jc w:val="both"/>
        <w:rPr>
          <w:sz w:val="22"/>
        </w:rPr>
      </w:pPr>
      <w:r>
        <w:rPr>
          <w:sz w:val="22"/>
        </w:rPr>
        <w:t>Se</w:t>
      </w:r>
      <w:r>
        <w:rPr>
          <w:spacing w:val="-14"/>
          <w:sz w:val="22"/>
        </w:rPr>
        <w:t> </w:t>
      </w:r>
      <w:r>
        <w:rPr>
          <w:sz w:val="22"/>
        </w:rPr>
        <w:t>presente</w:t>
      </w:r>
      <w:r>
        <w:rPr>
          <w:spacing w:val="-15"/>
          <w:sz w:val="22"/>
        </w:rPr>
        <w:t> </w:t>
      </w:r>
      <w:r>
        <w:rPr>
          <w:sz w:val="22"/>
        </w:rPr>
        <w:t>a</w:t>
      </w:r>
      <w:r>
        <w:rPr>
          <w:spacing w:val="-14"/>
          <w:sz w:val="22"/>
        </w:rPr>
        <w:t> </w:t>
      </w:r>
      <w:r>
        <w:rPr>
          <w:sz w:val="22"/>
        </w:rPr>
        <w:t>consideración</w:t>
      </w:r>
      <w:r>
        <w:rPr>
          <w:spacing w:val="-14"/>
          <w:sz w:val="22"/>
        </w:rPr>
        <w:t> </w:t>
      </w:r>
      <w:r>
        <w:rPr>
          <w:sz w:val="22"/>
        </w:rPr>
        <w:t>del</w:t>
      </w:r>
      <w:r>
        <w:rPr>
          <w:spacing w:val="-14"/>
          <w:sz w:val="22"/>
        </w:rPr>
        <w:t> </w:t>
      </w:r>
      <w:r>
        <w:rPr>
          <w:sz w:val="22"/>
        </w:rPr>
        <w:t>Pleno</w:t>
      </w:r>
      <w:r>
        <w:rPr>
          <w:spacing w:val="-14"/>
          <w:sz w:val="22"/>
        </w:rPr>
        <w:t> </w:t>
      </w:r>
      <w:r>
        <w:rPr>
          <w:sz w:val="22"/>
        </w:rPr>
        <w:t>una</w:t>
      </w:r>
      <w:r>
        <w:rPr>
          <w:spacing w:val="-13"/>
          <w:sz w:val="22"/>
        </w:rPr>
        <w:t> </w:t>
      </w:r>
      <w:r>
        <w:rPr>
          <w:sz w:val="22"/>
        </w:rPr>
        <w:t>proposición</w:t>
      </w:r>
      <w:r>
        <w:rPr>
          <w:spacing w:val="-15"/>
          <w:sz w:val="22"/>
        </w:rPr>
        <w:t> </w:t>
      </w:r>
      <w:r>
        <w:rPr>
          <w:sz w:val="22"/>
        </w:rPr>
        <w:t>con</w:t>
      </w:r>
      <w:r>
        <w:rPr>
          <w:spacing w:val="-15"/>
          <w:sz w:val="22"/>
        </w:rPr>
        <w:t> </w:t>
      </w:r>
      <w:r>
        <w:rPr>
          <w:sz w:val="22"/>
        </w:rPr>
        <w:t>punto</w:t>
      </w:r>
      <w:r>
        <w:rPr>
          <w:spacing w:val="-14"/>
          <w:sz w:val="22"/>
        </w:rPr>
        <w:t> </w:t>
      </w:r>
      <w:r>
        <w:rPr>
          <w:sz w:val="22"/>
        </w:rPr>
        <w:t>de</w:t>
      </w:r>
      <w:r>
        <w:rPr>
          <w:spacing w:val="-14"/>
          <w:sz w:val="22"/>
        </w:rPr>
        <w:t> </w:t>
      </w:r>
      <w:r>
        <w:rPr>
          <w:sz w:val="22"/>
        </w:rPr>
        <w:t>acuerdo</w:t>
      </w:r>
      <w:r>
        <w:rPr>
          <w:spacing w:val="-14"/>
          <w:sz w:val="22"/>
        </w:rPr>
        <w:t> </w:t>
      </w:r>
      <w:r>
        <w:rPr>
          <w:sz w:val="22"/>
        </w:rPr>
        <w:t>considerada de urgente u obvia resolución; siendo necesaria la mayoría simple para su aprobación;</w:t>
      </w:r>
    </w:p>
    <w:p>
      <w:pPr>
        <w:pStyle w:val="BodyText"/>
      </w:pPr>
    </w:p>
    <w:p>
      <w:pPr>
        <w:pStyle w:val="ListParagraph"/>
        <w:numPr>
          <w:ilvl w:val="0"/>
          <w:numId w:val="38"/>
        </w:numPr>
        <w:tabs>
          <w:tab w:pos="825" w:val="left" w:leader="none"/>
        </w:tabs>
        <w:spacing w:line="240" w:lineRule="auto" w:before="0" w:after="0"/>
        <w:ind w:left="118" w:right="122" w:firstLine="0"/>
        <w:jc w:val="both"/>
        <w:rPr>
          <w:sz w:val="22"/>
        </w:rPr>
      </w:pPr>
      <w:r>
        <w:rPr>
          <w:sz w:val="22"/>
        </w:rPr>
        <w:t>Se ponga a consideración del Pleno alguna iniciativa por vencimiento de término, siendo necesaria la mayoría relativa para su aprobación;</w:t>
      </w:r>
    </w:p>
    <w:p>
      <w:pPr>
        <w:pStyle w:val="BodyText"/>
        <w:spacing w:before="1"/>
      </w:pPr>
    </w:p>
    <w:p>
      <w:pPr>
        <w:pStyle w:val="ListParagraph"/>
        <w:numPr>
          <w:ilvl w:val="0"/>
          <w:numId w:val="38"/>
        </w:numPr>
        <w:tabs>
          <w:tab w:pos="824" w:val="left" w:leader="none"/>
        </w:tabs>
        <w:spacing w:line="240" w:lineRule="auto" w:before="0" w:after="0"/>
        <w:ind w:left="118" w:right="116" w:firstLine="0"/>
        <w:jc w:val="both"/>
        <w:rPr>
          <w:sz w:val="22"/>
        </w:rPr>
      </w:pPr>
      <w:r>
        <w:rPr>
          <w:sz w:val="22"/>
        </w:rPr>
        <w:t>La Constitución Federal, Local, la Ley, este Reglamento o alguna disposición del Congreso así lo ordene, siendo necesaria para su aprobación la mayoría que requiera el ordenamiento específico, y;</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38"/>
        </w:numPr>
        <w:tabs>
          <w:tab w:pos="825" w:val="left" w:leader="none"/>
        </w:tabs>
        <w:spacing w:line="240" w:lineRule="auto" w:before="0" w:after="0"/>
        <w:ind w:left="118" w:right="114" w:firstLine="0"/>
        <w:jc w:val="both"/>
        <w:rPr>
          <w:sz w:val="22"/>
        </w:rPr>
      </w:pPr>
      <w:r>
        <w:rPr>
          <w:sz w:val="22"/>
        </w:rPr>
        <w:t>Cuando</w:t>
      </w:r>
      <w:r>
        <w:rPr>
          <w:spacing w:val="-10"/>
          <w:sz w:val="22"/>
        </w:rPr>
        <w:t> </w:t>
      </w:r>
      <w:r>
        <w:rPr>
          <w:sz w:val="22"/>
        </w:rPr>
        <w:t>persista</w:t>
      </w:r>
      <w:r>
        <w:rPr>
          <w:spacing w:val="-10"/>
          <w:sz w:val="22"/>
        </w:rPr>
        <w:t> </w:t>
      </w:r>
      <w:r>
        <w:rPr>
          <w:sz w:val="22"/>
        </w:rPr>
        <w:t>duda</w:t>
      </w:r>
      <w:r>
        <w:rPr>
          <w:spacing w:val="-12"/>
          <w:sz w:val="22"/>
        </w:rPr>
        <w:t> </w:t>
      </w:r>
      <w:r>
        <w:rPr>
          <w:sz w:val="22"/>
        </w:rPr>
        <w:t>del</w:t>
      </w:r>
      <w:r>
        <w:rPr>
          <w:spacing w:val="-10"/>
          <w:sz w:val="22"/>
        </w:rPr>
        <w:t> </w:t>
      </w:r>
      <w:r>
        <w:rPr>
          <w:sz w:val="22"/>
        </w:rPr>
        <w:t>resultado</w:t>
      </w:r>
      <w:r>
        <w:rPr>
          <w:spacing w:val="-13"/>
          <w:sz w:val="22"/>
        </w:rPr>
        <w:t> </w:t>
      </w:r>
      <w:r>
        <w:rPr>
          <w:sz w:val="22"/>
        </w:rPr>
        <w:t>de</w:t>
      </w:r>
      <w:r>
        <w:rPr>
          <w:spacing w:val="-10"/>
          <w:sz w:val="22"/>
        </w:rPr>
        <w:t> </w:t>
      </w:r>
      <w:r>
        <w:rPr>
          <w:sz w:val="22"/>
        </w:rPr>
        <w:t>una</w:t>
      </w:r>
      <w:r>
        <w:rPr>
          <w:spacing w:val="-10"/>
          <w:sz w:val="22"/>
        </w:rPr>
        <w:t> </w:t>
      </w:r>
      <w:r>
        <w:rPr>
          <w:sz w:val="22"/>
        </w:rPr>
        <w:t>votación</w:t>
      </w:r>
      <w:r>
        <w:rPr>
          <w:spacing w:val="-10"/>
          <w:sz w:val="22"/>
        </w:rPr>
        <w:t> </w:t>
      </w:r>
      <w:r>
        <w:rPr>
          <w:sz w:val="22"/>
        </w:rPr>
        <w:t>económica,</w:t>
      </w:r>
      <w:r>
        <w:rPr>
          <w:spacing w:val="-10"/>
          <w:sz w:val="22"/>
        </w:rPr>
        <w:t> </w:t>
      </w:r>
      <w:r>
        <w:rPr>
          <w:sz w:val="22"/>
        </w:rPr>
        <w:t>aun</w:t>
      </w:r>
      <w:r>
        <w:rPr>
          <w:spacing w:val="-10"/>
          <w:sz w:val="22"/>
        </w:rPr>
        <w:t> </w:t>
      </w:r>
      <w:r>
        <w:rPr>
          <w:sz w:val="22"/>
        </w:rPr>
        <w:t>cuando</w:t>
      </w:r>
      <w:r>
        <w:rPr>
          <w:spacing w:val="-5"/>
          <w:sz w:val="22"/>
        </w:rPr>
        <w:t> </w:t>
      </w:r>
      <w:r>
        <w:rPr>
          <w:sz w:val="22"/>
        </w:rPr>
        <w:t>ésta</w:t>
      </w:r>
      <w:r>
        <w:rPr>
          <w:spacing w:val="-11"/>
          <w:sz w:val="22"/>
        </w:rPr>
        <w:t> </w:t>
      </w:r>
      <w:r>
        <w:rPr>
          <w:sz w:val="22"/>
        </w:rPr>
        <w:t>se</w:t>
      </w:r>
      <w:r>
        <w:rPr>
          <w:spacing w:val="-10"/>
          <w:sz w:val="22"/>
        </w:rPr>
        <w:t> </w:t>
      </w:r>
      <w:r>
        <w:rPr>
          <w:sz w:val="22"/>
        </w:rPr>
        <w:t>haya repetido o sea impugnada por un Grupo Parlamentario, a través de su Coordinador o por la </w:t>
      </w:r>
      <w:r>
        <w:rPr>
          <w:spacing w:val="-2"/>
          <w:sz w:val="22"/>
        </w:rPr>
        <w:t>Secretaría.</w:t>
      </w: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TERCERO</w:t>
      </w:r>
    </w:p>
    <w:p>
      <w:pPr>
        <w:spacing w:before="0"/>
        <w:ind w:left="0" w:right="1"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z w:val="22"/>
        </w:rPr>
        <w:t>VOTACIÓN</w:t>
      </w:r>
      <w:r>
        <w:rPr>
          <w:rFonts w:ascii="Arial" w:hAnsi="Arial"/>
          <w:b/>
          <w:spacing w:val="-6"/>
          <w:sz w:val="22"/>
        </w:rPr>
        <w:t> </w:t>
      </w:r>
      <w:r>
        <w:rPr>
          <w:rFonts w:ascii="Arial" w:hAnsi="Arial"/>
          <w:b/>
          <w:spacing w:val="-2"/>
          <w:sz w:val="22"/>
        </w:rPr>
        <w:t>ECONÓMICA</w:t>
      </w:r>
    </w:p>
    <w:p>
      <w:pPr>
        <w:pStyle w:val="BodyText"/>
        <w:spacing w:before="252"/>
        <w:rPr>
          <w:rFonts w:ascii="Arial"/>
          <w:b/>
        </w:rPr>
      </w:pPr>
    </w:p>
    <w:p>
      <w:pPr>
        <w:pStyle w:val="BodyText"/>
        <w:spacing w:before="1"/>
        <w:ind w:left="118" w:right="119"/>
        <w:jc w:val="both"/>
      </w:pPr>
      <w:r>
        <w:rPr>
          <w:rFonts w:ascii="Arial" w:hAnsi="Arial"/>
          <w:b/>
        </w:rPr>
        <w:t>ARTÍCULO 156. </w:t>
      </w:r>
      <w:r>
        <w:rPr/>
        <w:t>Los asuntos que no requieran</w:t>
      </w:r>
      <w:r>
        <w:rPr>
          <w:spacing w:val="40"/>
        </w:rPr>
        <w:t> </w:t>
      </w:r>
      <w:r>
        <w:rPr/>
        <w:t>votación</w:t>
      </w:r>
      <w:r>
        <w:rPr>
          <w:spacing w:val="40"/>
        </w:rPr>
        <w:t> </w:t>
      </w:r>
      <w:r>
        <w:rPr/>
        <w:t>nominal</w:t>
      </w:r>
      <w:r>
        <w:rPr>
          <w:spacing w:val="40"/>
        </w:rPr>
        <w:t> </w:t>
      </w:r>
      <w:r>
        <w:rPr/>
        <w:t>se</w:t>
      </w:r>
      <w:r>
        <w:rPr>
          <w:spacing w:val="40"/>
        </w:rPr>
        <w:t> </w:t>
      </w:r>
      <w:r>
        <w:rPr/>
        <w:t>votarán</w:t>
      </w:r>
      <w:r>
        <w:rPr>
          <w:spacing w:val="40"/>
        </w:rPr>
        <w:t> </w:t>
      </w:r>
      <w:r>
        <w:rPr/>
        <w:t>de manera </w:t>
      </w:r>
      <w:r>
        <w:rPr>
          <w:spacing w:val="-2"/>
        </w:rPr>
        <w:t>económica.</w:t>
      </w:r>
    </w:p>
    <w:p>
      <w:pPr>
        <w:pStyle w:val="BodyText"/>
      </w:pPr>
    </w:p>
    <w:p>
      <w:pPr>
        <w:pStyle w:val="BodyText"/>
        <w:ind w:left="118"/>
        <w:jc w:val="both"/>
      </w:pPr>
      <w:r>
        <w:rPr/>
        <w:t>La</w:t>
      </w:r>
      <w:r>
        <w:rPr>
          <w:spacing w:val="-11"/>
        </w:rPr>
        <w:t> </w:t>
      </w:r>
      <w:r>
        <w:rPr/>
        <w:t>votación</w:t>
      </w:r>
      <w:r>
        <w:rPr>
          <w:spacing w:val="-9"/>
        </w:rPr>
        <w:t> </w:t>
      </w:r>
      <w:r>
        <w:rPr/>
        <w:t>económica</w:t>
      </w:r>
      <w:r>
        <w:rPr>
          <w:spacing w:val="-10"/>
        </w:rPr>
        <w:t> </w:t>
      </w:r>
      <w:r>
        <w:rPr/>
        <w:t>se</w:t>
      </w:r>
      <w:r>
        <w:rPr>
          <w:spacing w:val="-8"/>
        </w:rPr>
        <w:t> </w:t>
      </w:r>
      <w:r>
        <w:rPr/>
        <w:t>realizará</w:t>
      </w:r>
      <w:r>
        <w:rPr>
          <w:spacing w:val="-10"/>
        </w:rPr>
        <w:t> </w:t>
      </w:r>
      <w:r>
        <w:rPr/>
        <w:t>de</w:t>
      </w:r>
      <w:r>
        <w:rPr>
          <w:spacing w:val="-8"/>
        </w:rPr>
        <w:t> </w:t>
      </w:r>
      <w:r>
        <w:rPr/>
        <w:t>la</w:t>
      </w:r>
      <w:r>
        <w:rPr>
          <w:spacing w:val="-9"/>
        </w:rPr>
        <w:t> </w:t>
      </w:r>
      <w:r>
        <w:rPr/>
        <w:t>siguiente</w:t>
      </w:r>
      <w:r>
        <w:rPr>
          <w:spacing w:val="-8"/>
        </w:rPr>
        <w:t> </w:t>
      </w:r>
      <w:r>
        <w:rPr>
          <w:spacing w:val="-2"/>
        </w:rPr>
        <w:t>manera:</w:t>
      </w:r>
    </w:p>
    <w:p>
      <w:pPr>
        <w:pStyle w:val="ListParagraph"/>
        <w:numPr>
          <w:ilvl w:val="0"/>
          <w:numId w:val="39"/>
        </w:numPr>
        <w:tabs>
          <w:tab w:pos="825" w:val="left" w:leader="none"/>
        </w:tabs>
        <w:spacing w:line="240" w:lineRule="auto" w:before="252" w:after="0"/>
        <w:ind w:left="118" w:right="119" w:firstLine="0"/>
        <w:jc w:val="both"/>
        <w:rPr>
          <w:sz w:val="22"/>
        </w:rPr>
      </w:pPr>
      <w:r>
        <w:rPr>
          <w:sz w:val="22"/>
        </w:rPr>
        <w:t>Por</w:t>
      </w:r>
      <w:r>
        <w:rPr>
          <w:spacing w:val="-6"/>
          <w:sz w:val="22"/>
        </w:rPr>
        <w:t> </w:t>
      </w:r>
      <w:r>
        <w:rPr>
          <w:sz w:val="22"/>
        </w:rPr>
        <w:t>instrucciones</w:t>
      </w:r>
      <w:r>
        <w:rPr>
          <w:spacing w:val="-5"/>
          <w:sz w:val="22"/>
        </w:rPr>
        <w:t> </w:t>
      </w:r>
      <w:r>
        <w:rPr>
          <w:sz w:val="22"/>
        </w:rPr>
        <w:t>del</w:t>
      </w:r>
      <w:r>
        <w:rPr>
          <w:spacing w:val="-5"/>
          <w:sz w:val="22"/>
        </w:rPr>
        <w:t> </w:t>
      </w:r>
      <w:r>
        <w:rPr>
          <w:sz w:val="22"/>
        </w:rPr>
        <w:t>Presidente</w:t>
      </w:r>
      <w:r>
        <w:rPr>
          <w:spacing w:val="-4"/>
          <w:sz w:val="22"/>
        </w:rPr>
        <w:t> </w:t>
      </w:r>
      <w:r>
        <w:rPr>
          <w:sz w:val="22"/>
        </w:rPr>
        <w:t>de</w:t>
      </w:r>
      <w:r>
        <w:rPr>
          <w:spacing w:val="-6"/>
          <w:sz w:val="22"/>
        </w:rPr>
        <w:t> </w:t>
      </w:r>
      <w:r>
        <w:rPr>
          <w:sz w:val="22"/>
        </w:rPr>
        <w:t>la</w:t>
      </w:r>
      <w:r>
        <w:rPr>
          <w:spacing w:val="-5"/>
          <w:sz w:val="22"/>
        </w:rPr>
        <w:t> </w:t>
      </w:r>
      <w:r>
        <w:rPr>
          <w:sz w:val="22"/>
        </w:rPr>
        <w:t>Mesa</w:t>
      </w:r>
      <w:r>
        <w:rPr>
          <w:spacing w:val="-5"/>
          <w:sz w:val="22"/>
        </w:rPr>
        <w:t> </w:t>
      </w:r>
      <w:r>
        <w:rPr>
          <w:sz w:val="22"/>
        </w:rPr>
        <w:t>Directiva,</w:t>
      </w:r>
      <w:r>
        <w:rPr>
          <w:spacing w:val="-7"/>
          <w:sz w:val="22"/>
        </w:rPr>
        <w:t> </w:t>
      </w:r>
      <w:r>
        <w:rPr>
          <w:sz w:val="22"/>
        </w:rPr>
        <w:t>la</w:t>
      </w:r>
      <w:r>
        <w:rPr>
          <w:spacing w:val="-5"/>
          <w:sz w:val="22"/>
        </w:rPr>
        <w:t> </w:t>
      </w:r>
      <w:r>
        <w:rPr>
          <w:sz w:val="22"/>
        </w:rPr>
        <w:t>Secretaría</w:t>
      </w:r>
      <w:r>
        <w:rPr>
          <w:spacing w:val="-5"/>
          <w:sz w:val="22"/>
        </w:rPr>
        <w:t> </w:t>
      </w:r>
      <w:r>
        <w:rPr>
          <w:sz w:val="22"/>
        </w:rPr>
        <w:t>consultará</w:t>
      </w:r>
      <w:r>
        <w:rPr>
          <w:spacing w:val="-6"/>
          <w:sz w:val="22"/>
        </w:rPr>
        <w:t> </w:t>
      </w:r>
      <w:r>
        <w:rPr>
          <w:sz w:val="22"/>
        </w:rPr>
        <w:t>al</w:t>
      </w:r>
      <w:r>
        <w:rPr>
          <w:spacing w:val="-5"/>
          <w:sz w:val="22"/>
        </w:rPr>
        <w:t> </w:t>
      </w:r>
      <w:r>
        <w:rPr>
          <w:sz w:val="22"/>
        </w:rPr>
        <w:t>Pleno</w:t>
      </w:r>
      <w:r>
        <w:rPr>
          <w:spacing w:val="-5"/>
          <w:sz w:val="22"/>
        </w:rPr>
        <w:t> </w:t>
      </w:r>
      <w:r>
        <w:rPr>
          <w:sz w:val="22"/>
        </w:rPr>
        <w:t>si es</w:t>
      </w:r>
      <w:r>
        <w:rPr>
          <w:spacing w:val="-1"/>
          <w:sz w:val="22"/>
        </w:rPr>
        <w:t> </w:t>
      </w:r>
      <w:r>
        <w:rPr>
          <w:sz w:val="22"/>
        </w:rPr>
        <w:t>de</w:t>
      </w:r>
      <w:r>
        <w:rPr>
          <w:spacing w:val="-1"/>
          <w:sz w:val="22"/>
        </w:rPr>
        <w:t> </w:t>
      </w:r>
      <w:r>
        <w:rPr>
          <w:sz w:val="22"/>
        </w:rPr>
        <w:t>aprobarse</w:t>
      </w:r>
      <w:r>
        <w:rPr>
          <w:spacing w:val="-1"/>
          <w:sz w:val="22"/>
        </w:rPr>
        <w:t> </w:t>
      </w:r>
      <w:r>
        <w:rPr>
          <w:sz w:val="22"/>
        </w:rPr>
        <w:t>algún</w:t>
      </w:r>
      <w:r>
        <w:rPr>
          <w:spacing w:val="-1"/>
          <w:sz w:val="22"/>
        </w:rPr>
        <w:t> </w:t>
      </w:r>
      <w:r>
        <w:rPr>
          <w:sz w:val="22"/>
        </w:rPr>
        <w:t>asunto,</w:t>
      </w:r>
      <w:r>
        <w:rPr>
          <w:spacing w:val="-1"/>
          <w:sz w:val="22"/>
        </w:rPr>
        <w:t> </w:t>
      </w:r>
      <w:r>
        <w:rPr>
          <w:sz w:val="22"/>
        </w:rPr>
        <w:t>pidiendo</w:t>
      </w:r>
      <w:r>
        <w:rPr>
          <w:spacing w:val="-1"/>
          <w:sz w:val="22"/>
        </w:rPr>
        <w:t> </w:t>
      </w:r>
      <w:r>
        <w:rPr>
          <w:sz w:val="22"/>
        </w:rPr>
        <w:t>a</w:t>
      </w:r>
      <w:r>
        <w:rPr>
          <w:spacing w:val="-1"/>
          <w:sz w:val="22"/>
        </w:rPr>
        <w:t> </w:t>
      </w:r>
      <w:r>
        <w:rPr>
          <w:sz w:val="22"/>
        </w:rPr>
        <w:t>los</w:t>
      </w:r>
      <w:r>
        <w:rPr>
          <w:spacing w:val="-1"/>
          <w:sz w:val="22"/>
        </w:rPr>
        <w:t> </w:t>
      </w:r>
      <w:r>
        <w:rPr>
          <w:sz w:val="22"/>
        </w:rPr>
        <w:t>diputados</w:t>
      </w:r>
      <w:r>
        <w:rPr>
          <w:spacing w:val="-1"/>
          <w:sz w:val="22"/>
        </w:rPr>
        <w:t> </w:t>
      </w:r>
      <w:r>
        <w:rPr>
          <w:sz w:val="22"/>
        </w:rPr>
        <w:t>que</w:t>
      </w:r>
      <w:r>
        <w:rPr>
          <w:spacing w:val="-1"/>
          <w:sz w:val="22"/>
        </w:rPr>
        <w:t> </w:t>
      </w:r>
      <w:r>
        <w:rPr>
          <w:sz w:val="22"/>
        </w:rPr>
        <w:t>estén</w:t>
      </w:r>
      <w:r>
        <w:rPr>
          <w:spacing w:val="-1"/>
          <w:sz w:val="22"/>
        </w:rPr>
        <w:t> </w:t>
      </w:r>
      <w:r>
        <w:rPr>
          <w:sz w:val="22"/>
        </w:rPr>
        <w:t>por</w:t>
      </w:r>
      <w:r>
        <w:rPr>
          <w:spacing w:val="-1"/>
          <w:sz w:val="22"/>
        </w:rPr>
        <w:t> </w:t>
      </w:r>
      <w:r>
        <w:rPr>
          <w:sz w:val="22"/>
        </w:rPr>
        <w:t>la</w:t>
      </w:r>
      <w:r>
        <w:rPr>
          <w:spacing w:val="-1"/>
          <w:sz w:val="22"/>
        </w:rPr>
        <w:t> </w:t>
      </w:r>
      <w:r>
        <w:rPr>
          <w:sz w:val="22"/>
        </w:rPr>
        <w:t>afirmativa,</w:t>
      </w:r>
      <w:r>
        <w:rPr>
          <w:spacing w:val="-1"/>
          <w:sz w:val="22"/>
        </w:rPr>
        <w:t> </w:t>
      </w:r>
      <w:r>
        <w:rPr>
          <w:sz w:val="22"/>
        </w:rPr>
        <w:t>expresen</w:t>
      </w:r>
      <w:r>
        <w:rPr>
          <w:spacing w:val="-1"/>
          <w:sz w:val="22"/>
        </w:rPr>
        <w:t> </w:t>
      </w:r>
      <w:r>
        <w:rPr>
          <w:sz w:val="22"/>
        </w:rPr>
        <w:t>su parecer poniéndose de pie o levantando la mano;</w:t>
      </w:r>
    </w:p>
    <w:p>
      <w:pPr>
        <w:pStyle w:val="BodyText"/>
        <w:spacing w:before="1"/>
      </w:pPr>
    </w:p>
    <w:p>
      <w:pPr>
        <w:pStyle w:val="ListParagraph"/>
        <w:numPr>
          <w:ilvl w:val="0"/>
          <w:numId w:val="39"/>
        </w:numPr>
        <w:tabs>
          <w:tab w:pos="825" w:val="left" w:leader="none"/>
        </w:tabs>
        <w:spacing w:line="240" w:lineRule="auto" w:before="0" w:after="0"/>
        <w:ind w:left="118" w:right="118" w:firstLine="0"/>
        <w:jc w:val="both"/>
        <w:rPr>
          <w:sz w:val="22"/>
        </w:rPr>
      </w:pPr>
      <w:r>
        <w:rPr>
          <w:sz w:val="22"/>
        </w:rPr>
        <w:t>Enseguida, la Secretaría pedirá a los diputados que estén por la negativa, que expresen su parecer poniéndose de pie o levantando la mano, y;</w:t>
      </w:r>
    </w:p>
    <w:p>
      <w:pPr>
        <w:pStyle w:val="BodyText"/>
      </w:pPr>
    </w:p>
    <w:p>
      <w:pPr>
        <w:pStyle w:val="ListParagraph"/>
        <w:numPr>
          <w:ilvl w:val="0"/>
          <w:numId w:val="39"/>
        </w:numPr>
        <w:tabs>
          <w:tab w:pos="825" w:val="left" w:leader="none"/>
        </w:tabs>
        <w:spacing w:line="240" w:lineRule="auto" w:before="0" w:after="0"/>
        <w:ind w:left="118" w:right="122" w:firstLine="0"/>
        <w:jc w:val="both"/>
        <w:rPr>
          <w:sz w:val="22"/>
        </w:rPr>
      </w:pPr>
      <w:r>
        <w:rPr>
          <w:sz w:val="22"/>
        </w:rPr>
        <w:t>Terminada</w:t>
      </w:r>
      <w:r>
        <w:rPr>
          <w:spacing w:val="-1"/>
          <w:sz w:val="22"/>
        </w:rPr>
        <w:t> </w:t>
      </w:r>
      <w:r>
        <w:rPr>
          <w:sz w:val="22"/>
        </w:rPr>
        <w:t>la</w:t>
      </w:r>
      <w:r>
        <w:rPr>
          <w:spacing w:val="-1"/>
          <w:sz w:val="22"/>
        </w:rPr>
        <w:t> </w:t>
      </w:r>
      <w:r>
        <w:rPr>
          <w:sz w:val="22"/>
        </w:rPr>
        <w:t>votación,</w:t>
      </w:r>
      <w:r>
        <w:rPr>
          <w:spacing w:val="-2"/>
          <w:sz w:val="22"/>
        </w:rPr>
        <w:t> </w:t>
      </w:r>
      <w:r>
        <w:rPr>
          <w:sz w:val="22"/>
        </w:rPr>
        <w:t>la</w:t>
      </w:r>
      <w:r>
        <w:rPr>
          <w:spacing w:val="-1"/>
          <w:sz w:val="22"/>
        </w:rPr>
        <w:t> </w:t>
      </w:r>
      <w:r>
        <w:rPr>
          <w:sz w:val="22"/>
        </w:rPr>
        <w:t>Secretaría</w:t>
      </w:r>
      <w:r>
        <w:rPr>
          <w:spacing w:val="-1"/>
          <w:sz w:val="22"/>
        </w:rPr>
        <w:t> </w:t>
      </w:r>
      <w:r>
        <w:rPr>
          <w:sz w:val="22"/>
        </w:rPr>
        <w:t>comunicará</w:t>
      </w:r>
      <w:r>
        <w:rPr>
          <w:spacing w:val="-2"/>
          <w:sz w:val="22"/>
        </w:rPr>
        <w:t> </w:t>
      </w:r>
      <w:r>
        <w:rPr>
          <w:sz w:val="22"/>
        </w:rPr>
        <w:t>el</w:t>
      </w:r>
      <w:r>
        <w:rPr>
          <w:spacing w:val="-1"/>
          <w:sz w:val="22"/>
        </w:rPr>
        <w:t> </w:t>
      </w:r>
      <w:r>
        <w:rPr>
          <w:sz w:val="22"/>
        </w:rPr>
        <w:t>resultado</w:t>
      </w:r>
      <w:r>
        <w:rPr>
          <w:spacing w:val="-2"/>
          <w:sz w:val="22"/>
        </w:rPr>
        <w:t> </w:t>
      </w:r>
      <w:r>
        <w:rPr>
          <w:sz w:val="22"/>
        </w:rPr>
        <w:t>al</w:t>
      </w:r>
      <w:r>
        <w:rPr>
          <w:spacing w:val="-1"/>
          <w:sz w:val="22"/>
        </w:rPr>
        <w:t> </w:t>
      </w:r>
      <w:r>
        <w:rPr>
          <w:sz w:val="22"/>
        </w:rPr>
        <w:t>Presidente,</w:t>
      </w:r>
      <w:r>
        <w:rPr>
          <w:spacing w:val="-1"/>
          <w:sz w:val="22"/>
        </w:rPr>
        <w:t> </w:t>
      </w:r>
      <w:r>
        <w:rPr>
          <w:sz w:val="22"/>
        </w:rPr>
        <w:t>quien</w:t>
      </w:r>
      <w:r>
        <w:rPr>
          <w:spacing w:val="-1"/>
          <w:sz w:val="22"/>
        </w:rPr>
        <w:t> </w:t>
      </w:r>
      <w:r>
        <w:rPr>
          <w:sz w:val="22"/>
        </w:rPr>
        <w:t>hará</w:t>
      </w:r>
      <w:r>
        <w:rPr>
          <w:spacing w:val="-1"/>
          <w:sz w:val="22"/>
        </w:rPr>
        <w:t> </w:t>
      </w:r>
      <w:r>
        <w:rPr>
          <w:sz w:val="22"/>
        </w:rPr>
        <w:t>el anuncio al Pleno y dará el trámite que corresponda.</w:t>
      </w:r>
    </w:p>
    <w:p>
      <w:pPr>
        <w:pStyle w:val="BodyText"/>
        <w:spacing w:before="253"/>
        <w:ind w:left="118" w:right="119"/>
        <w:jc w:val="both"/>
      </w:pPr>
      <w:r>
        <w:rPr/>
        <w:t>En</w:t>
      </w:r>
      <w:r>
        <w:rPr>
          <w:spacing w:val="-6"/>
        </w:rPr>
        <w:t> </w:t>
      </w:r>
      <w:r>
        <w:rPr/>
        <w:t>todos</w:t>
      </w:r>
      <w:r>
        <w:rPr>
          <w:spacing w:val="-5"/>
        </w:rPr>
        <w:t> </w:t>
      </w:r>
      <w:r>
        <w:rPr/>
        <w:t>los</w:t>
      </w:r>
      <w:r>
        <w:rPr>
          <w:spacing w:val="-5"/>
        </w:rPr>
        <w:t> </w:t>
      </w:r>
      <w:r>
        <w:rPr/>
        <w:t>casos,</w:t>
      </w:r>
      <w:r>
        <w:rPr>
          <w:spacing w:val="-5"/>
        </w:rPr>
        <w:t> </w:t>
      </w:r>
      <w:r>
        <w:rPr/>
        <w:t>para</w:t>
      </w:r>
      <w:r>
        <w:rPr>
          <w:spacing w:val="-7"/>
        </w:rPr>
        <w:t> </w:t>
      </w:r>
      <w:r>
        <w:rPr/>
        <w:t>la</w:t>
      </w:r>
      <w:r>
        <w:rPr>
          <w:spacing w:val="-5"/>
        </w:rPr>
        <w:t> </w:t>
      </w:r>
      <w:r>
        <w:rPr/>
        <w:t>aprobación</w:t>
      </w:r>
      <w:r>
        <w:rPr>
          <w:spacing w:val="-5"/>
        </w:rPr>
        <w:t> </w:t>
      </w:r>
      <w:r>
        <w:rPr/>
        <w:t>de</w:t>
      </w:r>
      <w:r>
        <w:rPr>
          <w:spacing w:val="-5"/>
        </w:rPr>
        <w:t> </w:t>
      </w:r>
      <w:r>
        <w:rPr/>
        <w:t>los</w:t>
      </w:r>
      <w:r>
        <w:rPr>
          <w:spacing w:val="-5"/>
        </w:rPr>
        <w:t> </w:t>
      </w:r>
      <w:r>
        <w:rPr/>
        <w:t>asuntos</w:t>
      </w:r>
      <w:r>
        <w:rPr>
          <w:spacing w:val="-5"/>
        </w:rPr>
        <w:t> </w:t>
      </w:r>
      <w:r>
        <w:rPr/>
        <w:t>sometidos</w:t>
      </w:r>
      <w:r>
        <w:rPr>
          <w:spacing w:val="-5"/>
        </w:rPr>
        <w:t> </w:t>
      </w:r>
      <w:r>
        <w:rPr/>
        <w:t>a</w:t>
      </w:r>
      <w:r>
        <w:rPr>
          <w:spacing w:val="-6"/>
        </w:rPr>
        <w:t> </w:t>
      </w:r>
      <w:r>
        <w:rPr/>
        <w:t>esta</w:t>
      </w:r>
      <w:r>
        <w:rPr>
          <w:spacing w:val="-7"/>
        </w:rPr>
        <w:t> </w:t>
      </w:r>
      <w:r>
        <w:rPr/>
        <w:t>votación,</w:t>
      </w:r>
      <w:r>
        <w:rPr>
          <w:spacing w:val="-5"/>
        </w:rPr>
        <w:t> </w:t>
      </w:r>
      <w:r>
        <w:rPr/>
        <w:t>será</w:t>
      </w:r>
      <w:r>
        <w:rPr>
          <w:spacing w:val="-6"/>
        </w:rPr>
        <w:t> </w:t>
      </w:r>
      <w:r>
        <w:rPr/>
        <w:t>necesaria la mayoría simple.</w:t>
      </w: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CUARTO</w:t>
      </w:r>
    </w:p>
    <w:p>
      <w:pPr>
        <w:spacing w:before="0"/>
        <w:ind w:left="0" w:right="1"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LA</w:t>
      </w:r>
      <w:r>
        <w:rPr>
          <w:rFonts w:ascii="Arial" w:hAnsi="Arial"/>
          <w:b/>
          <w:spacing w:val="-6"/>
          <w:sz w:val="22"/>
        </w:rPr>
        <w:t> </w:t>
      </w:r>
      <w:r>
        <w:rPr>
          <w:rFonts w:ascii="Arial" w:hAnsi="Arial"/>
          <w:b/>
          <w:sz w:val="22"/>
        </w:rPr>
        <w:t>VOTACIÓN</w:t>
      </w:r>
      <w:r>
        <w:rPr>
          <w:rFonts w:ascii="Arial" w:hAnsi="Arial"/>
          <w:b/>
          <w:spacing w:val="-6"/>
          <w:sz w:val="22"/>
        </w:rPr>
        <w:t> </w:t>
      </w:r>
      <w:r>
        <w:rPr>
          <w:rFonts w:ascii="Arial" w:hAnsi="Arial"/>
          <w:b/>
          <w:sz w:val="22"/>
        </w:rPr>
        <w:t>POR</w:t>
      </w:r>
      <w:r>
        <w:rPr>
          <w:rFonts w:ascii="Arial" w:hAnsi="Arial"/>
          <w:b/>
          <w:spacing w:val="-6"/>
          <w:sz w:val="22"/>
        </w:rPr>
        <w:t> </w:t>
      </w:r>
      <w:r>
        <w:rPr>
          <w:rFonts w:ascii="Arial" w:hAnsi="Arial"/>
          <w:b/>
          <w:spacing w:val="-2"/>
          <w:sz w:val="22"/>
        </w:rPr>
        <w:t>CÉDULA</w:t>
      </w:r>
    </w:p>
    <w:p>
      <w:pPr>
        <w:pStyle w:val="BodyText"/>
        <w:rPr>
          <w:rFonts w:ascii="Arial"/>
          <w:b/>
        </w:rPr>
      </w:pPr>
    </w:p>
    <w:p>
      <w:pPr>
        <w:pStyle w:val="BodyText"/>
        <w:rPr>
          <w:rFonts w:ascii="Arial"/>
          <w:b/>
        </w:rPr>
      </w:pPr>
    </w:p>
    <w:p>
      <w:pPr>
        <w:pStyle w:val="BodyText"/>
        <w:ind w:left="118" w:right="116"/>
        <w:jc w:val="both"/>
      </w:pPr>
      <w:r>
        <w:rPr>
          <w:rFonts w:ascii="Arial" w:hAnsi="Arial"/>
          <w:b/>
        </w:rPr>
        <w:t>ARTÍCULO 157.</w:t>
      </w:r>
      <w:r>
        <w:rPr>
          <w:rFonts w:ascii="Arial" w:hAnsi="Arial"/>
          <w:b/>
          <w:spacing w:val="40"/>
        </w:rPr>
        <w:t> </w:t>
      </w:r>
      <w:r>
        <w:rPr/>
        <w:t>Las votaciones por cédulas se llevarán a efecto, por regla general, para elegir personas o cuando el Pleno así lo acuerde. Para ello, se colocará una urna transparente en el escritorio</w:t>
      </w:r>
      <w:r>
        <w:rPr>
          <w:spacing w:val="-12"/>
        </w:rPr>
        <w:t> </w:t>
      </w:r>
      <w:r>
        <w:rPr/>
        <w:t>de</w:t>
      </w:r>
      <w:r>
        <w:rPr>
          <w:spacing w:val="-14"/>
        </w:rPr>
        <w:t> </w:t>
      </w:r>
      <w:r>
        <w:rPr/>
        <w:t>la</w:t>
      </w:r>
      <w:r>
        <w:rPr>
          <w:spacing w:val="-13"/>
        </w:rPr>
        <w:t> </w:t>
      </w:r>
      <w:r>
        <w:rPr/>
        <w:t>Mesa</w:t>
      </w:r>
      <w:r>
        <w:rPr>
          <w:spacing w:val="-13"/>
        </w:rPr>
        <w:t> </w:t>
      </w:r>
      <w:r>
        <w:rPr/>
        <w:t>Directiva,</w:t>
      </w:r>
      <w:r>
        <w:rPr>
          <w:spacing w:val="-13"/>
        </w:rPr>
        <w:t> </w:t>
      </w:r>
      <w:r>
        <w:rPr/>
        <w:t>en</w:t>
      </w:r>
      <w:r>
        <w:rPr>
          <w:spacing w:val="-13"/>
        </w:rPr>
        <w:t> </w:t>
      </w:r>
      <w:r>
        <w:rPr/>
        <w:t>la</w:t>
      </w:r>
      <w:r>
        <w:rPr>
          <w:spacing w:val="-14"/>
        </w:rPr>
        <w:t> </w:t>
      </w:r>
      <w:r>
        <w:rPr/>
        <w:t>que</w:t>
      </w:r>
      <w:r>
        <w:rPr>
          <w:spacing w:val="-12"/>
        </w:rPr>
        <w:t> </w:t>
      </w:r>
      <w:r>
        <w:rPr/>
        <w:t>los</w:t>
      </w:r>
      <w:r>
        <w:rPr>
          <w:spacing w:val="-13"/>
        </w:rPr>
        <w:t> </w:t>
      </w:r>
      <w:r>
        <w:rPr/>
        <w:t>diputados</w:t>
      </w:r>
      <w:r>
        <w:rPr>
          <w:spacing w:val="-12"/>
        </w:rPr>
        <w:t> </w:t>
      </w:r>
      <w:r>
        <w:rPr/>
        <w:t>depositen</w:t>
      </w:r>
      <w:r>
        <w:rPr>
          <w:spacing w:val="-13"/>
        </w:rPr>
        <w:t> </w:t>
      </w:r>
      <w:r>
        <w:rPr/>
        <w:t>su</w:t>
      </w:r>
      <w:r>
        <w:rPr>
          <w:spacing w:val="-12"/>
        </w:rPr>
        <w:t> </w:t>
      </w:r>
      <w:r>
        <w:rPr/>
        <w:t>voto</w:t>
      </w:r>
      <w:r>
        <w:rPr>
          <w:spacing w:val="-13"/>
        </w:rPr>
        <w:t> </w:t>
      </w:r>
      <w:r>
        <w:rPr/>
        <w:t>al</w:t>
      </w:r>
      <w:r>
        <w:rPr>
          <w:spacing w:val="-13"/>
        </w:rPr>
        <w:t> </w:t>
      </w:r>
      <w:r>
        <w:rPr/>
        <w:t>ser</w:t>
      </w:r>
      <w:r>
        <w:rPr>
          <w:spacing w:val="-13"/>
        </w:rPr>
        <w:t> </w:t>
      </w:r>
      <w:r>
        <w:rPr/>
        <w:t>llamados</w:t>
      </w:r>
      <w:r>
        <w:rPr>
          <w:spacing w:val="-13"/>
        </w:rPr>
        <w:t> </w:t>
      </w:r>
      <w:r>
        <w:rPr/>
        <w:t>en</w:t>
      </w:r>
      <w:r>
        <w:rPr>
          <w:spacing w:val="-13"/>
        </w:rPr>
        <w:t> </w:t>
      </w:r>
      <w:r>
        <w:rPr/>
        <w:t>orden alfabético. La elección de personas podrá realizarse a través del Sistema Electrónico, previo acuerdo del Pleno a propuesta de la Jucopo.</w:t>
      </w:r>
    </w:p>
    <w:p>
      <w:pPr>
        <w:pStyle w:val="BodyText"/>
      </w:pPr>
    </w:p>
    <w:p>
      <w:pPr>
        <w:pStyle w:val="BodyText"/>
        <w:ind w:left="118" w:right="123"/>
        <w:jc w:val="both"/>
      </w:pPr>
      <w:r>
        <w:rPr/>
        <w:t>Los Secretarios que el Presidente de la Mesa Directiva considere necesario, harán el escrutinio y el cómputo respectivo.</w:t>
      </w:r>
    </w:p>
    <w:p>
      <w:pPr>
        <w:pStyle w:val="BodyText"/>
        <w:spacing w:before="1"/>
      </w:pPr>
    </w:p>
    <w:p>
      <w:pPr>
        <w:pStyle w:val="BodyText"/>
        <w:ind w:left="118" w:right="118"/>
        <w:jc w:val="both"/>
      </w:pPr>
      <w:r>
        <w:rPr/>
        <w:t>Las cédulas pasarán a manos del Presidente y los demás Secretarios para que corroboren su contenido y puedan reclamar cualquier error.</w:t>
      </w:r>
    </w:p>
    <w:p>
      <w:pPr>
        <w:pStyle w:val="BodyText"/>
        <w:spacing w:before="253"/>
        <w:ind w:left="118" w:right="120"/>
        <w:jc w:val="both"/>
      </w:pPr>
      <w:r>
        <w:rPr/>
        <w:t>La elección</w:t>
      </w:r>
      <w:r>
        <w:rPr>
          <w:spacing w:val="-1"/>
        </w:rPr>
        <w:t> </w:t>
      </w:r>
      <w:r>
        <w:rPr/>
        <w:t>de personas, sea por candidaturas individuales</w:t>
      </w:r>
      <w:r>
        <w:rPr>
          <w:spacing w:val="-1"/>
        </w:rPr>
        <w:t> </w:t>
      </w:r>
      <w:r>
        <w:rPr/>
        <w:t>o por fórmulas, deberá contar con la mayoría de votos para decretar un ganador, a no ser que la Constitución o la Ley de la materia dispongan</w:t>
      </w:r>
      <w:r>
        <w:rPr>
          <w:spacing w:val="-4"/>
        </w:rPr>
        <w:t> </w:t>
      </w:r>
      <w:r>
        <w:rPr/>
        <w:t>una</w:t>
      </w:r>
      <w:r>
        <w:rPr>
          <w:spacing w:val="-4"/>
        </w:rPr>
        <w:t> </w:t>
      </w:r>
      <w:r>
        <w:rPr/>
        <w:t>mayoría</w:t>
      </w:r>
      <w:r>
        <w:rPr>
          <w:spacing w:val="-5"/>
        </w:rPr>
        <w:t> </w:t>
      </w:r>
      <w:r>
        <w:rPr/>
        <w:t>especifica.</w:t>
      </w:r>
      <w:r>
        <w:rPr>
          <w:spacing w:val="-6"/>
        </w:rPr>
        <w:t> </w:t>
      </w:r>
      <w:r>
        <w:rPr/>
        <w:t>Para</w:t>
      </w:r>
      <w:r>
        <w:rPr>
          <w:spacing w:val="-4"/>
        </w:rPr>
        <w:t> </w:t>
      </w:r>
      <w:r>
        <w:rPr/>
        <w:t>ello,</w:t>
      </w:r>
      <w:r>
        <w:rPr>
          <w:spacing w:val="-5"/>
        </w:rPr>
        <w:t> </w:t>
      </w:r>
      <w:r>
        <w:rPr/>
        <w:t>se</w:t>
      </w:r>
      <w:r>
        <w:rPr>
          <w:spacing w:val="-5"/>
        </w:rPr>
        <w:t> </w:t>
      </w:r>
      <w:r>
        <w:rPr/>
        <w:t>realizarán</w:t>
      </w:r>
      <w:r>
        <w:rPr>
          <w:spacing w:val="-4"/>
        </w:rPr>
        <w:t> </w:t>
      </w:r>
      <w:r>
        <w:rPr/>
        <w:t>tantas</w:t>
      </w:r>
      <w:r>
        <w:rPr>
          <w:spacing w:val="-4"/>
        </w:rPr>
        <w:t> </w:t>
      </w:r>
      <w:r>
        <w:rPr/>
        <w:t>rondas</w:t>
      </w:r>
      <w:r>
        <w:rPr>
          <w:spacing w:val="-5"/>
        </w:rPr>
        <w:t> </w:t>
      </w:r>
      <w:r>
        <w:rPr/>
        <w:t>de</w:t>
      </w:r>
      <w:r>
        <w:rPr>
          <w:spacing w:val="-5"/>
        </w:rPr>
        <w:t> </w:t>
      </w:r>
      <w:r>
        <w:rPr/>
        <w:t>votación</w:t>
      </w:r>
      <w:r>
        <w:rPr>
          <w:spacing w:val="-5"/>
        </w:rPr>
        <w:t> </w:t>
      </w:r>
      <w:r>
        <w:rPr/>
        <w:t>como</w:t>
      </w:r>
      <w:r>
        <w:rPr>
          <w:spacing w:val="-5"/>
        </w:rPr>
        <w:t> </w:t>
      </w:r>
      <w:r>
        <w:rPr/>
        <w:t>sean </w:t>
      </w:r>
      <w:r>
        <w:rPr>
          <w:spacing w:val="-2"/>
        </w:rPr>
        <w:t>necesarias.</w:t>
      </w:r>
    </w:p>
    <w:p>
      <w:pPr>
        <w:spacing w:after="0"/>
        <w:jc w:val="both"/>
        <w:sectPr>
          <w:pgSz w:w="12250" w:h="15850"/>
          <w:pgMar w:header="736" w:footer="699" w:top="2040" w:bottom="940" w:left="1300" w:right="1300"/>
        </w:sectPr>
      </w:pPr>
    </w:p>
    <w:p>
      <w:pPr>
        <w:pStyle w:val="BodyText"/>
        <w:spacing w:before="90"/>
      </w:pPr>
    </w:p>
    <w:p>
      <w:pPr>
        <w:pStyle w:val="BodyText"/>
        <w:ind w:left="118" w:right="119"/>
        <w:jc w:val="both"/>
      </w:pPr>
      <w:r>
        <w:rPr/>
        <w:t>Una vez hecho el cómputo de los sufragios para la elección de personas, la Secretaría comunicará</w:t>
      </w:r>
      <w:r>
        <w:rPr>
          <w:spacing w:val="-8"/>
        </w:rPr>
        <w:t> </w:t>
      </w:r>
      <w:r>
        <w:rPr/>
        <w:t>el</w:t>
      </w:r>
      <w:r>
        <w:rPr>
          <w:spacing w:val="-8"/>
        </w:rPr>
        <w:t> </w:t>
      </w:r>
      <w:r>
        <w:rPr/>
        <w:t>resultado</w:t>
      </w:r>
      <w:r>
        <w:rPr>
          <w:spacing w:val="-9"/>
        </w:rPr>
        <w:t> </w:t>
      </w:r>
      <w:r>
        <w:rPr/>
        <w:t>al</w:t>
      </w:r>
      <w:r>
        <w:rPr>
          <w:spacing w:val="-8"/>
        </w:rPr>
        <w:t> </w:t>
      </w:r>
      <w:r>
        <w:rPr/>
        <w:t>Presidente</w:t>
      </w:r>
      <w:r>
        <w:rPr>
          <w:spacing w:val="-9"/>
        </w:rPr>
        <w:t> </w:t>
      </w:r>
      <w:r>
        <w:rPr/>
        <w:t>de</w:t>
      </w:r>
      <w:r>
        <w:rPr>
          <w:spacing w:val="-8"/>
        </w:rPr>
        <w:t> </w:t>
      </w:r>
      <w:r>
        <w:rPr/>
        <w:t>la</w:t>
      </w:r>
      <w:r>
        <w:rPr>
          <w:spacing w:val="-8"/>
        </w:rPr>
        <w:t> </w:t>
      </w:r>
      <w:r>
        <w:rPr/>
        <w:t>Mesa</w:t>
      </w:r>
      <w:r>
        <w:rPr>
          <w:spacing w:val="-8"/>
        </w:rPr>
        <w:t> </w:t>
      </w:r>
      <w:r>
        <w:rPr/>
        <w:t>Directiva,</w:t>
      </w:r>
      <w:r>
        <w:rPr>
          <w:spacing w:val="-8"/>
        </w:rPr>
        <w:t> </w:t>
      </w:r>
      <w:r>
        <w:rPr/>
        <w:t>quien</w:t>
      </w:r>
      <w:r>
        <w:rPr>
          <w:spacing w:val="-8"/>
        </w:rPr>
        <w:t> </w:t>
      </w:r>
      <w:r>
        <w:rPr/>
        <w:t>hará</w:t>
      </w:r>
      <w:r>
        <w:rPr>
          <w:spacing w:val="-8"/>
        </w:rPr>
        <w:t> </w:t>
      </w:r>
      <w:r>
        <w:rPr/>
        <w:t>el</w:t>
      </w:r>
      <w:r>
        <w:rPr>
          <w:spacing w:val="-8"/>
        </w:rPr>
        <w:t> </w:t>
      </w:r>
      <w:r>
        <w:rPr/>
        <w:t>anuncio</w:t>
      </w:r>
      <w:r>
        <w:rPr>
          <w:spacing w:val="-8"/>
        </w:rPr>
        <w:t> </w:t>
      </w:r>
      <w:r>
        <w:rPr/>
        <w:t>formal</w:t>
      </w:r>
      <w:r>
        <w:rPr>
          <w:spacing w:val="-8"/>
        </w:rPr>
        <w:t> </w:t>
      </w:r>
      <w:r>
        <w:rPr/>
        <w:t>al</w:t>
      </w:r>
      <w:r>
        <w:rPr>
          <w:spacing w:val="-8"/>
        </w:rPr>
        <w:t> </w:t>
      </w:r>
      <w:r>
        <w:rPr/>
        <w:t>Pleno y continuará el trámite que corresponda.</w:t>
      </w:r>
    </w:p>
    <w:p>
      <w:pPr>
        <w:pStyle w:val="BodyText"/>
      </w:pPr>
    </w:p>
    <w:p>
      <w:pPr>
        <w:pStyle w:val="BodyText"/>
      </w:pPr>
    </w:p>
    <w:p>
      <w:pPr>
        <w:spacing w:before="0"/>
        <w:ind w:left="0" w:right="0"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NOVENO</w:t>
      </w:r>
    </w:p>
    <w:p>
      <w:pPr>
        <w:spacing w:line="480" w:lineRule="auto" w:before="0"/>
        <w:ind w:left="1940" w:right="1940"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w:t>
      </w:r>
      <w:r>
        <w:rPr>
          <w:rFonts w:ascii="Arial" w:hAnsi="Arial"/>
          <w:b/>
          <w:spacing w:val="-6"/>
          <w:sz w:val="22"/>
        </w:rPr>
        <w:t> </w:t>
      </w:r>
      <w:r>
        <w:rPr>
          <w:rFonts w:ascii="Arial" w:hAnsi="Arial"/>
          <w:b/>
          <w:sz w:val="22"/>
        </w:rPr>
        <w:t>EXPEDICIÓN</w:t>
      </w:r>
      <w:r>
        <w:rPr>
          <w:rFonts w:ascii="Arial" w:hAnsi="Arial"/>
          <w:b/>
          <w:spacing w:val="-6"/>
          <w:sz w:val="22"/>
        </w:rPr>
        <w:t> </w:t>
      </w:r>
      <w:r>
        <w:rPr>
          <w:rFonts w:ascii="Arial" w:hAnsi="Arial"/>
          <w:b/>
          <w:sz w:val="22"/>
        </w:rPr>
        <w:t>DE</w:t>
      </w:r>
      <w:r>
        <w:rPr>
          <w:rFonts w:ascii="Arial" w:hAnsi="Arial"/>
          <w:b/>
          <w:spacing w:val="-5"/>
          <w:sz w:val="22"/>
        </w:rPr>
        <w:t> </w:t>
      </w:r>
      <w:r>
        <w:rPr>
          <w:rFonts w:ascii="Arial" w:hAnsi="Arial"/>
          <w:b/>
          <w:sz w:val="22"/>
        </w:rPr>
        <w:t>LEYES</w:t>
      </w:r>
      <w:r>
        <w:rPr>
          <w:rFonts w:ascii="Arial" w:hAnsi="Arial"/>
          <w:b/>
          <w:spacing w:val="-5"/>
          <w:sz w:val="22"/>
        </w:rPr>
        <w:t> </w:t>
      </w:r>
      <w:r>
        <w:rPr>
          <w:rFonts w:ascii="Arial" w:hAnsi="Arial"/>
          <w:b/>
          <w:sz w:val="22"/>
        </w:rPr>
        <w:t>Y</w:t>
      </w:r>
      <w:r>
        <w:rPr>
          <w:rFonts w:ascii="Arial" w:hAnsi="Arial"/>
          <w:b/>
          <w:spacing w:val="-6"/>
          <w:sz w:val="22"/>
        </w:rPr>
        <w:t> </w:t>
      </w:r>
      <w:r>
        <w:rPr>
          <w:rFonts w:ascii="Arial" w:hAnsi="Arial"/>
          <w:b/>
          <w:sz w:val="22"/>
        </w:rPr>
        <w:t>DECRETOS CAPÍTULO ÚNICO</w:t>
      </w:r>
    </w:p>
    <w:p>
      <w:pPr>
        <w:pStyle w:val="BodyText"/>
        <w:ind w:left="118" w:right="119"/>
        <w:jc w:val="both"/>
      </w:pPr>
      <w:r>
        <w:rPr>
          <w:rFonts w:ascii="Arial" w:hAnsi="Arial"/>
          <w:b/>
        </w:rPr>
        <w:t>ARTÍCULO 158. </w:t>
      </w:r>
      <w:r>
        <w:rPr/>
        <w:t>Las Leyes o Decretos que</w:t>
      </w:r>
      <w:r>
        <w:rPr>
          <w:spacing w:val="40"/>
        </w:rPr>
        <w:t> </w:t>
      </w:r>
      <w:r>
        <w:rPr/>
        <w:t>hubiesen</w:t>
      </w:r>
      <w:r>
        <w:rPr>
          <w:spacing w:val="40"/>
        </w:rPr>
        <w:t> </w:t>
      </w:r>
      <w:r>
        <w:rPr/>
        <w:t>sido</w:t>
      </w:r>
      <w:r>
        <w:rPr>
          <w:spacing w:val="40"/>
        </w:rPr>
        <w:t> </w:t>
      </w:r>
      <w:r>
        <w:rPr/>
        <w:t>aprobados</w:t>
      </w:r>
      <w:r>
        <w:rPr>
          <w:spacing w:val="40"/>
        </w:rPr>
        <w:t> </w:t>
      </w:r>
      <w:r>
        <w:rPr/>
        <w:t>por</w:t>
      </w:r>
      <w:r>
        <w:rPr>
          <w:spacing w:val="40"/>
        </w:rPr>
        <w:t> </w:t>
      </w:r>
      <w:r>
        <w:rPr/>
        <w:t>el Congreso se enviarán</w:t>
      </w:r>
      <w:r>
        <w:rPr>
          <w:spacing w:val="-5"/>
        </w:rPr>
        <w:t> </w:t>
      </w:r>
      <w:r>
        <w:rPr/>
        <w:t>al</w:t>
      </w:r>
      <w:r>
        <w:rPr>
          <w:spacing w:val="-8"/>
        </w:rPr>
        <w:t> </w:t>
      </w:r>
      <w:r>
        <w:rPr/>
        <w:t>Titular</w:t>
      </w:r>
      <w:r>
        <w:rPr>
          <w:spacing w:val="-6"/>
        </w:rPr>
        <w:t> </w:t>
      </w:r>
      <w:r>
        <w:rPr/>
        <w:t>del</w:t>
      </w:r>
      <w:r>
        <w:rPr>
          <w:spacing w:val="-6"/>
        </w:rPr>
        <w:t> </w:t>
      </w:r>
      <w:r>
        <w:rPr/>
        <w:t>Poder</w:t>
      </w:r>
      <w:r>
        <w:rPr>
          <w:spacing w:val="-6"/>
        </w:rPr>
        <w:t> </w:t>
      </w:r>
      <w:r>
        <w:rPr/>
        <w:t>Ejecutivo</w:t>
      </w:r>
      <w:r>
        <w:rPr>
          <w:spacing w:val="-6"/>
        </w:rPr>
        <w:t> </w:t>
      </w:r>
      <w:r>
        <w:rPr/>
        <w:t>del</w:t>
      </w:r>
      <w:r>
        <w:rPr>
          <w:spacing w:val="-5"/>
        </w:rPr>
        <w:t> </w:t>
      </w:r>
      <w:r>
        <w:rPr/>
        <w:t>Estado</w:t>
      </w:r>
      <w:r>
        <w:rPr>
          <w:spacing w:val="-6"/>
        </w:rPr>
        <w:t> </w:t>
      </w:r>
      <w:r>
        <w:rPr/>
        <w:t>para</w:t>
      </w:r>
      <w:r>
        <w:rPr>
          <w:spacing w:val="-6"/>
        </w:rPr>
        <w:t> </w:t>
      </w:r>
      <w:r>
        <w:rPr/>
        <w:t>los</w:t>
      </w:r>
      <w:r>
        <w:rPr>
          <w:spacing w:val="-6"/>
        </w:rPr>
        <w:t> </w:t>
      </w:r>
      <w:r>
        <w:rPr/>
        <w:t>efectos</w:t>
      </w:r>
      <w:r>
        <w:rPr>
          <w:spacing w:val="-5"/>
        </w:rPr>
        <w:t> </w:t>
      </w:r>
      <w:r>
        <w:rPr/>
        <w:t>Constitucionales,</w:t>
      </w:r>
      <w:r>
        <w:rPr>
          <w:spacing w:val="-6"/>
        </w:rPr>
        <w:t> </w:t>
      </w:r>
      <w:r>
        <w:rPr/>
        <w:t>firmados</w:t>
      </w:r>
      <w:r>
        <w:rPr>
          <w:spacing w:val="-5"/>
        </w:rPr>
        <w:t> </w:t>
      </w:r>
      <w:r>
        <w:rPr/>
        <w:t>por la Presidencia de la Mesa Directiva y las Secretarías.</w:t>
      </w:r>
    </w:p>
    <w:p>
      <w:pPr>
        <w:pStyle w:val="BodyText"/>
        <w:spacing w:before="253"/>
        <w:ind w:left="118" w:right="117"/>
        <w:jc w:val="both"/>
      </w:pPr>
      <w:r>
        <w:rPr>
          <w:rFonts w:ascii="Arial" w:hAnsi="Arial"/>
          <w:b/>
        </w:rPr>
        <w:t>ARTÍCULO</w:t>
      </w:r>
      <w:r>
        <w:rPr>
          <w:rFonts w:ascii="Arial" w:hAnsi="Arial"/>
          <w:b/>
          <w:spacing w:val="-5"/>
        </w:rPr>
        <w:t> </w:t>
      </w:r>
      <w:r>
        <w:rPr>
          <w:rFonts w:ascii="Arial" w:hAnsi="Arial"/>
          <w:b/>
        </w:rPr>
        <w:t>159.</w:t>
      </w:r>
      <w:r>
        <w:rPr>
          <w:rFonts w:ascii="Arial" w:hAnsi="Arial"/>
          <w:b/>
          <w:spacing w:val="40"/>
        </w:rPr>
        <w:t> </w:t>
      </w:r>
      <w:r>
        <w:rPr/>
        <w:t>Antes</w:t>
      </w:r>
      <w:r>
        <w:rPr>
          <w:spacing w:val="-8"/>
        </w:rPr>
        <w:t> </w:t>
      </w:r>
      <w:r>
        <w:rPr/>
        <w:t>de</w:t>
      </w:r>
      <w:r>
        <w:rPr>
          <w:spacing w:val="-5"/>
        </w:rPr>
        <w:t> </w:t>
      </w:r>
      <w:r>
        <w:rPr/>
        <w:t>remitir</w:t>
      </w:r>
      <w:r>
        <w:rPr>
          <w:spacing w:val="-6"/>
        </w:rPr>
        <w:t> </w:t>
      </w:r>
      <w:r>
        <w:rPr/>
        <w:t>una</w:t>
      </w:r>
      <w:r>
        <w:rPr>
          <w:spacing w:val="-6"/>
        </w:rPr>
        <w:t> </w:t>
      </w:r>
      <w:r>
        <w:rPr/>
        <w:t>Ley</w:t>
      </w:r>
      <w:r>
        <w:rPr>
          <w:spacing w:val="-6"/>
        </w:rPr>
        <w:t> </w:t>
      </w:r>
      <w:r>
        <w:rPr/>
        <w:t>o</w:t>
      </w:r>
      <w:r>
        <w:rPr>
          <w:spacing w:val="-6"/>
        </w:rPr>
        <w:t> </w:t>
      </w:r>
      <w:r>
        <w:rPr/>
        <w:t>decreto</w:t>
      </w:r>
      <w:r>
        <w:rPr>
          <w:spacing w:val="-6"/>
        </w:rPr>
        <w:t> </w:t>
      </w:r>
      <w:r>
        <w:rPr/>
        <w:t>al</w:t>
      </w:r>
      <w:r>
        <w:rPr>
          <w:spacing w:val="-7"/>
        </w:rPr>
        <w:t> </w:t>
      </w:r>
      <w:r>
        <w:rPr/>
        <w:t>titular</w:t>
      </w:r>
      <w:r>
        <w:rPr>
          <w:spacing w:val="-8"/>
        </w:rPr>
        <w:t> </w:t>
      </w:r>
      <w:r>
        <w:rPr/>
        <w:t>del</w:t>
      </w:r>
      <w:r>
        <w:rPr>
          <w:spacing w:val="-6"/>
        </w:rPr>
        <w:t> </w:t>
      </w:r>
      <w:r>
        <w:rPr/>
        <w:t>Poder</w:t>
      </w:r>
      <w:r>
        <w:rPr>
          <w:spacing w:val="-6"/>
        </w:rPr>
        <w:t> </w:t>
      </w:r>
      <w:r>
        <w:rPr/>
        <w:t>ejecutivo</w:t>
      </w:r>
      <w:r>
        <w:rPr>
          <w:spacing w:val="-6"/>
        </w:rPr>
        <w:t> </w:t>
      </w:r>
      <w:r>
        <w:rPr/>
        <w:t>del</w:t>
      </w:r>
      <w:r>
        <w:rPr>
          <w:spacing w:val="-7"/>
        </w:rPr>
        <w:t> </w:t>
      </w:r>
      <w:r>
        <w:rPr/>
        <w:t>Estado</w:t>
      </w:r>
      <w:r>
        <w:rPr>
          <w:spacing w:val="-5"/>
        </w:rPr>
        <w:t> </w:t>
      </w:r>
      <w:r>
        <w:rPr/>
        <w:t>para su promulgación, deberá asentarse en el Libro correspondiente de la Legislatura.</w:t>
      </w:r>
    </w:p>
    <w:p>
      <w:pPr>
        <w:pStyle w:val="BodyText"/>
      </w:pPr>
    </w:p>
    <w:p>
      <w:pPr>
        <w:pStyle w:val="BodyText"/>
        <w:ind w:left="118" w:right="119"/>
        <w:jc w:val="both"/>
      </w:pPr>
      <w:r>
        <w:rPr>
          <w:rFonts w:ascii="Arial" w:hAnsi="Arial"/>
          <w:b/>
        </w:rPr>
        <w:t>ARTÍCULO 160. </w:t>
      </w:r>
      <w:r>
        <w:rPr/>
        <w:t>Los actos legislativos que el Congreso expida en ejercicio de sus facultades exclusivas, serán bajo la siguiente fórmula: "La (Aquí el número de Legislatura) Legislatura Constitucional del Estado Libre y Soberano de Oaxaca, DECRETA" (Texto del cuerpo legal y firmará la Presidencia de la Mesa Directiva y las Secretarías).</w:t>
      </w:r>
    </w:p>
    <w:p>
      <w:pPr>
        <w:pStyle w:val="BodyText"/>
      </w:pPr>
    </w:p>
    <w:p>
      <w:pPr>
        <w:pStyle w:val="BodyText"/>
        <w:spacing w:before="1"/>
        <w:ind w:left="118" w:right="118"/>
        <w:jc w:val="both"/>
      </w:pPr>
      <w:r>
        <w:rPr>
          <w:rFonts w:ascii="Arial" w:hAnsi="Arial"/>
          <w:b/>
        </w:rPr>
        <w:t>ARTÍCULO 161. </w:t>
      </w:r>
      <w:r>
        <w:rPr/>
        <w:t>En la interpretación, reformas o</w:t>
      </w:r>
      <w:r>
        <w:rPr>
          <w:spacing w:val="40"/>
        </w:rPr>
        <w:t> </w:t>
      </w:r>
      <w:r>
        <w:rPr/>
        <w:t>derogaciones</w:t>
      </w:r>
      <w:r>
        <w:rPr>
          <w:spacing w:val="40"/>
        </w:rPr>
        <w:t> </w:t>
      </w:r>
      <w:r>
        <w:rPr/>
        <w:t>de</w:t>
      </w:r>
      <w:r>
        <w:rPr>
          <w:spacing w:val="40"/>
        </w:rPr>
        <w:t> </w:t>
      </w:r>
      <w:r>
        <w:rPr/>
        <w:t>las</w:t>
      </w:r>
      <w:r>
        <w:rPr>
          <w:spacing w:val="40"/>
        </w:rPr>
        <w:t> </w:t>
      </w:r>
      <w:r>
        <w:rPr/>
        <w:t>Leyes</w:t>
      </w:r>
      <w:r>
        <w:rPr>
          <w:spacing w:val="40"/>
        </w:rPr>
        <w:t> </w:t>
      </w:r>
      <w:r>
        <w:rPr/>
        <w:t>o Decretos, se observarán los mismos trámites descritos para su formación.</w:t>
      </w:r>
    </w:p>
    <w:p>
      <w:pPr>
        <w:pStyle w:val="BodyText"/>
        <w:spacing w:before="252"/>
      </w:pPr>
    </w:p>
    <w:p>
      <w:pPr>
        <w:spacing w:before="0"/>
        <w:ind w:left="0" w:right="0" w:firstLine="0"/>
        <w:jc w:val="center"/>
        <w:rPr>
          <w:rFonts w:ascii="Arial" w:hAnsi="Arial"/>
          <w:b/>
          <w:sz w:val="22"/>
        </w:rPr>
      </w:pPr>
      <w:r>
        <w:rPr>
          <w:rFonts w:ascii="Arial" w:hAnsi="Arial"/>
          <w:b/>
          <w:sz w:val="22"/>
        </w:rPr>
        <w:t>TÍTULO</w:t>
      </w:r>
      <w:r>
        <w:rPr>
          <w:rFonts w:ascii="Arial" w:hAnsi="Arial"/>
          <w:b/>
          <w:spacing w:val="-9"/>
          <w:sz w:val="22"/>
        </w:rPr>
        <w:t> </w:t>
      </w:r>
      <w:r>
        <w:rPr>
          <w:rFonts w:ascii="Arial" w:hAnsi="Arial"/>
          <w:b/>
          <w:spacing w:val="-2"/>
          <w:sz w:val="22"/>
        </w:rPr>
        <w:t>DÉCIMO</w:t>
      </w:r>
    </w:p>
    <w:p>
      <w:pPr>
        <w:spacing w:line="480" w:lineRule="auto" w:before="1"/>
        <w:ind w:left="1256" w:right="1255" w:firstLine="0"/>
        <w:jc w:val="center"/>
        <w:rPr>
          <w:rFonts w:ascii="Arial" w:hAnsi="Arial"/>
          <w:b/>
          <w:sz w:val="22"/>
        </w:rPr>
      </w:pPr>
      <w:r>
        <w:rPr>
          <w:rFonts w:ascii="Arial" w:hAnsi="Arial"/>
          <w:b/>
          <w:sz w:val="22"/>
        </w:rPr>
        <w:t>DE</w:t>
      </w:r>
      <w:r>
        <w:rPr>
          <w:rFonts w:ascii="Arial" w:hAnsi="Arial"/>
          <w:b/>
          <w:spacing w:val="-6"/>
          <w:sz w:val="22"/>
        </w:rPr>
        <w:t> </w:t>
      </w:r>
      <w:r>
        <w:rPr>
          <w:rFonts w:ascii="Arial" w:hAnsi="Arial"/>
          <w:b/>
          <w:sz w:val="22"/>
        </w:rPr>
        <w:t>LAS</w:t>
      </w:r>
      <w:r>
        <w:rPr>
          <w:rFonts w:ascii="Arial" w:hAnsi="Arial"/>
          <w:b/>
          <w:spacing w:val="-4"/>
          <w:sz w:val="22"/>
        </w:rPr>
        <w:t> </w:t>
      </w:r>
      <w:r>
        <w:rPr>
          <w:rFonts w:ascii="Arial" w:hAnsi="Arial"/>
          <w:b/>
          <w:sz w:val="22"/>
        </w:rPr>
        <w:t>OBSERVACIONES</w:t>
      </w:r>
      <w:r>
        <w:rPr>
          <w:rFonts w:ascii="Arial" w:hAnsi="Arial"/>
          <w:b/>
          <w:spacing w:val="-6"/>
          <w:sz w:val="22"/>
        </w:rPr>
        <w:t> </w:t>
      </w:r>
      <w:r>
        <w:rPr>
          <w:rFonts w:ascii="Arial" w:hAnsi="Arial"/>
          <w:b/>
          <w:sz w:val="22"/>
        </w:rPr>
        <w:t>DEL</w:t>
      </w:r>
      <w:r>
        <w:rPr>
          <w:rFonts w:ascii="Arial" w:hAnsi="Arial"/>
          <w:b/>
          <w:spacing w:val="-6"/>
          <w:sz w:val="22"/>
        </w:rPr>
        <w:t> </w:t>
      </w:r>
      <w:r>
        <w:rPr>
          <w:rFonts w:ascii="Arial" w:hAnsi="Arial"/>
          <w:b/>
          <w:sz w:val="22"/>
        </w:rPr>
        <w:t>EJECUTIVO</w:t>
      </w:r>
      <w:r>
        <w:rPr>
          <w:rFonts w:ascii="Arial" w:hAnsi="Arial"/>
          <w:b/>
          <w:spacing w:val="-5"/>
          <w:sz w:val="22"/>
        </w:rPr>
        <w:t> </w:t>
      </w:r>
      <w:r>
        <w:rPr>
          <w:rFonts w:ascii="Arial" w:hAnsi="Arial"/>
          <w:b/>
          <w:sz w:val="22"/>
        </w:rPr>
        <w:t>DEL</w:t>
      </w:r>
      <w:r>
        <w:rPr>
          <w:rFonts w:ascii="Arial" w:hAnsi="Arial"/>
          <w:b/>
          <w:spacing w:val="-6"/>
          <w:sz w:val="22"/>
        </w:rPr>
        <w:t> </w:t>
      </w:r>
      <w:r>
        <w:rPr>
          <w:rFonts w:ascii="Arial" w:hAnsi="Arial"/>
          <w:b/>
          <w:sz w:val="22"/>
        </w:rPr>
        <w:t>ESTADO CAPÍTULO ÚNICO</w:t>
      </w:r>
    </w:p>
    <w:p>
      <w:pPr>
        <w:pStyle w:val="BodyText"/>
        <w:ind w:left="118" w:right="113"/>
        <w:jc w:val="both"/>
      </w:pPr>
      <w:r>
        <w:rPr>
          <w:rFonts w:ascii="Arial" w:hAnsi="Arial"/>
          <w:b/>
        </w:rPr>
        <w:t>ARTÍCULO 162.</w:t>
      </w:r>
      <w:r>
        <w:rPr>
          <w:rFonts w:ascii="Arial" w:hAnsi="Arial"/>
          <w:b/>
          <w:spacing w:val="80"/>
          <w:w w:val="150"/>
        </w:rPr>
        <w:t> </w:t>
      </w:r>
      <w:r>
        <w:rPr/>
        <w:t>Las</w:t>
      </w:r>
      <w:r>
        <w:rPr>
          <w:spacing w:val="40"/>
        </w:rPr>
        <w:t> </w:t>
      </w:r>
      <w:r>
        <w:rPr/>
        <w:t>observaciones</w:t>
      </w:r>
      <w:r>
        <w:rPr>
          <w:spacing w:val="40"/>
        </w:rPr>
        <w:t> </w:t>
      </w:r>
      <w:r>
        <w:rPr/>
        <w:t>o</w:t>
      </w:r>
      <w:r>
        <w:rPr>
          <w:spacing w:val="40"/>
        </w:rPr>
        <w:t> </w:t>
      </w:r>
      <w:r>
        <w:rPr/>
        <w:t>modificaciones</w:t>
      </w:r>
      <w:r>
        <w:rPr>
          <w:spacing w:val="40"/>
        </w:rPr>
        <w:t> </w:t>
      </w:r>
      <w:r>
        <w:rPr/>
        <w:t>que</w:t>
      </w:r>
      <w:r>
        <w:rPr>
          <w:spacing w:val="40"/>
        </w:rPr>
        <w:t> </w:t>
      </w:r>
      <w:r>
        <w:rPr/>
        <w:t>hiciere</w:t>
      </w:r>
      <w:r>
        <w:rPr>
          <w:spacing w:val="40"/>
        </w:rPr>
        <w:t> </w:t>
      </w:r>
      <w:r>
        <w:rPr/>
        <w:t>el</w:t>
      </w:r>
      <w:r>
        <w:rPr>
          <w:spacing w:val="40"/>
        </w:rPr>
        <w:t> </w:t>
      </w:r>
      <w:r>
        <w:rPr/>
        <w:t>Titular</w:t>
      </w:r>
      <w:r>
        <w:rPr>
          <w:spacing w:val="40"/>
        </w:rPr>
        <w:t> </w:t>
      </w:r>
      <w:r>
        <w:rPr/>
        <w:t>del Poder Ejecutivo del Estado a un proyecto de Ley o Decreto, al volver a la Legislatura, pasarán a la Comisión que ha conocido del asunto, la que por ningún motivo dejará de dictaminar acerca de ellas, y únicamente en lo relativo a la parte observada.</w:t>
      </w:r>
    </w:p>
    <w:p>
      <w:pPr>
        <w:pStyle w:val="BodyText"/>
        <w:spacing w:before="252"/>
        <w:ind w:left="118" w:right="120"/>
        <w:jc w:val="both"/>
      </w:pPr>
      <w:r>
        <w:rPr>
          <w:rFonts w:ascii="Arial" w:hAnsi="Arial"/>
          <w:b/>
        </w:rPr>
        <w:t>ARTÍCULO 163.</w:t>
      </w:r>
      <w:r>
        <w:rPr>
          <w:rFonts w:ascii="Arial" w:hAnsi="Arial"/>
          <w:b/>
          <w:spacing w:val="67"/>
        </w:rPr>
        <w:t> </w:t>
      </w:r>
      <w:r>
        <w:rPr/>
        <w:t>Las</w:t>
      </w:r>
      <w:r>
        <w:rPr>
          <w:spacing w:val="68"/>
        </w:rPr>
        <w:t> </w:t>
      </w:r>
      <w:r>
        <w:rPr/>
        <w:t>observaciones</w:t>
      </w:r>
      <w:r>
        <w:rPr>
          <w:spacing w:val="69"/>
        </w:rPr>
        <w:t> </w:t>
      </w:r>
      <w:r>
        <w:rPr/>
        <w:t>serán</w:t>
      </w:r>
      <w:r>
        <w:rPr>
          <w:spacing w:val="67"/>
        </w:rPr>
        <w:t> </w:t>
      </w:r>
      <w:r>
        <w:rPr/>
        <w:t>resueltas</w:t>
      </w:r>
      <w:r>
        <w:rPr>
          <w:spacing w:val="68"/>
        </w:rPr>
        <w:t> </w:t>
      </w:r>
      <w:r>
        <w:rPr/>
        <w:t>de</w:t>
      </w:r>
      <w:r>
        <w:rPr>
          <w:spacing w:val="80"/>
          <w:w w:val="150"/>
        </w:rPr>
        <w:t> </w:t>
      </w:r>
      <w:r>
        <w:rPr/>
        <w:t>conformidad</w:t>
      </w:r>
      <w:r>
        <w:rPr>
          <w:spacing w:val="80"/>
          <w:w w:val="150"/>
        </w:rPr>
        <w:t> </w:t>
      </w:r>
      <w:r>
        <w:rPr/>
        <w:t>con</w:t>
      </w:r>
      <w:r>
        <w:rPr>
          <w:spacing w:val="80"/>
          <w:w w:val="150"/>
        </w:rPr>
        <w:t> </w:t>
      </w:r>
      <w:r>
        <w:rPr/>
        <w:t>lo dispuesto en el artículo 53 de la Constitución Política del Estado Libre y Soberano de Oaxaca.</w:t>
      </w:r>
    </w:p>
    <w:p>
      <w:pPr>
        <w:pStyle w:val="BodyText"/>
      </w:pPr>
    </w:p>
    <w:p>
      <w:pPr>
        <w:pStyle w:val="BodyText"/>
      </w:pPr>
    </w:p>
    <w:p>
      <w:pPr>
        <w:spacing w:before="0"/>
        <w:ind w:left="3359" w:right="3299" w:hanging="60"/>
        <w:jc w:val="center"/>
        <w:rPr>
          <w:rFonts w:ascii="Arial" w:hAnsi="Arial"/>
          <w:b/>
          <w:sz w:val="22"/>
        </w:rPr>
      </w:pPr>
      <w:r>
        <w:rPr>
          <w:rFonts w:ascii="Arial" w:hAnsi="Arial"/>
          <w:b/>
          <w:sz w:val="22"/>
        </w:rPr>
        <w:t>TÍTULO DÉCIMO PRIMERO DE</w:t>
      </w:r>
      <w:r>
        <w:rPr>
          <w:rFonts w:ascii="Arial" w:hAnsi="Arial"/>
          <w:b/>
          <w:spacing w:val="-5"/>
          <w:sz w:val="22"/>
        </w:rPr>
        <w:t> </w:t>
      </w:r>
      <w:r>
        <w:rPr>
          <w:rFonts w:ascii="Arial" w:hAnsi="Arial"/>
          <w:b/>
          <w:sz w:val="22"/>
        </w:rPr>
        <w:t>LAS</w:t>
      </w:r>
      <w:r>
        <w:rPr>
          <w:rFonts w:ascii="Arial" w:hAnsi="Arial"/>
          <w:b/>
          <w:spacing w:val="-3"/>
          <w:sz w:val="22"/>
        </w:rPr>
        <w:t> </w:t>
      </w:r>
      <w:r>
        <w:rPr>
          <w:rFonts w:ascii="Arial" w:hAnsi="Arial"/>
          <w:b/>
          <w:spacing w:val="-2"/>
          <w:sz w:val="22"/>
        </w:rPr>
        <w:t>COMPARECENCIAS</w:t>
      </w:r>
    </w:p>
    <w:p>
      <w:pPr>
        <w:pStyle w:val="BodyText"/>
        <w:spacing w:before="1"/>
        <w:rPr>
          <w:rFonts w:ascii="Arial"/>
          <w:b/>
        </w:rPr>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PRIMERO</w:t>
      </w:r>
    </w:p>
    <w:p>
      <w:pPr>
        <w:spacing w:before="0"/>
        <w:ind w:left="0" w:right="0" w:firstLine="0"/>
        <w:jc w:val="center"/>
        <w:rPr>
          <w:rFonts w:ascii="Arial"/>
          <w:b/>
          <w:sz w:val="22"/>
        </w:rPr>
      </w:pPr>
      <w:r>
        <w:rPr>
          <w:rFonts w:ascii="Arial"/>
          <w:b/>
          <w:sz w:val="22"/>
        </w:rPr>
        <w:t>DE</w:t>
      </w:r>
      <w:r>
        <w:rPr>
          <w:rFonts w:ascii="Arial"/>
          <w:b/>
          <w:spacing w:val="-9"/>
          <w:sz w:val="22"/>
        </w:rPr>
        <w:t> </w:t>
      </w:r>
      <w:r>
        <w:rPr>
          <w:rFonts w:ascii="Arial"/>
          <w:b/>
          <w:sz w:val="22"/>
        </w:rPr>
        <w:t>LAS</w:t>
      </w:r>
      <w:r>
        <w:rPr>
          <w:rFonts w:ascii="Arial"/>
          <w:b/>
          <w:spacing w:val="-6"/>
          <w:sz w:val="22"/>
        </w:rPr>
        <w:t> </w:t>
      </w:r>
      <w:r>
        <w:rPr>
          <w:rFonts w:ascii="Arial"/>
          <w:b/>
          <w:sz w:val="22"/>
        </w:rPr>
        <w:t>COMPARECENCIAS</w:t>
      </w:r>
      <w:r>
        <w:rPr>
          <w:rFonts w:ascii="Arial"/>
          <w:b/>
          <w:spacing w:val="-7"/>
          <w:sz w:val="22"/>
        </w:rPr>
        <w:t> </w:t>
      </w:r>
      <w:r>
        <w:rPr>
          <w:rFonts w:ascii="Arial"/>
          <w:b/>
          <w:sz w:val="22"/>
        </w:rPr>
        <w:t>ANTE</w:t>
      </w:r>
      <w:r>
        <w:rPr>
          <w:rFonts w:ascii="Arial"/>
          <w:b/>
          <w:spacing w:val="-8"/>
          <w:sz w:val="22"/>
        </w:rPr>
        <w:t> </w:t>
      </w:r>
      <w:r>
        <w:rPr>
          <w:rFonts w:ascii="Arial"/>
          <w:b/>
          <w:sz w:val="22"/>
        </w:rPr>
        <w:t>EL</w:t>
      </w:r>
      <w:r>
        <w:rPr>
          <w:rFonts w:ascii="Arial"/>
          <w:b/>
          <w:spacing w:val="-8"/>
          <w:sz w:val="22"/>
        </w:rPr>
        <w:t> </w:t>
      </w:r>
      <w:r>
        <w:rPr>
          <w:rFonts w:ascii="Arial"/>
          <w:b/>
          <w:spacing w:val="-2"/>
          <w:sz w:val="22"/>
        </w:rPr>
        <w:t>PLENO</w:t>
      </w:r>
    </w:p>
    <w:p>
      <w:pPr>
        <w:spacing w:after="0"/>
        <w:jc w:val="center"/>
        <w:rPr>
          <w:rFonts w:ascii="Arial"/>
          <w:sz w:val="22"/>
        </w:rPr>
        <w:sectPr>
          <w:pgSz w:w="12250" w:h="15850"/>
          <w:pgMar w:header="736" w:footer="699" w:top="2040" w:bottom="940" w:left="1300" w:right="1300"/>
        </w:sectPr>
      </w:pPr>
    </w:p>
    <w:p>
      <w:pPr>
        <w:pStyle w:val="BodyText"/>
        <w:spacing w:before="90"/>
        <w:rPr>
          <w:rFonts w:ascii="Arial"/>
          <w:b/>
        </w:rPr>
      </w:pPr>
    </w:p>
    <w:p>
      <w:pPr>
        <w:pStyle w:val="BodyText"/>
        <w:ind w:left="118" w:right="123"/>
        <w:jc w:val="both"/>
      </w:pPr>
      <w:r>
        <w:rPr/>
        <w:t>ARTÍCULO 164 El Congreso podrá citar a</w:t>
      </w:r>
      <w:r>
        <w:rPr>
          <w:spacing w:val="40"/>
        </w:rPr>
        <w:t> </w:t>
      </w:r>
      <w:r>
        <w:rPr/>
        <w:t>los</w:t>
      </w:r>
      <w:r>
        <w:rPr>
          <w:spacing w:val="40"/>
        </w:rPr>
        <w:t> </w:t>
      </w:r>
      <w:r>
        <w:rPr/>
        <w:t>titulares</w:t>
      </w:r>
      <w:r>
        <w:rPr>
          <w:spacing w:val="40"/>
        </w:rPr>
        <w:t> </w:t>
      </w:r>
      <w:r>
        <w:rPr/>
        <w:t>de</w:t>
      </w:r>
      <w:r>
        <w:rPr>
          <w:spacing w:val="40"/>
        </w:rPr>
        <w:t> </w:t>
      </w:r>
      <w:r>
        <w:rPr/>
        <w:t>dependencias</w:t>
      </w:r>
      <w:r>
        <w:rPr>
          <w:spacing w:val="40"/>
        </w:rPr>
        <w:t> </w:t>
      </w:r>
      <w:r>
        <w:rPr/>
        <w:t>y entidades de la Administración</w:t>
      </w:r>
      <w:r>
        <w:rPr>
          <w:spacing w:val="-8"/>
        </w:rPr>
        <w:t> </w:t>
      </w:r>
      <w:r>
        <w:rPr/>
        <w:t>Pública</w:t>
      </w:r>
      <w:r>
        <w:rPr>
          <w:spacing w:val="-8"/>
        </w:rPr>
        <w:t> </w:t>
      </w:r>
      <w:r>
        <w:rPr/>
        <w:t>Estatal,</w:t>
      </w:r>
      <w:r>
        <w:rPr>
          <w:spacing w:val="-8"/>
        </w:rPr>
        <w:t> </w:t>
      </w:r>
      <w:r>
        <w:rPr/>
        <w:t>del</w:t>
      </w:r>
      <w:r>
        <w:rPr>
          <w:spacing w:val="-7"/>
        </w:rPr>
        <w:t> </w:t>
      </w:r>
      <w:r>
        <w:rPr/>
        <w:t>Poder</w:t>
      </w:r>
      <w:r>
        <w:rPr>
          <w:spacing w:val="-8"/>
        </w:rPr>
        <w:t> </w:t>
      </w:r>
      <w:r>
        <w:rPr/>
        <w:t>Judicial,</w:t>
      </w:r>
      <w:r>
        <w:rPr>
          <w:spacing w:val="-8"/>
        </w:rPr>
        <w:t> </w:t>
      </w:r>
      <w:r>
        <w:rPr/>
        <w:t>de</w:t>
      </w:r>
      <w:r>
        <w:rPr>
          <w:spacing w:val="-8"/>
        </w:rPr>
        <w:t> </w:t>
      </w:r>
      <w:r>
        <w:rPr/>
        <w:t>los</w:t>
      </w:r>
      <w:r>
        <w:rPr>
          <w:spacing w:val="-8"/>
        </w:rPr>
        <w:t> </w:t>
      </w:r>
      <w:r>
        <w:rPr/>
        <w:t>Órganos</w:t>
      </w:r>
      <w:r>
        <w:rPr>
          <w:spacing w:val="-8"/>
        </w:rPr>
        <w:t> </w:t>
      </w:r>
      <w:r>
        <w:rPr/>
        <w:t>Constitucionales</w:t>
      </w:r>
      <w:r>
        <w:rPr>
          <w:spacing w:val="-8"/>
        </w:rPr>
        <w:t> </w:t>
      </w:r>
      <w:r>
        <w:rPr/>
        <w:t>Autónomos</w:t>
      </w:r>
      <w:r>
        <w:rPr>
          <w:spacing w:val="-8"/>
        </w:rPr>
        <w:t> </w:t>
      </w:r>
      <w:r>
        <w:rPr/>
        <w:t>y Autoridades Municipales, bajo protesta de decir verdad, para que:</w:t>
      </w:r>
    </w:p>
    <w:p>
      <w:pPr>
        <w:pStyle w:val="BodyText"/>
      </w:pPr>
    </w:p>
    <w:p>
      <w:pPr>
        <w:pStyle w:val="ListParagraph"/>
        <w:numPr>
          <w:ilvl w:val="0"/>
          <w:numId w:val="40"/>
        </w:numPr>
        <w:tabs>
          <w:tab w:pos="826" w:val="left" w:leader="none"/>
        </w:tabs>
        <w:spacing w:line="240" w:lineRule="auto" w:before="0" w:after="0"/>
        <w:ind w:left="826" w:right="0" w:hanging="708"/>
        <w:jc w:val="left"/>
        <w:rPr>
          <w:sz w:val="22"/>
        </w:rPr>
      </w:pPr>
      <w:r>
        <w:rPr>
          <w:sz w:val="22"/>
        </w:rPr>
        <w:t>Den</w:t>
      </w:r>
      <w:r>
        <w:rPr>
          <w:spacing w:val="-9"/>
          <w:sz w:val="22"/>
        </w:rPr>
        <w:t> </w:t>
      </w:r>
      <w:r>
        <w:rPr>
          <w:sz w:val="22"/>
        </w:rPr>
        <w:t>cuenta</w:t>
      </w:r>
      <w:r>
        <w:rPr>
          <w:spacing w:val="-8"/>
          <w:sz w:val="22"/>
        </w:rPr>
        <w:t> </w:t>
      </w:r>
      <w:r>
        <w:rPr>
          <w:sz w:val="22"/>
        </w:rPr>
        <w:t>del</w:t>
      </w:r>
      <w:r>
        <w:rPr>
          <w:spacing w:val="-7"/>
          <w:sz w:val="22"/>
        </w:rPr>
        <w:t> </w:t>
      </w:r>
      <w:r>
        <w:rPr>
          <w:sz w:val="22"/>
        </w:rPr>
        <w:t>estado</w:t>
      </w:r>
      <w:r>
        <w:rPr>
          <w:spacing w:val="-9"/>
          <w:sz w:val="22"/>
        </w:rPr>
        <w:t> </w:t>
      </w:r>
      <w:r>
        <w:rPr>
          <w:sz w:val="22"/>
        </w:rPr>
        <w:t>que</w:t>
      </w:r>
      <w:r>
        <w:rPr>
          <w:spacing w:val="-8"/>
          <w:sz w:val="22"/>
        </w:rPr>
        <w:t> </w:t>
      </w:r>
      <w:r>
        <w:rPr>
          <w:sz w:val="22"/>
        </w:rPr>
        <w:t>guardan</w:t>
      </w:r>
      <w:r>
        <w:rPr>
          <w:spacing w:val="-7"/>
          <w:sz w:val="22"/>
        </w:rPr>
        <w:t> </w:t>
      </w:r>
      <w:r>
        <w:rPr>
          <w:sz w:val="22"/>
        </w:rPr>
        <w:t>las</w:t>
      </w:r>
      <w:r>
        <w:rPr>
          <w:spacing w:val="-8"/>
          <w:sz w:val="22"/>
        </w:rPr>
        <w:t> </w:t>
      </w:r>
      <w:r>
        <w:rPr>
          <w:sz w:val="22"/>
        </w:rPr>
        <w:t>entidades</w:t>
      </w:r>
      <w:r>
        <w:rPr>
          <w:spacing w:val="-8"/>
          <w:sz w:val="22"/>
        </w:rPr>
        <w:t> </w:t>
      </w:r>
      <w:r>
        <w:rPr>
          <w:sz w:val="22"/>
        </w:rPr>
        <w:t>o</w:t>
      </w:r>
      <w:r>
        <w:rPr>
          <w:spacing w:val="-8"/>
          <w:sz w:val="22"/>
        </w:rPr>
        <w:t> </w:t>
      </w:r>
      <w:r>
        <w:rPr>
          <w:sz w:val="22"/>
        </w:rPr>
        <w:t>dependencias</w:t>
      </w:r>
      <w:r>
        <w:rPr>
          <w:spacing w:val="-7"/>
          <w:sz w:val="22"/>
        </w:rPr>
        <w:t> </w:t>
      </w:r>
      <w:r>
        <w:rPr>
          <w:sz w:val="22"/>
        </w:rPr>
        <w:t>a</w:t>
      </w:r>
      <w:r>
        <w:rPr>
          <w:spacing w:val="-4"/>
          <w:sz w:val="22"/>
        </w:rPr>
        <w:t> </w:t>
      </w:r>
      <w:r>
        <w:rPr>
          <w:sz w:val="22"/>
        </w:rPr>
        <w:t>su</w:t>
      </w:r>
      <w:r>
        <w:rPr>
          <w:spacing w:val="-7"/>
          <w:sz w:val="22"/>
        </w:rPr>
        <w:t> </w:t>
      </w:r>
      <w:r>
        <w:rPr>
          <w:spacing w:val="-2"/>
          <w:sz w:val="22"/>
        </w:rPr>
        <w:t>cargo;</w:t>
      </w:r>
    </w:p>
    <w:p>
      <w:pPr>
        <w:pStyle w:val="BodyText"/>
      </w:pPr>
    </w:p>
    <w:p>
      <w:pPr>
        <w:pStyle w:val="ListParagraph"/>
        <w:numPr>
          <w:ilvl w:val="0"/>
          <w:numId w:val="40"/>
        </w:numPr>
        <w:tabs>
          <w:tab w:pos="826" w:val="left" w:leader="none"/>
        </w:tabs>
        <w:spacing w:line="240" w:lineRule="auto" w:before="0" w:after="0"/>
        <w:ind w:left="118" w:right="121" w:firstLine="61"/>
        <w:jc w:val="left"/>
        <w:rPr>
          <w:sz w:val="22"/>
        </w:rPr>
      </w:pPr>
      <w:r>
        <w:rPr>
          <w:sz w:val="22"/>
        </w:rPr>
        <w:t>Proporcionen</w:t>
      </w:r>
      <w:r>
        <w:rPr>
          <w:spacing w:val="-7"/>
          <w:sz w:val="22"/>
        </w:rPr>
        <w:t> </w:t>
      </w:r>
      <w:r>
        <w:rPr>
          <w:sz w:val="22"/>
        </w:rPr>
        <w:t>información,</w:t>
      </w:r>
      <w:r>
        <w:rPr>
          <w:spacing w:val="-7"/>
          <w:sz w:val="22"/>
        </w:rPr>
        <w:t> </w:t>
      </w:r>
      <w:r>
        <w:rPr>
          <w:sz w:val="22"/>
        </w:rPr>
        <w:t>cuando</w:t>
      </w:r>
      <w:r>
        <w:rPr>
          <w:spacing w:val="-7"/>
          <w:sz w:val="22"/>
        </w:rPr>
        <w:t> </w:t>
      </w:r>
      <w:r>
        <w:rPr>
          <w:sz w:val="22"/>
        </w:rPr>
        <w:t>se</w:t>
      </w:r>
      <w:r>
        <w:rPr>
          <w:spacing w:val="-8"/>
          <w:sz w:val="22"/>
        </w:rPr>
        <w:t> </w:t>
      </w:r>
      <w:r>
        <w:rPr>
          <w:sz w:val="22"/>
        </w:rPr>
        <w:t>discuta</w:t>
      </w:r>
      <w:r>
        <w:rPr>
          <w:spacing w:val="-7"/>
          <w:sz w:val="22"/>
        </w:rPr>
        <w:t> </w:t>
      </w:r>
      <w:r>
        <w:rPr>
          <w:sz w:val="22"/>
        </w:rPr>
        <w:t>un</w:t>
      </w:r>
      <w:r>
        <w:rPr>
          <w:spacing w:val="-8"/>
          <w:sz w:val="22"/>
        </w:rPr>
        <w:t> </w:t>
      </w:r>
      <w:r>
        <w:rPr>
          <w:sz w:val="22"/>
        </w:rPr>
        <w:t>proyecto</w:t>
      </w:r>
      <w:r>
        <w:rPr>
          <w:spacing w:val="-7"/>
          <w:sz w:val="22"/>
        </w:rPr>
        <w:t> </w:t>
      </w:r>
      <w:r>
        <w:rPr>
          <w:sz w:val="22"/>
        </w:rPr>
        <w:t>de</w:t>
      </w:r>
      <w:r>
        <w:rPr>
          <w:spacing w:val="-8"/>
          <w:sz w:val="22"/>
        </w:rPr>
        <w:t> </w:t>
      </w:r>
      <w:r>
        <w:rPr>
          <w:sz w:val="22"/>
        </w:rPr>
        <w:t>ley</w:t>
      </w:r>
      <w:r>
        <w:rPr>
          <w:spacing w:val="-7"/>
          <w:sz w:val="22"/>
        </w:rPr>
        <w:t> </w:t>
      </w:r>
      <w:r>
        <w:rPr>
          <w:sz w:val="22"/>
        </w:rPr>
        <w:t>o</w:t>
      </w:r>
      <w:r>
        <w:rPr>
          <w:spacing w:val="-7"/>
          <w:sz w:val="22"/>
        </w:rPr>
        <w:t> </w:t>
      </w:r>
      <w:r>
        <w:rPr>
          <w:sz w:val="22"/>
        </w:rPr>
        <w:t>decreto</w:t>
      </w:r>
      <w:r>
        <w:rPr>
          <w:spacing w:val="-7"/>
          <w:sz w:val="22"/>
        </w:rPr>
        <w:t> </w:t>
      </w:r>
      <w:r>
        <w:rPr>
          <w:sz w:val="22"/>
        </w:rPr>
        <w:t>en</w:t>
      </w:r>
      <w:r>
        <w:rPr>
          <w:spacing w:val="-7"/>
          <w:sz w:val="22"/>
        </w:rPr>
        <w:t> </w:t>
      </w:r>
      <w:r>
        <w:rPr>
          <w:sz w:val="22"/>
        </w:rPr>
        <w:t>términos</w:t>
      </w:r>
      <w:r>
        <w:rPr>
          <w:spacing w:val="-7"/>
          <w:sz w:val="22"/>
        </w:rPr>
        <w:t> </w:t>
      </w:r>
      <w:r>
        <w:rPr>
          <w:sz w:val="22"/>
        </w:rPr>
        <w:t>de los dispuesto por la Ley Orgánica del Poder Legislativo del Estado, y el presente reglamento, y;</w:t>
      </w:r>
    </w:p>
    <w:p>
      <w:pPr>
        <w:pStyle w:val="BodyText"/>
      </w:pPr>
    </w:p>
    <w:p>
      <w:pPr>
        <w:pStyle w:val="ListParagraph"/>
        <w:numPr>
          <w:ilvl w:val="0"/>
          <w:numId w:val="40"/>
        </w:numPr>
        <w:tabs>
          <w:tab w:pos="826" w:val="left" w:leader="none"/>
        </w:tabs>
        <w:spacing w:line="240" w:lineRule="auto" w:before="0" w:after="0"/>
        <w:ind w:left="118" w:right="123" w:firstLine="0"/>
        <w:jc w:val="left"/>
        <w:rPr>
          <w:sz w:val="22"/>
        </w:rPr>
      </w:pPr>
      <w:r>
        <w:rPr>
          <w:sz w:val="22"/>
        </w:rPr>
        <w:t>Proporcionen información, cuando se estudie un asunto concerniente a sus respectivos ramos o actividades;</w:t>
      </w:r>
    </w:p>
    <w:p>
      <w:pPr>
        <w:pStyle w:val="BodyText"/>
      </w:pPr>
    </w:p>
    <w:p>
      <w:pPr>
        <w:pStyle w:val="BodyText"/>
        <w:ind w:left="118" w:right="124"/>
        <w:jc w:val="both"/>
      </w:pPr>
      <w:r>
        <w:rPr>
          <w:rFonts w:ascii="Arial" w:hAnsi="Arial"/>
          <w:b/>
        </w:rPr>
        <w:t>ARTÍCULO 165. </w:t>
      </w:r>
      <w:r>
        <w:rPr/>
        <w:t>Los servidores públicos que podrán comparecer ante el Pleno del Congreso </w:t>
      </w:r>
      <w:r>
        <w:rPr>
          <w:spacing w:val="-4"/>
        </w:rPr>
        <w:t>son:</w:t>
      </w:r>
    </w:p>
    <w:p>
      <w:pPr>
        <w:pStyle w:val="BodyText"/>
      </w:pPr>
    </w:p>
    <w:p>
      <w:pPr>
        <w:pStyle w:val="ListParagraph"/>
        <w:numPr>
          <w:ilvl w:val="0"/>
          <w:numId w:val="41"/>
        </w:numPr>
        <w:tabs>
          <w:tab w:pos="826" w:val="left" w:leader="none"/>
        </w:tabs>
        <w:spacing w:line="240" w:lineRule="auto" w:before="0" w:after="0"/>
        <w:ind w:left="826" w:right="0" w:hanging="708"/>
        <w:jc w:val="left"/>
        <w:rPr>
          <w:sz w:val="22"/>
        </w:rPr>
      </w:pPr>
      <w:r>
        <w:rPr>
          <w:sz w:val="22"/>
        </w:rPr>
        <w:t>Las</w:t>
      </w:r>
      <w:r>
        <w:rPr>
          <w:spacing w:val="-6"/>
          <w:sz w:val="22"/>
        </w:rPr>
        <w:t> </w:t>
      </w:r>
      <w:r>
        <w:rPr>
          <w:sz w:val="22"/>
        </w:rPr>
        <w:t>y</w:t>
      </w:r>
      <w:r>
        <w:rPr>
          <w:spacing w:val="-5"/>
          <w:sz w:val="22"/>
        </w:rPr>
        <w:t> </w:t>
      </w:r>
      <w:r>
        <w:rPr>
          <w:sz w:val="22"/>
        </w:rPr>
        <w:t>los</w:t>
      </w:r>
      <w:r>
        <w:rPr>
          <w:spacing w:val="-6"/>
          <w:sz w:val="22"/>
        </w:rPr>
        <w:t> </w:t>
      </w:r>
      <w:r>
        <w:rPr>
          <w:sz w:val="22"/>
        </w:rPr>
        <w:t>titulares</w:t>
      </w:r>
      <w:r>
        <w:rPr>
          <w:spacing w:val="-6"/>
          <w:sz w:val="22"/>
        </w:rPr>
        <w:t> </w:t>
      </w:r>
      <w:r>
        <w:rPr>
          <w:sz w:val="22"/>
        </w:rPr>
        <w:t>de</w:t>
      </w:r>
      <w:r>
        <w:rPr>
          <w:spacing w:val="-5"/>
          <w:sz w:val="22"/>
        </w:rPr>
        <w:t> </w:t>
      </w:r>
      <w:r>
        <w:rPr>
          <w:sz w:val="22"/>
        </w:rPr>
        <w:t>las</w:t>
      </w:r>
      <w:r>
        <w:rPr>
          <w:spacing w:val="-6"/>
          <w:sz w:val="22"/>
        </w:rPr>
        <w:t> </w:t>
      </w:r>
      <w:r>
        <w:rPr>
          <w:sz w:val="22"/>
        </w:rPr>
        <w:t>Secretarías</w:t>
      </w:r>
      <w:r>
        <w:rPr>
          <w:spacing w:val="-7"/>
          <w:sz w:val="22"/>
        </w:rPr>
        <w:t> </w:t>
      </w:r>
      <w:r>
        <w:rPr>
          <w:sz w:val="22"/>
        </w:rPr>
        <w:t>del</w:t>
      </w:r>
      <w:r>
        <w:rPr>
          <w:spacing w:val="-5"/>
          <w:sz w:val="22"/>
        </w:rPr>
        <w:t> </w:t>
      </w:r>
      <w:r>
        <w:rPr>
          <w:spacing w:val="-2"/>
          <w:sz w:val="22"/>
        </w:rPr>
        <w:t>Estado;</w:t>
      </w:r>
    </w:p>
    <w:p>
      <w:pPr>
        <w:pStyle w:val="BodyText"/>
      </w:pPr>
    </w:p>
    <w:p>
      <w:pPr>
        <w:pStyle w:val="ListParagraph"/>
        <w:numPr>
          <w:ilvl w:val="0"/>
          <w:numId w:val="41"/>
        </w:numPr>
        <w:tabs>
          <w:tab w:pos="826" w:val="left" w:leader="none"/>
        </w:tabs>
        <w:spacing w:line="240" w:lineRule="auto" w:before="0" w:after="0"/>
        <w:ind w:left="826" w:right="0" w:hanging="708"/>
        <w:jc w:val="left"/>
        <w:rPr>
          <w:sz w:val="22"/>
        </w:rPr>
      </w:pPr>
      <w:r>
        <w:rPr>
          <w:sz w:val="22"/>
        </w:rPr>
        <w:t>La</w:t>
      </w:r>
      <w:r>
        <w:rPr>
          <w:spacing w:val="-5"/>
          <w:sz w:val="22"/>
        </w:rPr>
        <w:t> </w:t>
      </w:r>
      <w:r>
        <w:rPr>
          <w:sz w:val="22"/>
        </w:rPr>
        <w:t>o</w:t>
      </w:r>
      <w:r>
        <w:rPr>
          <w:spacing w:val="-4"/>
          <w:sz w:val="22"/>
        </w:rPr>
        <w:t> </w:t>
      </w:r>
      <w:r>
        <w:rPr>
          <w:sz w:val="22"/>
        </w:rPr>
        <w:t>el</w:t>
      </w:r>
      <w:r>
        <w:rPr>
          <w:spacing w:val="-4"/>
          <w:sz w:val="22"/>
        </w:rPr>
        <w:t> </w:t>
      </w:r>
      <w:r>
        <w:rPr>
          <w:sz w:val="22"/>
        </w:rPr>
        <w:t>Fiscal</w:t>
      </w:r>
      <w:r>
        <w:rPr>
          <w:spacing w:val="-4"/>
          <w:sz w:val="22"/>
        </w:rPr>
        <w:t> </w:t>
      </w:r>
      <w:r>
        <w:rPr>
          <w:sz w:val="22"/>
        </w:rPr>
        <w:t>General</w:t>
      </w:r>
      <w:r>
        <w:rPr>
          <w:spacing w:val="-4"/>
          <w:sz w:val="22"/>
        </w:rPr>
        <w:t> </w:t>
      </w:r>
      <w:r>
        <w:rPr>
          <w:sz w:val="22"/>
        </w:rPr>
        <w:t>del</w:t>
      </w:r>
      <w:r>
        <w:rPr>
          <w:spacing w:val="-4"/>
          <w:sz w:val="22"/>
        </w:rPr>
        <w:t> </w:t>
      </w:r>
      <w:r>
        <w:rPr>
          <w:spacing w:val="-2"/>
          <w:sz w:val="22"/>
        </w:rPr>
        <w:t>Estado;</w:t>
      </w:r>
    </w:p>
    <w:p>
      <w:pPr>
        <w:pStyle w:val="BodyText"/>
      </w:pPr>
    </w:p>
    <w:p>
      <w:pPr>
        <w:pStyle w:val="ListParagraph"/>
        <w:numPr>
          <w:ilvl w:val="0"/>
          <w:numId w:val="41"/>
        </w:numPr>
        <w:tabs>
          <w:tab w:pos="826" w:val="left" w:leader="none"/>
        </w:tabs>
        <w:spacing w:line="240" w:lineRule="auto" w:before="0" w:after="0"/>
        <w:ind w:left="118" w:right="117" w:firstLine="0"/>
        <w:jc w:val="left"/>
        <w:rPr>
          <w:sz w:val="22"/>
        </w:rPr>
      </w:pPr>
      <w:r>
        <w:rPr>
          <w:sz w:val="22"/>
        </w:rPr>
        <w:t>Las</w:t>
      </w:r>
      <w:r>
        <w:rPr>
          <w:spacing w:val="-2"/>
          <w:sz w:val="22"/>
        </w:rPr>
        <w:t> </w:t>
      </w:r>
      <w:r>
        <w:rPr>
          <w:sz w:val="22"/>
        </w:rPr>
        <w:t>y</w:t>
      </w:r>
      <w:r>
        <w:rPr>
          <w:spacing w:val="-2"/>
          <w:sz w:val="22"/>
        </w:rPr>
        <w:t> </w:t>
      </w:r>
      <w:r>
        <w:rPr>
          <w:sz w:val="22"/>
        </w:rPr>
        <w:t>los</w:t>
      </w:r>
      <w:r>
        <w:rPr>
          <w:spacing w:val="-2"/>
          <w:sz w:val="22"/>
        </w:rPr>
        <w:t> </w:t>
      </w:r>
      <w:r>
        <w:rPr>
          <w:sz w:val="22"/>
        </w:rPr>
        <w:t>directores</w:t>
      </w:r>
      <w:r>
        <w:rPr>
          <w:spacing w:val="-1"/>
          <w:sz w:val="22"/>
        </w:rPr>
        <w:t> </w:t>
      </w:r>
      <w:r>
        <w:rPr>
          <w:sz w:val="22"/>
        </w:rPr>
        <w:t>y</w:t>
      </w:r>
      <w:r>
        <w:rPr>
          <w:spacing w:val="-7"/>
          <w:sz w:val="22"/>
        </w:rPr>
        <w:t> </w:t>
      </w:r>
      <w:r>
        <w:rPr>
          <w:sz w:val="22"/>
        </w:rPr>
        <w:t>administradores generales de las dependencias y entidades de la administración pública estatal;</w:t>
      </w:r>
    </w:p>
    <w:p>
      <w:pPr>
        <w:pStyle w:val="BodyText"/>
      </w:pPr>
    </w:p>
    <w:p>
      <w:pPr>
        <w:pStyle w:val="ListParagraph"/>
        <w:numPr>
          <w:ilvl w:val="0"/>
          <w:numId w:val="41"/>
        </w:numPr>
        <w:tabs>
          <w:tab w:pos="826" w:val="left" w:leader="none"/>
        </w:tabs>
        <w:spacing w:line="240" w:lineRule="auto" w:before="1" w:after="0"/>
        <w:ind w:left="118" w:right="116" w:firstLine="0"/>
        <w:jc w:val="left"/>
        <w:rPr>
          <w:sz w:val="22"/>
        </w:rPr>
      </w:pPr>
      <w:r>
        <w:rPr>
          <w:sz w:val="22"/>
        </w:rPr>
        <w:t>Las</w:t>
      </w:r>
      <w:r>
        <w:rPr>
          <w:spacing w:val="27"/>
          <w:sz w:val="22"/>
        </w:rPr>
        <w:t> </w:t>
      </w:r>
      <w:r>
        <w:rPr>
          <w:sz w:val="22"/>
        </w:rPr>
        <w:t>y</w:t>
      </w:r>
      <w:r>
        <w:rPr>
          <w:spacing w:val="27"/>
          <w:sz w:val="22"/>
        </w:rPr>
        <w:t> </w:t>
      </w:r>
      <w:r>
        <w:rPr>
          <w:sz w:val="22"/>
        </w:rPr>
        <w:t>los</w:t>
      </w:r>
      <w:r>
        <w:rPr>
          <w:spacing w:val="27"/>
          <w:sz w:val="22"/>
        </w:rPr>
        <w:t> </w:t>
      </w:r>
      <w:r>
        <w:rPr>
          <w:sz w:val="22"/>
        </w:rPr>
        <w:t>integrantes</w:t>
      </w:r>
      <w:r>
        <w:rPr>
          <w:spacing w:val="27"/>
          <w:sz w:val="22"/>
        </w:rPr>
        <w:t> </w:t>
      </w:r>
      <w:r>
        <w:rPr>
          <w:sz w:val="22"/>
        </w:rPr>
        <w:t>de</w:t>
      </w:r>
      <w:r>
        <w:rPr>
          <w:spacing w:val="27"/>
          <w:sz w:val="22"/>
        </w:rPr>
        <w:t> </w:t>
      </w:r>
      <w:r>
        <w:rPr>
          <w:sz w:val="22"/>
        </w:rPr>
        <w:t>los</w:t>
      </w:r>
      <w:r>
        <w:rPr>
          <w:spacing w:val="27"/>
          <w:sz w:val="22"/>
        </w:rPr>
        <w:t> </w:t>
      </w:r>
      <w:r>
        <w:rPr>
          <w:sz w:val="22"/>
        </w:rPr>
        <w:t>concejos</w:t>
      </w:r>
      <w:r>
        <w:rPr>
          <w:spacing w:val="27"/>
          <w:sz w:val="22"/>
        </w:rPr>
        <w:t> </w:t>
      </w:r>
      <w:r>
        <w:rPr>
          <w:sz w:val="22"/>
        </w:rPr>
        <w:t>municipales</w:t>
      </w:r>
      <w:r>
        <w:rPr>
          <w:spacing w:val="27"/>
          <w:sz w:val="22"/>
        </w:rPr>
        <w:t> </w:t>
      </w:r>
      <w:r>
        <w:rPr>
          <w:sz w:val="22"/>
        </w:rPr>
        <w:t>y comisionados</w:t>
      </w:r>
      <w:r>
        <w:rPr>
          <w:spacing w:val="27"/>
          <w:sz w:val="22"/>
        </w:rPr>
        <w:t> </w:t>
      </w:r>
      <w:r>
        <w:rPr>
          <w:sz w:val="22"/>
        </w:rPr>
        <w:t>municipales</w:t>
      </w:r>
      <w:r>
        <w:rPr>
          <w:spacing w:val="27"/>
          <w:sz w:val="22"/>
        </w:rPr>
        <w:t> </w:t>
      </w:r>
      <w:r>
        <w:rPr>
          <w:sz w:val="22"/>
        </w:rPr>
        <w:t>que se consideren pertinente;</w:t>
      </w:r>
    </w:p>
    <w:p>
      <w:pPr>
        <w:pStyle w:val="ListParagraph"/>
        <w:numPr>
          <w:ilvl w:val="0"/>
          <w:numId w:val="41"/>
        </w:numPr>
        <w:tabs>
          <w:tab w:pos="826" w:val="left" w:leader="none"/>
        </w:tabs>
        <w:spacing w:line="240" w:lineRule="auto" w:before="252" w:after="0"/>
        <w:ind w:left="826" w:right="0" w:hanging="708"/>
        <w:jc w:val="left"/>
        <w:rPr>
          <w:sz w:val="22"/>
        </w:rPr>
      </w:pPr>
      <w:r>
        <w:rPr>
          <w:sz w:val="22"/>
        </w:rPr>
        <w:t>Las</w:t>
      </w:r>
      <w:r>
        <w:rPr>
          <w:spacing w:val="-8"/>
          <w:sz w:val="22"/>
        </w:rPr>
        <w:t> </w:t>
      </w:r>
      <w:r>
        <w:rPr>
          <w:sz w:val="22"/>
        </w:rPr>
        <w:t>y</w:t>
      </w:r>
      <w:r>
        <w:rPr>
          <w:spacing w:val="-7"/>
          <w:sz w:val="22"/>
        </w:rPr>
        <w:t> </w:t>
      </w:r>
      <w:r>
        <w:rPr>
          <w:sz w:val="22"/>
        </w:rPr>
        <w:t>los</w:t>
      </w:r>
      <w:r>
        <w:rPr>
          <w:spacing w:val="-8"/>
          <w:sz w:val="22"/>
        </w:rPr>
        <w:t> </w:t>
      </w:r>
      <w:r>
        <w:rPr>
          <w:sz w:val="22"/>
        </w:rPr>
        <w:t>titulares</w:t>
      </w:r>
      <w:r>
        <w:rPr>
          <w:spacing w:val="-8"/>
          <w:sz w:val="22"/>
        </w:rPr>
        <w:t> </w:t>
      </w:r>
      <w:r>
        <w:rPr>
          <w:sz w:val="22"/>
        </w:rPr>
        <w:t>de</w:t>
      </w:r>
      <w:r>
        <w:rPr>
          <w:spacing w:val="-7"/>
          <w:sz w:val="22"/>
        </w:rPr>
        <w:t> </w:t>
      </w:r>
      <w:r>
        <w:rPr>
          <w:sz w:val="22"/>
        </w:rPr>
        <w:t>los</w:t>
      </w:r>
      <w:r>
        <w:rPr>
          <w:spacing w:val="-8"/>
          <w:sz w:val="22"/>
        </w:rPr>
        <w:t> </w:t>
      </w:r>
      <w:r>
        <w:rPr>
          <w:sz w:val="22"/>
        </w:rPr>
        <w:t>órganos</w:t>
      </w:r>
      <w:r>
        <w:rPr>
          <w:spacing w:val="-7"/>
          <w:sz w:val="22"/>
        </w:rPr>
        <w:t> </w:t>
      </w:r>
      <w:r>
        <w:rPr>
          <w:sz w:val="22"/>
        </w:rPr>
        <w:t>constitucionales</w:t>
      </w:r>
      <w:r>
        <w:rPr>
          <w:spacing w:val="-9"/>
          <w:sz w:val="22"/>
        </w:rPr>
        <w:t> </w:t>
      </w:r>
      <w:r>
        <w:rPr>
          <w:spacing w:val="-2"/>
          <w:sz w:val="22"/>
        </w:rPr>
        <w:t>autónomos;</w:t>
      </w:r>
    </w:p>
    <w:p>
      <w:pPr>
        <w:pStyle w:val="BodyText"/>
      </w:pPr>
    </w:p>
    <w:p>
      <w:pPr>
        <w:pStyle w:val="ListParagraph"/>
        <w:numPr>
          <w:ilvl w:val="0"/>
          <w:numId w:val="41"/>
        </w:numPr>
        <w:tabs>
          <w:tab w:pos="826" w:val="left" w:leader="none"/>
        </w:tabs>
        <w:spacing w:line="240" w:lineRule="auto" w:before="1" w:after="0"/>
        <w:ind w:left="826" w:right="0" w:hanging="708"/>
        <w:jc w:val="left"/>
        <w:rPr>
          <w:sz w:val="22"/>
        </w:rPr>
      </w:pPr>
      <w:r>
        <w:rPr>
          <w:sz w:val="22"/>
        </w:rPr>
        <w:t>Las</w:t>
      </w:r>
      <w:r>
        <w:rPr>
          <w:spacing w:val="-7"/>
          <w:sz w:val="22"/>
        </w:rPr>
        <w:t> </w:t>
      </w:r>
      <w:r>
        <w:rPr>
          <w:sz w:val="22"/>
        </w:rPr>
        <w:t>y</w:t>
      </w:r>
      <w:r>
        <w:rPr>
          <w:spacing w:val="-7"/>
          <w:sz w:val="22"/>
        </w:rPr>
        <w:t> </w:t>
      </w:r>
      <w:r>
        <w:rPr>
          <w:sz w:val="22"/>
        </w:rPr>
        <w:t>los</w:t>
      </w:r>
      <w:r>
        <w:rPr>
          <w:spacing w:val="-8"/>
          <w:sz w:val="22"/>
        </w:rPr>
        <w:t> </w:t>
      </w:r>
      <w:r>
        <w:rPr>
          <w:sz w:val="22"/>
        </w:rPr>
        <w:t>funcionarios</w:t>
      </w:r>
      <w:r>
        <w:rPr>
          <w:spacing w:val="-7"/>
          <w:sz w:val="22"/>
        </w:rPr>
        <w:t> </w:t>
      </w:r>
      <w:r>
        <w:rPr>
          <w:sz w:val="22"/>
        </w:rPr>
        <w:t>del</w:t>
      </w:r>
      <w:r>
        <w:rPr>
          <w:spacing w:val="-6"/>
          <w:sz w:val="22"/>
        </w:rPr>
        <w:t> </w:t>
      </w:r>
      <w:r>
        <w:rPr>
          <w:sz w:val="22"/>
        </w:rPr>
        <w:t>Congreso</w:t>
      </w:r>
      <w:r>
        <w:rPr>
          <w:spacing w:val="-8"/>
          <w:sz w:val="22"/>
        </w:rPr>
        <w:t> </w:t>
      </w:r>
      <w:r>
        <w:rPr>
          <w:sz w:val="22"/>
        </w:rPr>
        <w:t>del</w:t>
      </w:r>
      <w:r>
        <w:rPr>
          <w:spacing w:val="-7"/>
          <w:sz w:val="22"/>
        </w:rPr>
        <w:t> </w:t>
      </w:r>
      <w:r>
        <w:rPr>
          <w:sz w:val="22"/>
        </w:rPr>
        <w:t>Estado</w:t>
      </w:r>
      <w:r>
        <w:rPr>
          <w:spacing w:val="-8"/>
          <w:sz w:val="22"/>
        </w:rPr>
        <w:t> </w:t>
      </w:r>
      <w:r>
        <w:rPr>
          <w:sz w:val="22"/>
        </w:rPr>
        <w:t>de</w:t>
      </w:r>
      <w:r>
        <w:rPr>
          <w:spacing w:val="-7"/>
          <w:sz w:val="22"/>
        </w:rPr>
        <w:t> </w:t>
      </w:r>
      <w:r>
        <w:rPr>
          <w:spacing w:val="-2"/>
          <w:sz w:val="22"/>
        </w:rPr>
        <w:t>Oaxaca.</w:t>
      </w:r>
    </w:p>
    <w:p>
      <w:pPr>
        <w:pStyle w:val="BodyText"/>
        <w:spacing w:before="252"/>
      </w:pPr>
    </w:p>
    <w:p>
      <w:pPr>
        <w:pStyle w:val="BodyText"/>
        <w:ind w:left="118" w:right="117"/>
        <w:jc w:val="both"/>
      </w:pPr>
      <w:r>
        <w:rPr>
          <w:rFonts w:ascii="Arial" w:hAnsi="Arial"/>
          <w:b/>
        </w:rPr>
        <w:t>ARTÍCULO</w:t>
      </w:r>
      <w:r>
        <w:rPr>
          <w:rFonts w:ascii="Arial" w:hAnsi="Arial"/>
          <w:b/>
          <w:spacing w:val="-6"/>
        </w:rPr>
        <w:t> </w:t>
      </w:r>
      <w:r>
        <w:rPr>
          <w:rFonts w:ascii="Arial" w:hAnsi="Arial"/>
          <w:b/>
        </w:rPr>
        <w:t>166</w:t>
      </w:r>
      <w:r>
        <w:rPr/>
        <w:t>.</w:t>
      </w:r>
      <w:r>
        <w:rPr>
          <w:spacing w:val="-7"/>
        </w:rPr>
        <w:t> </w:t>
      </w:r>
      <w:r>
        <w:rPr/>
        <w:t>El</w:t>
      </w:r>
      <w:r>
        <w:rPr>
          <w:spacing w:val="-7"/>
        </w:rPr>
        <w:t> </w:t>
      </w:r>
      <w:r>
        <w:rPr/>
        <w:t>formato</w:t>
      </w:r>
      <w:r>
        <w:rPr>
          <w:spacing w:val="-7"/>
        </w:rPr>
        <w:t> </w:t>
      </w:r>
      <w:r>
        <w:rPr/>
        <w:t>de</w:t>
      </w:r>
      <w:r>
        <w:rPr>
          <w:spacing w:val="-6"/>
        </w:rPr>
        <w:t> </w:t>
      </w:r>
      <w:r>
        <w:rPr/>
        <w:t>las</w:t>
      </w:r>
      <w:r>
        <w:rPr>
          <w:spacing w:val="-7"/>
        </w:rPr>
        <w:t> </w:t>
      </w:r>
      <w:r>
        <w:rPr/>
        <w:t>comparecencias</w:t>
      </w:r>
      <w:r>
        <w:rPr>
          <w:spacing w:val="-6"/>
        </w:rPr>
        <w:t> </w:t>
      </w:r>
      <w:r>
        <w:rPr/>
        <w:t>será</w:t>
      </w:r>
      <w:r>
        <w:rPr>
          <w:spacing w:val="-8"/>
        </w:rPr>
        <w:t> </w:t>
      </w:r>
      <w:r>
        <w:rPr/>
        <w:t>acordado</w:t>
      </w:r>
      <w:r>
        <w:rPr>
          <w:spacing w:val="-6"/>
        </w:rPr>
        <w:t> </w:t>
      </w:r>
      <w:r>
        <w:rPr/>
        <w:t>por</w:t>
      </w:r>
      <w:r>
        <w:rPr>
          <w:spacing w:val="-7"/>
        </w:rPr>
        <w:t> </w:t>
      </w:r>
      <w:r>
        <w:rPr/>
        <w:t>el</w:t>
      </w:r>
      <w:r>
        <w:rPr>
          <w:spacing w:val="-8"/>
        </w:rPr>
        <w:t> </w:t>
      </w:r>
      <w:r>
        <w:rPr/>
        <w:t>Pleno</w:t>
      </w:r>
      <w:r>
        <w:rPr>
          <w:spacing w:val="-6"/>
        </w:rPr>
        <w:t> </w:t>
      </w:r>
      <w:r>
        <w:rPr/>
        <w:t>a</w:t>
      </w:r>
      <w:r>
        <w:rPr>
          <w:spacing w:val="-7"/>
        </w:rPr>
        <w:t> </w:t>
      </w:r>
      <w:r>
        <w:rPr/>
        <w:t>propuesta</w:t>
      </w:r>
      <w:r>
        <w:rPr>
          <w:spacing w:val="-7"/>
        </w:rPr>
        <w:t> </w:t>
      </w:r>
      <w:r>
        <w:rPr/>
        <w:t>de</w:t>
      </w:r>
      <w:r>
        <w:rPr>
          <w:spacing w:val="-8"/>
        </w:rPr>
        <w:t> </w:t>
      </w:r>
      <w:r>
        <w:rPr/>
        <w:t>la </w:t>
      </w:r>
      <w:r>
        <w:rPr>
          <w:spacing w:val="-2"/>
        </w:rPr>
        <w:t>Jucopo.</w:t>
      </w:r>
    </w:p>
    <w:p>
      <w:pPr>
        <w:pStyle w:val="BodyText"/>
      </w:pPr>
    </w:p>
    <w:p>
      <w:pPr>
        <w:pStyle w:val="BodyText"/>
        <w:spacing w:before="1"/>
        <w:ind w:left="118" w:right="125"/>
        <w:jc w:val="both"/>
      </w:pPr>
      <w:r>
        <w:rPr/>
        <w:t>Las comisiones que correspondan con la materia de los comparecientes, podrán sugerir a la Jucopo el formato que deberá utilizarse en las comparecencias.</w:t>
      </w:r>
    </w:p>
    <w:p>
      <w:pPr>
        <w:pStyle w:val="BodyText"/>
        <w:spacing w:before="252"/>
        <w:ind w:left="118" w:right="122"/>
        <w:jc w:val="both"/>
      </w:pPr>
      <w:r>
        <w:rPr>
          <w:rFonts w:ascii="Arial" w:hAnsi="Arial"/>
          <w:b/>
        </w:rPr>
        <w:t>ARTÍCULO</w:t>
      </w:r>
      <w:r>
        <w:rPr>
          <w:rFonts w:ascii="Arial" w:hAnsi="Arial"/>
          <w:b/>
          <w:spacing w:val="-1"/>
        </w:rPr>
        <w:t> </w:t>
      </w:r>
      <w:r>
        <w:rPr>
          <w:rFonts w:ascii="Arial" w:hAnsi="Arial"/>
          <w:b/>
        </w:rPr>
        <w:t>167.</w:t>
      </w:r>
      <w:r>
        <w:rPr>
          <w:rFonts w:ascii="Arial" w:hAnsi="Arial"/>
          <w:b/>
          <w:spacing w:val="-1"/>
        </w:rPr>
        <w:t> </w:t>
      </w:r>
      <w:r>
        <w:rPr/>
        <w:t>Cuando</w:t>
      </w:r>
      <w:r>
        <w:rPr>
          <w:spacing w:val="-1"/>
        </w:rPr>
        <w:t> </w:t>
      </w:r>
      <w:r>
        <w:rPr/>
        <w:t>algún funcionario de la</w:t>
      </w:r>
      <w:r>
        <w:rPr>
          <w:spacing w:val="40"/>
        </w:rPr>
        <w:t> </w:t>
      </w:r>
      <w:r>
        <w:rPr/>
        <w:t>Administración</w:t>
      </w:r>
      <w:r>
        <w:rPr>
          <w:spacing w:val="40"/>
        </w:rPr>
        <w:t> </w:t>
      </w:r>
      <w:r>
        <w:rPr/>
        <w:t>Pública</w:t>
      </w:r>
      <w:r>
        <w:rPr>
          <w:spacing w:val="40"/>
        </w:rPr>
        <w:t> </w:t>
      </w:r>
      <w:r>
        <w:rPr/>
        <w:t>fuere</w:t>
      </w:r>
      <w:r>
        <w:rPr>
          <w:spacing w:val="-2"/>
        </w:rPr>
        <w:t> </w:t>
      </w:r>
      <w:r>
        <w:rPr/>
        <w:t>llamado</w:t>
      </w:r>
      <w:r>
        <w:rPr>
          <w:spacing w:val="-1"/>
        </w:rPr>
        <w:t> </w:t>
      </w:r>
      <w:r>
        <w:rPr/>
        <w:t>por</w:t>
      </w:r>
      <w:r>
        <w:rPr>
          <w:spacing w:val="-1"/>
        </w:rPr>
        <w:t> </w:t>
      </w:r>
      <w:r>
        <w:rPr/>
        <w:t>el Congreso para asistir a alguna discusión, podrá pedir el expediente con anticipación para instruirse de su contenido.</w:t>
      </w:r>
    </w:p>
    <w:p>
      <w:pPr>
        <w:pStyle w:val="BodyText"/>
      </w:pPr>
    </w:p>
    <w:p>
      <w:pPr>
        <w:pStyle w:val="BodyText"/>
        <w:ind w:left="118" w:right="122"/>
        <w:jc w:val="both"/>
      </w:pPr>
      <w:r>
        <w:rPr>
          <w:rFonts w:ascii="Arial" w:hAnsi="Arial"/>
          <w:b/>
        </w:rPr>
        <w:t>ARTÍCULO</w:t>
      </w:r>
      <w:r>
        <w:rPr>
          <w:rFonts w:ascii="Arial" w:hAnsi="Arial"/>
          <w:b/>
          <w:spacing w:val="-1"/>
        </w:rPr>
        <w:t> </w:t>
      </w:r>
      <w:r>
        <w:rPr>
          <w:rFonts w:ascii="Arial" w:hAnsi="Arial"/>
          <w:b/>
        </w:rPr>
        <w:t>168.</w:t>
      </w:r>
      <w:r>
        <w:rPr>
          <w:rFonts w:ascii="Arial" w:hAnsi="Arial"/>
          <w:b/>
          <w:spacing w:val="-1"/>
        </w:rPr>
        <w:t> </w:t>
      </w:r>
      <w:r>
        <w:rPr/>
        <w:t>Antes</w:t>
      </w:r>
      <w:r>
        <w:rPr>
          <w:spacing w:val="-1"/>
        </w:rPr>
        <w:t> </w:t>
      </w:r>
      <w:r>
        <w:rPr/>
        <w:t>de comenzar la discusión, podrá el funcionario público,</w:t>
      </w:r>
      <w:r>
        <w:rPr>
          <w:spacing w:val="-3"/>
        </w:rPr>
        <w:t> </w:t>
      </w:r>
      <w:r>
        <w:rPr/>
        <w:t>informar</w:t>
      </w:r>
      <w:r>
        <w:rPr>
          <w:spacing w:val="-1"/>
        </w:rPr>
        <w:t> </w:t>
      </w:r>
      <w:r>
        <w:rPr/>
        <w:t>a</w:t>
      </w:r>
      <w:r>
        <w:rPr>
          <w:spacing w:val="-1"/>
        </w:rPr>
        <w:t> </w:t>
      </w:r>
      <w:r>
        <w:rPr/>
        <w:t>la Legislatura</w:t>
      </w:r>
      <w:r>
        <w:rPr>
          <w:spacing w:val="-16"/>
        </w:rPr>
        <w:t> </w:t>
      </w:r>
      <w:r>
        <w:rPr/>
        <w:t>o</w:t>
      </w:r>
      <w:r>
        <w:rPr>
          <w:spacing w:val="-15"/>
        </w:rPr>
        <w:t> </w:t>
      </w:r>
      <w:r>
        <w:rPr/>
        <w:t>comisión</w:t>
      </w:r>
      <w:r>
        <w:rPr>
          <w:spacing w:val="-15"/>
        </w:rPr>
        <w:t> </w:t>
      </w:r>
      <w:r>
        <w:rPr/>
        <w:t>de</w:t>
      </w:r>
      <w:r>
        <w:rPr>
          <w:spacing w:val="-16"/>
        </w:rPr>
        <w:t> </w:t>
      </w:r>
      <w:r>
        <w:rPr/>
        <w:t>que</w:t>
      </w:r>
      <w:r>
        <w:rPr>
          <w:spacing w:val="-15"/>
        </w:rPr>
        <w:t> </w:t>
      </w:r>
      <w:r>
        <w:rPr/>
        <w:t>se</w:t>
      </w:r>
      <w:r>
        <w:rPr>
          <w:spacing w:val="-15"/>
        </w:rPr>
        <w:t> </w:t>
      </w:r>
      <w:r>
        <w:rPr/>
        <w:t>trate</w:t>
      </w:r>
      <w:r>
        <w:rPr>
          <w:spacing w:val="-15"/>
        </w:rPr>
        <w:t> </w:t>
      </w:r>
      <w:r>
        <w:rPr/>
        <w:t>lo</w:t>
      </w:r>
      <w:r>
        <w:rPr>
          <w:spacing w:val="-16"/>
        </w:rPr>
        <w:t> </w:t>
      </w:r>
      <w:r>
        <w:rPr/>
        <w:t>que</w:t>
      </w:r>
      <w:r>
        <w:rPr>
          <w:spacing w:val="-15"/>
        </w:rPr>
        <w:t> </w:t>
      </w:r>
      <w:r>
        <w:rPr/>
        <w:t>estime</w:t>
      </w:r>
      <w:r>
        <w:rPr>
          <w:spacing w:val="-15"/>
        </w:rPr>
        <w:t> </w:t>
      </w:r>
      <w:r>
        <w:rPr/>
        <w:t>conveniente,</w:t>
      </w:r>
      <w:r>
        <w:rPr>
          <w:spacing w:val="-16"/>
        </w:rPr>
        <w:t> </w:t>
      </w:r>
      <w:r>
        <w:rPr/>
        <w:t>y</w:t>
      </w:r>
      <w:r>
        <w:rPr>
          <w:spacing w:val="-15"/>
        </w:rPr>
        <w:t> </w:t>
      </w:r>
      <w:r>
        <w:rPr/>
        <w:t>exponer</w:t>
      </w:r>
      <w:r>
        <w:rPr>
          <w:spacing w:val="-15"/>
        </w:rPr>
        <w:t> </w:t>
      </w:r>
      <w:r>
        <w:rPr/>
        <w:t>cuantos</w:t>
      </w:r>
      <w:r>
        <w:rPr>
          <w:spacing w:val="-15"/>
        </w:rPr>
        <w:t> </w:t>
      </w:r>
      <w:r>
        <w:rPr/>
        <w:t>fundamentos quiera en apoyo de la opinión que sostiene.</w:t>
      </w: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0"/>
        <w:ind w:left="0" w:right="0" w:firstLine="0"/>
        <w:jc w:val="center"/>
        <w:rPr>
          <w:rFonts w:ascii="Arial"/>
          <w:b/>
          <w:sz w:val="22"/>
        </w:rPr>
      </w:pPr>
      <w:r>
        <w:rPr>
          <w:rFonts w:ascii="Arial"/>
          <w:b/>
          <w:sz w:val="22"/>
        </w:rPr>
        <w:t>DE</w:t>
      </w:r>
      <w:r>
        <w:rPr>
          <w:rFonts w:ascii="Arial"/>
          <w:b/>
          <w:spacing w:val="-10"/>
          <w:sz w:val="22"/>
        </w:rPr>
        <w:t> </w:t>
      </w:r>
      <w:r>
        <w:rPr>
          <w:rFonts w:ascii="Arial"/>
          <w:b/>
          <w:sz w:val="22"/>
        </w:rPr>
        <w:t>LAS</w:t>
      </w:r>
      <w:r>
        <w:rPr>
          <w:rFonts w:ascii="Arial"/>
          <w:b/>
          <w:spacing w:val="-7"/>
          <w:sz w:val="22"/>
        </w:rPr>
        <w:t> </w:t>
      </w:r>
      <w:r>
        <w:rPr>
          <w:rFonts w:ascii="Arial"/>
          <w:b/>
          <w:sz w:val="22"/>
        </w:rPr>
        <w:t>COMPARECENCIAS</w:t>
      </w:r>
      <w:r>
        <w:rPr>
          <w:rFonts w:ascii="Arial"/>
          <w:b/>
          <w:spacing w:val="-8"/>
          <w:sz w:val="22"/>
        </w:rPr>
        <w:t> </w:t>
      </w:r>
      <w:r>
        <w:rPr>
          <w:rFonts w:ascii="Arial"/>
          <w:b/>
          <w:sz w:val="22"/>
        </w:rPr>
        <w:t>ANTE</w:t>
      </w:r>
      <w:r>
        <w:rPr>
          <w:rFonts w:ascii="Arial"/>
          <w:b/>
          <w:spacing w:val="-9"/>
          <w:sz w:val="22"/>
        </w:rPr>
        <w:t> </w:t>
      </w:r>
      <w:r>
        <w:rPr>
          <w:rFonts w:ascii="Arial"/>
          <w:b/>
          <w:spacing w:val="-2"/>
          <w:sz w:val="22"/>
        </w:rPr>
        <w:t>COMISIONES</w:t>
      </w:r>
    </w:p>
    <w:p>
      <w:pPr>
        <w:spacing w:after="0"/>
        <w:jc w:val="center"/>
        <w:rPr>
          <w:rFonts w:ascii="Arial"/>
          <w:sz w:val="22"/>
        </w:rPr>
        <w:sectPr>
          <w:pgSz w:w="12250" w:h="15850"/>
          <w:pgMar w:header="736" w:footer="699" w:top="2040" w:bottom="940" w:left="1300" w:right="1300"/>
        </w:sectPr>
      </w:pPr>
    </w:p>
    <w:p>
      <w:pPr>
        <w:pStyle w:val="BodyText"/>
        <w:spacing w:before="90"/>
        <w:rPr>
          <w:rFonts w:ascii="Arial"/>
          <w:b/>
        </w:rPr>
      </w:pPr>
    </w:p>
    <w:p>
      <w:pPr>
        <w:pStyle w:val="BodyText"/>
        <w:ind w:left="118" w:right="122"/>
        <w:jc w:val="both"/>
      </w:pPr>
      <w:r>
        <w:rPr>
          <w:rFonts w:ascii="Arial" w:hAnsi="Arial"/>
          <w:b/>
        </w:rPr>
        <w:t>ARTÍCULO 169</w:t>
      </w:r>
      <w:r>
        <w:rPr/>
        <w:t>.</w:t>
      </w:r>
      <w:r>
        <w:rPr>
          <w:spacing w:val="40"/>
        </w:rPr>
        <w:t> </w:t>
      </w:r>
      <w:r>
        <w:rPr/>
        <w:t>Las comisiones podrán solicitar entrevistas, reuniones de trabajo o comparecencias con las o los funcionarios en términos de lo dispuesto por la Ley y el presente </w:t>
      </w:r>
      <w:r>
        <w:rPr>
          <w:spacing w:val="-2"/>
        </w:rPr>
        <w:t>Reglamento.</w:t>
      </w:r>
    </w:p>
    <w:p>
      <w:pPr>
        <w:pStyle w:val="BodyText"/>
      </w:pPr>
    </w:p>
    <w:p>
      <w:pPr>
        <w:pStyle w:val="BodyText"/>
        <w:ind w:left="118" w:right="119"/>
        <w:jc w:val="both"/>
      </w:pPr>
      <w:r>
        <w:rPr/>
        <w:t>Los funcionarios que comparezcan ante comisiones protestarán decir verdad, estarán obligados a guardar a los integrantes de las comisiones las atenciones y consideraciones necesarias al cumplimiento de su encomienda, y podrán ser sujetos de interpelación o de cuestionamientos referentes a sus funciones y facultades.</w:t>
      </w:r>
    </w:p>
    <w:p>
      <w:pPr>
        <w:pStyle w:val="BodyText"/>
      </w:pPr>
    </w:p>
    <w:p>
      <w:pPr>
        <w:pStyle w:val="BodyText"/>
        <w:ind w:left="118" w:right="120"/>
        <w:jc w:val="both"/>
      </w:pPr>
      <w:r>
        <w:rPr>
          <w:rFonts w:ascii="Arial" w:hAnsi="Arial"/>
          <w:b/>
        </w:rPr>
        <w:t>ARTÍCULO 170.</w:t>
      </w:r>
      <w:r>
        <w:rPr>
          <w:rFonts w:ascii="Arial" w:hAnsi="Arial"/>
          <w:b/>
          <w:spacing w:val="40"/>
        </w:rPr>
        <w:t> </w:t>
      </w:r>
      <w:r>
        <w:rPr/>
        <w:t>El formato de las comparecencias será proyectado por</w:t>
      </w:r>
      <w:r>
        <w:rPr>
          <w:spacing w:val="40"/>
        </w:rPr>
        <w:t> </w:t>
      </w:r>
      <w:r>
        <w:rPr/>
        <w:t>la Presidencia de la Comisión, y sometido a votación de la misma.</w:t>
      </w:r>
    </w:p>
    <w:p>
      <w:pPr>
        <w:pStyle w:val="BodyText"/>
      </w:pPr>
    </w:p>
    <w:p>
      <w:pPr>
        <w:pStyle w:val="BodyText"/>
        <w:ind w:left="118" w:right="122"/>
        <w:jc w:val="both"/>
      </w:pPr>
      <w:r>
        <w:rPr/>
        <w:t>En caso de comparecencias ante varias comisiones, el acuerdo será de las presidencias de las comisiones que participen.</w:t>
      </w:r>
    </w:p>
    <w:p>
      <w:pPr>
        <w:pStyle w:val="BodyText"/>
      </w:pPr>
    </w:p>
    <w:p>
      <w:pPr>
        <w:pStyle w:val="BodyText"/>
        <w:ind w:left="118" w:right="124"/>
        <w:jc w:val="both"/>
      </w:pPr>
      <w:r>
        <w:rPr/>
        <w:t>El tiempo de las intervenciones de los diputados y de los servidores públicos, será acordado previamente por la presidencia o presidencias de la comisión o comisiones.</w:t>
      </w:r>
    </w:p>
    <w:p>
      <w:pPr>
        <w:pStyle w:val="BodyText"/>
        <w:spacing w:before="252"/>
        <w:ind w:left="118" w:right="115"/>
        <w:jc w:val="both"/>
      </w:pPr>
      <w:r>
        <w:rPr>
          <w:rFonts w:ascii="Arial" w:hAnsi="Arial"/>
          <w:b/>
        </w:rPr>
        <w:t>ARTÍCULO 171</w:t>
      </w:r>
      <w:r>
        <w:rPr/>
        <w:t>.</w:t>
      </w:r>
      <w:r>
        <w:rPr>
          <w:spacing w:val="40"/>
        </w:rPr>
        <w:t> </w:t>
      </w:r>
      <w:r>
        <w:rPr/>
        <w:t>Las sesiones o reuniones de comisiones en las que comparezcan servidores públicos serán de carácter público, salvo los casos en que de conformidad con las leyes de transparencia o demás ordenamientos aplicables, los temas revistan carácter reservado,</w:t>
      </w:r>
    </w:p>
    <w:p>
      <w:pPr>
        <w:pStyle w:val="BodyText"/>
        <w:spacing w:before="1"/>
      </w:pPr>
    </w:p>
    <w:p>
      <w:pPr>
        <w:pStyle w:val="BodyText"/>
        <w:spacing w:before="1"/>
        <w:ind w:left="118" w:right="120"/>
        <w:jc w:val="both"/>
      </w:pPr>
      <w:r>
        <w:rPr>
          <w:rFonts w:ascii="Arial" w:hAnsi="Arial"/>
          <w:b/>
        </w:rPr>
        <w:t>ARTÍCULO 172.</w:t>
      </w:r>
      <w:r>
        <w:rPr>
          <w:rFonts w:ascii="Arial" w:hAnsi="Arial"/>
          <w:b/>
          <w:spacing w:val="80"/>
        </w:rPr>
        <w:t> </w:t>
      </w:r>
      <w:r>
        <w:rPr/>
        <w:t>Los Diputados que no formen parte de la comisión o comisiones ante las que comparezca un funcionario público podrán participar en las mismas para formular cuestionamientos a los comparecientes, en apego al formato previamente establecido para tal efecto, sin que pueda limitarse este derecho.</w:t>
      </w:r>
    </w:p>
    <w:p>
      <w:pPr>
        <w:pStyle w:val="BodyText"/>
        <w:spacing w:before="253"/>
        <w:ind w:left="118" w:right="120"/>
        <w:jc w:val="both"/>
      </w:pPr>
      <w:r>
        <w:rPr>
          <w:rFonts w:ascii="Arial" w:hAnsi="Arial"/>
          <w:b/>
        </w:rPr>
        <w:t>ARTÍCULO 173.</w:t>
      </w:r>
      <w:r>
        <w:rPr>
          <w:rFonts w:ascii="Arial" w:hAnsi="Arial"/>
          <w:b/>
          <w:spacing w:val="40"/>
        </w:rPr>
        <w:t> </w:t>
      </w:r>
      <w:r>
        <w:rPr/>
        <w:t>En caso de que la información proporcionada sea insuficiente, o no se hayan satisfecho los cuestionamientos de los diputados, los comparecientes tendrán la obligación de complementar sus respuestas por escrito a más tardar, tres días posteriores a la fecha de su </w:t>
      </w:r>
      <w:r>
        <w:rPr>
          <w:spacing w:val="-2"/>
        </w:rPr>
        <w:t>comparecencia.</w:t>
      </w:r>
    </w:p>
    <w:p>
      <w:pPr>
        <w:pStyle w:val="BodyText"/>
        <w:spacing w:before="252"/>
        <w:ind w:left="118" w:right="114"/>
        <w:jc w:val="both"/>
      </w:pPr>
      <w:r>
        <w:rPr/>
        <w:t>Si pasado ese tiempo no se recibiere respuesta, o esta siga siendo insuficiente, a criterio de la Comisión, se podrá convocar a una segunda comparecencia del funcionario de que se trate, ya sean ante la Comisión o ante el Pleno.</w:t>
      </w:r>
    </w:p>
    <w:p>
      <w:pPr>
        <w:pStyle w:val="BodyText"/>
      </w:pPr>
    </w:p>
    <w:p>
      <w:pPr>
        <w:pStyle w:val="BodyText"/>
      </w:pPr>
    </w:p>
    <w:p>
      <w:pPr>
        <w:spacing w:before="0"/>
        <w:ind w:left="3367" w:right="3330" w:hanging="36"/>
        <w:jc w:val="center"/>
        <w:rPr>
          <w:rFonts w:ascii="Arial" w:hAnsi="Arial"/>
          <w:b/>
          <w:sz w:val="22"/>
        </w:rPr>
      </w:pPr>
      <w:r>
        <w:rPr>
          <w:rFonts w:ascii="Arial" w:hAnsi="Arial"/>
          <w:b/>
          <w:sz w:val="22"/>
        </w:rPr>
        <w:t>TÍTULO DÉCIMO SEGUNDO DEL</w:t>
      </w:r>
      <w:r>
        <w:rPr>
          <w:rFonts w:ascii="Arial" w:hAnsi="Arial"/>
          <w:b/>
          <w:spacing w:val="-9"/>
          <w:sz w:val="22"/>
        </w:rPr>
        <w:t> </w:t>
      </w:r>
      <w:r>
        <w:rPr>
          <w:rFonts w:ascii="Arial" w:hAnsi="Arial"/>
          <w:b/>
          <w:sz w:val="22"/>
        </w:rPr>
        <w:t>COLEGIO</w:t>
      </w:r>
      <w:r>
        <w:rPr>
          <w:rFonts w:ascii="Arial" w:hAnsi="Arial"/>
          <w:b/>
          <w:spacing w:val="-8"/>
          <w:sz w:val="22"/>
        </w:rPr>
        <w:t> </w:t>
      </w:r>
      <w:r>
        <w:rPr>
          <w:rFonts w:ascii="Arial" w:hAnsi="Arial"/>
          <w:b/>
          <w:spacing w:val="-2"/>
          <w:sz w:val="22"/>
        </w:rPr>
        <w:t>ELECTORAL</w:t>
      </w:r>
    </w:p>
    <w:p>
      <w:pPr>
        <w:pStyle w:val="BodyText"/>
        <w:rPr>
          <w:rFonts w:ascii="Arial"/>
          <w:b/>
        </w:rPr>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ÚNICO</w:t>
      </w:r>
    </w:p>
    <w:p>
      <w:pPr>
        <w:pStyle w:val="BodyText"/>
        <w:rPr>
          <w:rFonts w:ascii="Arial"/>
          <w:b/>
        </w:rPr>
      </w:pPr>
    </w:p>
    <w:p>
      <w:pPr>
        <w:pStyle w:val="BodyText"/>
        <w:spacing w:before="1"/>
        <w:rPr>
          <w:rFonts w:ascii="Arial"/>
          <w:b/>
        </w:rPr>
      </w:pPr>
    </w:p>
    <w:p>
      <w:pPr>
        <w:pStyle w:val="BodyText"/>
        <w:ind w:left="118" w:right="121"/>
        <w:jc w:val="both"/>
      </w:pPr>
      <w:r>
        <w:rPr>
          <w:rFonts w:ascii="Arial" w:hAnsi="Arial"/>
          <w:b/>
        </w:rPr>
        <w:t>ARTÍCULO</w:t>
      </w:r>
      <w:r>
        <w:rPr>
          <w:rFonts w:ascii="Arial" w:hAnsi="Arial"/>
          <w:b/>
          <w:spacing w:val="-1"/>
        </w:rPr>
        <w:t> </w:t>
      </w:r>
      <w:r>
        <w:rPr>
          <w:rFonts w:ascii="Arial" w:hAnsi="Arial"/>
          <w:b/>
        </w:rPr>
        <w:t>174. </w:t>
      </w:r>
      <w:r>
        <w:rPr/>
        <w:t>La</w:t>
      </w:r>
      <w:r>
        <w:rPr>
          <w:spacing w:val="-1"/>
        </w:rPr>
        <w:t> </w:t>
      </w:r>
      <w:r>
        <w:rPr/>
        <w:t>Legislatura</w:t>
      </w:r>
      <w:r>
        <w:rPr>
          <w:spacing w:val="-1"/>
        </w:rPr>
        <w:t> </w:t>
      </w:r>
      <w:r>
        <w:rPr/>
        <w:t>se erigirá en Colegio Electoral, en los casos</w:t>
      </w:r>
      <w:r>
        <w:rPr>
          <w:spacing w:val="-1"/>
        </w:rPr>
        <w:t> </w:t>
      </w:r>
      <w:r>
        <w:rPr/>
        <w:t>previstos</w:t>
      </w:r>
      <w:r>
        <w:rPr>
          <w:spacing w:val="-2"/>
        </w:rPr>
        <w:t> </w:t>
      </w:r>
      <w:r>
        <w:rPr/>
        <w:t>en</w:t>
      </w:r>
      <w:r>
        <w:rPr>
          <w:spacing w:val="-1"/>
        </w:rPr>
        <w:t> </w:t>
      </w:r>
      <w:r>
        <w:rPr/>
        <w:t>la Constitución Local, la Ley y demás ordenamientos que así lo establezcan.</w:t>
      </w:r>
    </w:p>
    <w:p>
      <w:pPr>
        <w:pStyle w:val="BodyText"/>
        <w:spacing w:before="252"/>
        <w:ind w:left="118" w:right="120"/>
        <w:jc w:val="both"/>
      </w:pPr>
      <w:r>
        <w:rPr>
          <w:rFonts w:ascii="Arial" w:hAnsi="Arial"/>
          <w:b/>
        </w:rPr>
        <w:t>ARTÍCULO 175.</w:t>
      </w:r>
      <w:r>
        <w:rPr>
          <w:rFonts w:ascii="Arial" w:hAnsi="Arial"/>
          <w:b/>
          <w:spacing w:val="40"/>
        </w:rPr>
        <w:t> </w:t>
      </w:r>
      <w:r>
        <w:rPr/>
        <w:t>En los términos del artículo 71 y 72 de la Constitución Local, el Congreso del Estado, constituido en Colegio Electoral, con la concurrencia de por lo menos las dos terceras partes del total de sus integrantes, nombrará Gobernador interino o provisional.</w:t>
      </w:r>
    </w:p>
    <w:p>
      <w:pPr>
        <w:spacing w:after="0"/>
        <w:jc w:val="both"/>
        <w:sectPr>
          <w:pgSz w:w="12250" w:h="15850"/>
          <w:pgMar w:header="736" w:footer="699" w:top="2040" w:bottom="940" w:left="1300" w:right="1300"/>
        </w:sectPr>
      </w:pPr>
    </w:p>
    <w:p>
      <w:pPr>
        <w:pStyle w:val="BodyText"/>
      </w:pPr>
    </w:p>
    <w:p>
      <w:pPr>
        <w:pStyle w:val="BodyText"/>
        <w:spacing w:before="90"/>
      </w:pPr>
    </w:p>
    <w:p>
      <w:pPr>
        <w:pStyle w:val="BodyText"/>
        <w:ind w:left="118" w:right="124"/>
        <w:jc w:val="both"/>
      </w:pPr>
      <w:r>
        <w:rPr/>
        <w:t>El nombramiento se otorgará en escrutinio secreto mediante cédula y deberá observarse la mayoría que establece la Constitución Local.</w:t>
      </w:r>
    </w:p>
    <w:p>
      <w:pPr>
        <w:pStyle w:val="BodyText"/>
      </w:pPr>
    </w:p>
    <w:p>
      <w:pPr>
        <w:pStyle w:val="BodyText"/>
        <w:ind w:left="118" w:right="118"/>
        <w:jc w:val="both"/>
      </w:pPr>
      <w:r>
        <w:rPr>
          <w:rFonts w:ascii="Arial" w:hAnsi="Arial"/>
          <w:b/>
        </w:rPr>
        <w:t>ARTÍCULO</w:t>
      </w:r>
      <w:r>
        <w:rPr>
          <w:rFonts w:ascii="Arial" w:hAnsi="Arial"/>
          <w:b/>
          <w:spacing w:val="-5"/>
        </w:rPr>
        <w:t> </w:t>
      </w:r>
      <w:r>
        <w:rPr>
          <w:rFonts w:ascii="Arial" w:hAnsi="Arial"/>
          <w:b/>
        </w:rPr>
        <w:t>176.</w:t>
      </w:r>
      <w:r>
        <w:rPr>
          <w:rFonts w:ascii="Arial" w:hAnsi="Arial"/>
          <w:b/>
          <w:spacing w:val="-6"/>
        </w:rPr>
        <w:t> </w:t>
      </w:r>
      <w:r>
        <w:rPr/>
        <w:t>Los</w:t>
      </w:r>
      <w:r>
        <w:rPr>
          <w:spacing w:val="-6"/>
        </w:rPr>
        <w:t> </w:t>
      </w:r>
      <w:r>
        <w:rPr/>
        <w:t>resultados</w:t>
      </w:r>
      <w:r>
        <w:rPr>
          <w:spacing w:val="-5"/>
        </w:rPr>
        <w:t> </w:t>
      </w:r>
      <w:r>
        <w:rPr/>
        <w:t>que</w:t>
      </w:r>
      <w:r>
        <w:rPr>
          <w:spacing w:val="-7"/>
        </w:rPr>
        <w:t> </w:t>
      </w:r>
      <w:r>
        <w:rPr/>
        <w:t>emanen</w:t>
      </w:r>
      <w:r>
        <w:rPr>
          <w:spacing w:val="-6"/>
        </w:rPr>
        <w:t> </w:t>
      </w:r>
      <w:r>
        <w:rPr/>
        <w:t>del</w:t>
      </w:r>
      <w:r>
        <w:rPr>
          <w:spacing w:val="-6"/>
        </w:rPr>
        <w:t> </w:t>
      </w:r>
      <w:r>
        <w:rPr/>
        <w:t>Colegio</w:t>
      </w:r>
      <w:r>
        <w:rPr>
          <w:spacing w:val="-6"/>
        </w:rPr>
        <w:t> </w:t>
      </w:r>
      <w:r>
        <w:rPr/>
        <w:t>Electoral,</w:t>
      </w:r>
      <w:r>
        <w:rPr>
          <w:spacing w:val="-5"/>
        </w:rPr>
        <w:t> </w:t>
      </w:r>
      <w:r>
        <w:rPr/>
        <w:t>deberán</w:t>
      </w:r>
      <w:r>
        <w:rPr>
          <w:spacing w:val="-5"/>
        </w:rPr>
        <w:t> </w:t>
      </w:r>
      <w:r>
        <w:rPr/>
        <w:t>constar</w:t>
      </w:r>
      <w:r>
        <w:rPr>
          <w:spacing w:val="-6"/>
        </w:rPr>
        <w:t> </w:t>
      </w:r>
      <w:r>
        <w:rPr/>
        <w:t>en</w:t>
      </w:r>
      <w:r>
        <w:rPr>
          <w:spacing w:val="-6"/>
        </w:rPr>
        <w:t> </w:t>
      </w:r>
      <w:r>
        <w:rPr/>
        <w:t>Decretos y se publicarán bajo la forma siguiente:</w:t>
      </w:r>
    </w:p>
    <w:p>
      <w:pPr>
        <w:pStyle w:val="BodyText"/>
        <w:spacing w:before="252"/>
        <w:ind w:left="118" w:right="121"/>
        <w:jc w:val="both"/>
      </w:pPr>
      <w:r>
        <w:rPr/>
        <w:t>"La (aquí el número de orden de la Legislatura) Legislatura Constitucional del Estado Libre y Soberano de Oaxaca, erigida en Colegio Electoral, DECLARA: (aquí el texto de la resolución)."</w:t>
      </w:r>
    </w:p>
    <w:p>
      <w:pPr>
        <w:pStyle w:val="BodyText"/>
      </w:pPr>
    </w:p>
    <w:p>
      <w:pPr>
        <w:pStyle w:val="BodyText"/>
      </w:pPr>
    </w:p>
    <w:p>
      <w:pPr>
        <w:pStyle w:val="BodyText"/>
        <w:spacing w:before="1"/>
      </w:pPr>
    </w:p>
    <w:p>
      <w:pPr>
        <w:spacing w:line="252" w:lineRule="exact" w:before="0"/>
        <w:ind w:left="0" w:right="0" w:firstLine="0"/>
        <w:jc w:val="center"/>
        <w:rPr>
          <w:rFonts w:ascii="Arial" w:hAnsi="Arial"/>
          <w:b/>
          <w:sz w:val="22"/>
        </w:rPr>
      </w:pPr>
      <w:r>
        <w:rPr>
          <w:rFonts w:ascii="Arial" w:hAnsi="Arial"/>
          <w:b/>
          <w:sz w:val="22"/>
        </w:rPr>
        <w:t>TÍTULO</w:t>
      </w:r>
      <w:r>
        <w:rPr>
          <w:rFonts w:ascii="Arial" w:hAnsi="Arial"/>
          <w:b/>
          <w:spacing w:val="-10"/>
          <w:sz w:val="22"/>
        </w:rPr>
        <w:t> </w:t>
      </w:r>
      <w:r>
        <w:rPr>
          <w:rFonts w:ascii="Arial" w:hAnsi="Arial"/>
          <w:b/>
          <w:sz w:val="22"/>
        </w:rPr>
        <w:t>DÉCIMO</w:t>
      </w:r>
      <w:r>
        <w:rPr>
          <w:rFonts w:ascii="Arial" w:hAnsi="Arial"/>
          <w:b/>
          <w:spacing w:val="-9"/>
          <w:sz w:val="22"/>
        </w:rPr>
        <w:t> </w:t>
      </w:r>
      <w:r>
        <w:rPr>
          <w:rFonts w:ascii="Arial" w:hAnsi="Arial"/>
          <w:b/>
          <w:spacing w:val="-2"/>
          <w:sz w:val="22"/>
        </w:rPr>
        <w:t>TERCERO</w:t>
      </w:r>
    </w:p>
    <w:p>
      <w:pPr>
        <w:spacing w:line="252" w:lineRule="exact" w:before="0"/>
        <w:ind w:left="0" w:right="1" w:firstLine="0"/>
        <w:jc w:val="center"/>
        <w:rPr>
          <w:rFonts w:ascii="Arial"/>
          <w:b/>
          <w:sz w:val="22"/>
        </w:rPr>
      </w:pPr>
      <w:r>
        <w:rPr>
          <w:rFonts w:ascii="Arial"/>
          <w:b/>
          <w:sz w:val="22"/>
        </w:rPr>
        <w:t>DEL</w:t>
      </w:r>
      <w:r>
        <w:rPr>
          <w:rFonts w:ascii="Arial"/>
          <w:b/>
          <w:spacing w:val="-8"/>
          <w:sz w:val="22"/>
        </w:rPr>
        <w:t> </w:t>
      </w:r>
      <w:r>
        <w:rPr>
          <w:rFonts w:ascii="Arial"/>
          <w:b/>
          <w:sz w:val="22"/>
        </w:rPr>
        <w:t>CEREMONIAL</w:t>
      </w:r>
      <w:r>
        <w:rPr>
          <w:rFonts w:ascii="Arial"/>
          <w:b/>
          <w:spacing w:val="-7"/>
          <w:sz w:val="22"/>
        </w:rPr>
        <w:t> </w:t>
      </w:r>
      <w:r>
        <w:rPr>
          <w:rFonts w:ascii="Arial"/>
          <w:b/>
          <w:sz w:val="22"/>
        </w:rPr>
        <w:t>DE</w:t>
      </w:r>
      <w:r>
        <w:rPr>
          <w:rFonts w:ascii="Arial"/>
          <w:b/>
          <w:spacing w:val="-7"/>
          <w:sz w:val="22"/>
        </w:rPr>
        <w:t> </w:t>
      </w:r>
      <w:r>
        <w:rPr>
          <w:rFonts w:ascii="Arial"/>
          <w:b/>
          <w:sz w:val="22"/>
        </w:rPr>
        <w:t>LA</w:t>
      </w:r>
      <w:r>
        <w:rPr>
          <w:rFonts w:ascii="Arial"/>
          <w:b/>
          <w:spacing w:val="-8"/>
          <w:sz w:val="22"/>
        </w:rPr>
        <w:t> </w:t>
      </w:r>
      <w:r>
        <w:rPr>
          <w:rFonts w:ascii="Arial"/>
          <w:b/>
          <w:spacing w:val="-2"/>
          <w:sz w:val="22"/>
        </w:rPr>
        <w:t>LEGISLATURA</w:t>
      </w:r>
    </w:p>
    <w:p>
      <w:pPr>
        <w:pStyle w:val="BodyText"/>
        <w:rPr>
          <w:rFonts w:ascii="Arial"/>
          <w:b/>
        </w:rPr>
      </w:pPr>
    </w:p>
    <w:p>
      <w:pPr>
        <w:pStyle w:val="BodyText"/>
        <w:spacing w:before="1"/>
        <w:rPr>
          <w:rFonts w:ascii="Arial"/>
          <w:b/>
        </w:rPr>
      </w:pPr>
    </w:p>
    <w:p>
      <w:pPr>
        <w:spacing w:before="0"/>
        <w:ind w:left="3268" w:right="3207" w:hanging="62"/>
        <w:jc w:val="center"/>
        <w:rPr>
          <w:rFonts w:ascii="Arial" w:hAnsi="Arial"/>
          <w:b/>
          <w:sz w:val="22"/>
        </w:rPr>
      </w:pPr>
      <w:r>
        <w:rPr>
          <w:rFonts w:ascii="Arial" w:hAnsi="Arial"/>
          <w:b/>
          <w:sz w:val="22"/>
        </w:rPr>
        <w:t>CAPÍTULO ÚNICO DISPOSICIONES</w:t>
      </w:r>
      <w:r>
        <w:rPr>
          <w:rFonts w:ascii="Arial" w:hAnsi="Arial"/>
          <w:b/>
          <w:spacing w:val="-16"/>
          <w:sz w:val="22"/>
        </w:rPr>
        <w:t> </w:t>
      </w:r>
      <w:r>
        <w:rPr>
          <w:rFonts w:ascii="Arial" w:hAnsi="Arial"/>
          <w:b/>
          <w:sz w:val="22"/>
        </w:rPr>
        <w:t>GENERALES</w:t>
      </w:r>
    </w:p>
    <w:p>
      <w:pPr>
        <w:pStyle w:val="BodyText"/>
        <w:rPr>
          <w:rFonts w:ascii="Arial"/>
          <w:b/>
        </w:rPr>
      </w:pPr>
    </w:p>
    <w:p>
      <w:pPr>
        <w:pStyle w:val="BodyText"/>
        <w:rPr>
          <w:rFonts w:ascii="Arial"/>
          <w:b/>
        </w:rPr>
      </w:pPr>
    </w:p>
    <w:p>
      <w:pPr>
        <w:pStyle w:val="BodyText"/>
        <w:ind w:left="118" w:right="117"/>
        <w:jc w:val="both"/>
      </w:pPr>
      <w:r>
        <w:rPr>
          <w:rFonts w:ascii="Arial" w:hAnsi="Arial"/>
          <w:b/>
        </w:rPr>
        <w:t>ARTÍCULO</w:t>
      </w:r>
      <w:r>
        <w:rPr>
          <w:rFonts w:ascii="Arial" w:hAnsi="Arial"/>
          <w:b/>
          <w:spacing w:val="-2"/>
        </w:rPr>
        <w:t> </w:t>
      </w:r>
      <w:r>
        <w:rPr>
          <w:rFonts w:ascii="Arial" w:hAnsi="Arial"/>
          <w:b/>
        </w:rPr>
        <w:t>177.</w:t>
      </w:r>
      <w:r>
        <w:rPr>
          <w:rFonts w:ascii="Arial" w:hAnsi="Arial"/>
          <w:b/>
          <w:spacing w:val="-2"/>
        </w:rPr>
        <w:t> </w:t>
      </w:r>
      <w:r>
        <w:rPr/>
        <w:t>Siempre</w:t>
      </w:r>
      <w:r>
        <w:rPr>
          <w:spacing w:val="-3"/>
        </w:rPr>
        <w:t> </w:t>
      </w:r>
      <w:r>
        <w:rPr/>
        <w:t>que</w:t>
      </w:r>
      <w:r>
        <w:rPr>
          <w:spacing w:val="-2"/>
        </w:rPr>
        <w:t> </w:t>
      </w:r>
      <w:r>
        <w:rPr/>
        <w:t>asista</w:t>
      </w:r>
      <w:r>
        <w:rPr>
          <w:spacing w:val="-3"/>
        </w:rPr>
        <w:t> </w:t>
      </w:r>
      <w:r>
        <w:rPr/>
        <w:t>a</w:t>
      </w:r>
      <w:r>
        <w:rPr>
          <w:spacing w:val="-3"/>
        </w:rPr>
        <w:t> </w:t>
      </w:r>
      <w:r>
        <w:rPr/>
        <w:t>las</w:t>
      </w:r>
      <w:r>
        <w:rPr>
          <w:spacing w:val="-2"/>
        </w:rPr>
        <w:t> </w:t>
      </w:r>
      <w:r>
        <w:rPr/>
        <w:t>sesiones</w:t>
      </w:r>
      <w:r>
        <w:rPr>
          <w:spacing w:val="-3"/>
        </w:rPr>
        <w:t> </w:t>
      </w:r>
      <w:r>
        <w:rPr/>
        <w:t>del</w:t>
      </w:r>
      <w:r>
        <w:rPr>
          <w:spacing w:val="-2"/>
        </w:rPr>
        <w:t> </w:t>
      </w:r>
      <w:r>
        <w:rPr/>
        <w:t>Congreso</w:t>
      </w:r>
      <w:r>
        <w:rPr>
          <w:spacing w:val="-3"/>
        </w:rPr>
        <w:t> </w:t>
      </w:r>
      <w:r>
        <w:rPr/>
        <w:t>del</w:t>
      </w:r>
      <w:r>
        <w:rPr>
          <w:spacing w:val="-2"/>
        </w:rPr>
        <w:t> </w:t>
      </w:r>
      <w:r>
        <w:rPr/>
        <w:t>Estado</w:t>
      </w:r>
      <w:r>
        <w:rPr>
          <w:spacing w:val="-2"/>
        </w:rPr>
        <w:t> </w:t>
      </w:r>
      <w:r>
        <w:rPr/>
        <w:t>el</w:t>
      </w:r>
      <w:r>
        <w:rPr>
          <w:spacing w:val="-2"/>
        </w:rPr>
        <w:t> </w:t>
      </w:r>
      <w:r>
        <w:rPr/>
        <w:t>Titular</w:t>
      </w:r>
      <w:r>
        <w:rPr>
          <w:spacing w:val="-3"/>
        </w:rPr>
        <w:t> </w:t>
      </w:r>
      <w:r>
        <w:rPr/>
        <w:t>del</w:t>
      </w:r>
      <w:r>
        <w:rPr>
          <w:spacing w:val="-3"/>
        </w:rPr>
        <w:t> </w:t>
      </w:r>
      <w:r>
        <w:rPr/>
        <w:t>Poder Ejecutivo</w:t>
      </w:r>
      <w:r>
        <w:rPr>
          <w:spacing w:val="-14"/>
        </w:rPr>
        <w:t> </w:t>
      </w:r>
      <w:r>
        <w:rPr/>
        <w:t>del</w:t>
      </w:r>
      <w:r>
        <w:rPr>
          <w:spacing w:val="-15"/>
        </w:rPr>
        <w:t> </w:t>
      </w:r>
      <w:r>
        <w:rPr/>
        <w:t>Estado,</w:t>
      </w:r>
      <w:r>
        <w:rPr>
          <w:spacing w:val="-14"/>
        </w:rPr>
        <w:t> </w:t>
      </w:r>
      <w:r>
        <w:rPr/>
        <w:t>en</w:t>
      </w:r>
      <w:r>
        <w:rPr>
          <w:spacing w:val="-15"/>
        </w:rPr>
        <w:t> </w:t>
      </w:r>
      <w:r>
        <w:rPr/>
        <w:t>los</w:t>
      </w:r>
      <w:r>
        <w:rPr>
          <w:spacing w:val="-14"/>
        </w:rPr>
        <w:t> </w:t>
      </w:r>
      <w:r>
        <w:rPr/>
        <w:t>casos</w:t>
      </w:r>
      <w:r>
        <w:rPr>
          <w:spacing w:val="-14"/>
        </w:rPr>
        <w:t> </w:t>
      </w:r>
      <w:r>
        <w:rPr/>
        <w:t>previstos</w:t>
      </w:r>
      <w:r>
        <w:rPr>
          <w:spacing w:val="-15"/>
        </w:rPr>
        <w:t> </w:t>
      </w:r>
      <w:r>
        <w:rPr/>
        <w:t>por</w:t>
      </w:r>
      <w:r>
        <w:rPr>
          <w:spacing w:val="-14"/>
        </w:rPr>
        <w:t> </w:t>
      </w:r>
      <w:r>
        <w:rPr/>
        <w:t>la</w:t>
      </w:r>
      <w:r>
        <w:rPr>
          <w:spacing w:val="-14"/>
        </w:rPr>
        <w:t> </w:t>
      </w:r>
      <w:r>
        <w:rPr/>
        <w:t>Ley</w:t>
      </w:r>
      <w:r>
        <w:rPr>
          <w:spacing w:val="-14"/>
        </w:rPr>
        <w:t> </w:t>
      </w:r>
      <w:r>
        <w:rPr/>
        <w:t>o</w:t>
      </w:r>
      <w:r>
        <w:rPr>
          <w:spacing w:val="-14"/>
        </w:rPr>
        <w:t> </w:t>
      </w:r>
      <w:r>
        <w:rPr/>
        <w:t>a</w:t>
      </w:r>
      <w:r>
        <w:rPr>
          <w:spacing w:val="-14"/>
        </w:rPr>
        <w:t> </w:t>
      </w:r>
      <w:r>
        <w:rPr/>
        <w:t>invitación</w:t>
      </w:r>
      <w:r>
        <w:rPr>
          <w:spacing w:val="-14"/>
        </w:rPr>
        <w:t> </w:t>
      </w:r>
      <w:r>
        <w:rPr/>
        <w:t>del</w:t>
      </w:r>
      <w:r>
        <w:rPr>
          <w:spacing w:val="-15"/>
        </w:rPr>
        <w:t> </w:t>
      </w:r>
      <w:r>
        <w:rPr/>
        <w:t>Congreso,</w:t>
      </w:r>
      <w:r>
        <w:rPr>
          <w:spacing w:val="-14"/>
        </w:rPr>
        <w:t> </w:t>
      </w:r>
      <w:r>
        <w:rPr/>
        <w:t>tomará</w:t>
      </w:r>
      <w:r>
        <w:rPr>
          <w:spacing w:val="-14"/>
        </w:rPr>
        <w:t> </w:t>
      </w:r>
      <w:r>
        <w:rPr/>
        <w:t>asiento a la izquierda de la Presidencia de la Mesa Directiva; tratándose de la Presidencia del Tribunal Superior de Justicia, en el lugar que en forma previa y especial se le haya reservado.</w:t>
      </w:r>
    </w:p>
    <w:p>
      <w:pPr>
        <w:pStyle w:val="BodyText"/>
      </w:pPr>
    </w:p>
    <w:p>
      <w:pPr>
        <w:pStyle w:val="BodyText"/>
        <w:ind w:left="118" w:right="117"/>
        <w:jc w:val="both"/>
      </w:pPr>
      <w:r>
        <w:rPr>
          <w:rFonts w:ascii="Arial" w:hAnsi="Arial"/>
          <w:b/>
        </w:rPr>
        <w:t>ARTÍCULO</w:t>
      </w:r>
      <w:r>
        <w:rPr>
          <w:rFonts w:ascii="Arial" w:hAnsi="Arial"/>
          <w:b/>
          <w:spacing w:val="-10"/>
        </w:rPr>
        <w:t> </w:t>
      </w:r>
      <w:r>
        <w:rPr>
          <w:rFonts w:ascii="Arial" w:hAnsi="Arial"/>
          <w:b/>
        </w:rPr>
        <w:t>178.</w:t>
      </w:r>
      <w:r>
        <w:rPr>
          <w:rFonts w:ascii="Arial" w:hAnsi="Arial"/>
          <w:b/>
          <w:spacing w:val="-10"/>
        </w:rPr>
        <w:t> </w:t>
      </w:r>
      <w:r>
        <w:rPr/>
        <w:t>El</w:t>
      </w:r>
      <w:r>
        <w:rPr>
          <w:spacing w:val="-10"/>
        </w:rPr>
        <w:t> </w:t>
      </w:r>
      <w:r>
        <w:rPr/>
        <w:t>Titular</w:t>
      </w:r>
      <w:r>
        <w:rPr>
          <w:spacing w:val="-10"/>
        </w:rPr>
        <w:t> </w:t>
      </w:r>
      <w:r>
        <w:rPr/>
        <w:t>del</w:t>
      </w:r>
      <w:r>
        <w:rPr>
          <w:spacing w:val="-10"/>
        </w:rPr>
        <w:t> </w:t>
      </w:r>
      <w:r>
        <w:rPr/>
        <w:t>Poder</w:t>
      </w:r>
      <w:r>
        <w:rPr>
          <w:spacing w:val="-12"/>
        </w:rPr>
        <w:t> </w:t>
      </w:r>
      <w:r>
        <w:rPr/>
        <w:t>Ejecutivo</w:t>
      </w:r>
      <w:r>
        <w:rPr>
          <w:spacing w:val="-10"/>
        </w:rPr>
        <w:t> </w:t>
      </w:r>
      <w:r>
        <w:rPr/>
        <w:t>del</w:t>
      </w:r>
      <w:r>
        <w:rPr>
          <w:spacing w:val="-10"/>
        </w:rPr>
        <w:t> </w:t>
      </w:r>
      <w:r>
        <w:rPr/>
        <w:t>Estado</w:t>
      </w:r>
      <w:r>
        <w:rPr>
          <w:spacing w:val="-11"/>
        </w:rPr>
        <w:t> </w:t>
      </w:r>
      <w:r>
        <w:rPr/>
        <w:t>y</w:t>
      </w:r>
      <w:r>
        <w:rPr>
          <w:spacing w:val="-11"/>
        </w:rPr>
        <w:t> </w:t>
      </w:r>
      <w:r>
        <w:rPr/>
        <w:t>las</w:t>
      </w:r>
      <w:r>
        <w:rPr>
          <w:spacing w:val="-10"/>
        </w:rPr>
        <w:t> </w:t>
      </w:r>
      <w:r>
        <w:rPr/>
        <w:t>demás</w:t>
      </w:r>
      <w:r>
        <w:rPr>
          <w:spacing w:val="-10"/>
        </w:rPr>
        <w:t> </w:t>
      </w:r>
      <w:r>
        <w:rPr/>
        <w:t>funcionarias</w:t>
      </w:r>
      <w:r>
        <w:rPr>
          <w:spacing w:val="-11"/>
        </w:rPr>
        <w:t> </w:t>
      </w:r>
      <w:r>
        <w:rPr/>
        <w:t>y</w:t>
      </w:r>
      <w:r>
        <w:rPr>
          <w:spacing w:val="-12"/>
        </w:rPr>
        <w:t> </w:t>
      </w:r>
      <w:r>
        <w:rPr/>
        <w:t>funcionarios que</w:t>
      </w:r>
      <w:r>
        <w:rPr>
          <w:spacing w:val="-8"/>
        </w:rPr>
        <w:t> </w:t>
      </w:r>
      <w:r>
        <w:rPr/>
        <w:t>deban</w:t>
      </w:r>
      <w:r>
        <w:rPr>
          <w:spacing w:val="-8"/>
        </w:rPr>
        <w:t> </w:t>
      </w:r>
      <w:r>
        <w:rPr/>
        <w:t>comparecer</w:t>
      </w:r>
      <w:r>
        <w:rPr>
          <w:spacing w:val="-7"/>
        </w:rPr>
        <w:t> </w:t>
      </w:r>
      <w:r>
        <w:rPr/>
        <w:t>a</w:t>
      </w:r>
      <w:r>
        <w:rPr>
          <w:spacing w:val="-8"/>
        </w:rPr>
        <w:t> </w:t>
      </w:r>
      <w:r>
        <w:rPr/>
        <w:t>rendir</w:t>
      </w:r>
      <w:r>
        <w:rPr>
          <w:spacing w:val="-8"/>
        </w:rPr>
        <w:t> </w:t>
      </w:r>
      <w:r>
        <w:rPr/>
        <w:t>protesta</w:t>
      </w:r>
      <w:r>
        <w:rPr>
          <w:spacing w:val="-8"/>
        </w:rPr>
        <w:t> </w:t>
      </w:r>
      <w:r>
        <w:rPr/>
        <w:t>para</w:t>
      </w:r>
      <w:r>
        <w:rPr>
          <w:spacing w:val="-8"/>
        </w:rPr>
        <w:t> </w:t>
      </w:r>
      <w:r>
        <w:rPr/>
        <w:t>el</w:t>
      </w:r>
      <w:r>
        <w:rPr>
          <w:spacing w:val="-8"/>
        </w:rPr>
        <w:t> </w:t>
      </w:r>
      <w:r>
        <w:rPr/>
        <w:t>desempeño</w:t>
      </w:r>
      <w:r>
        <w:rPr>
          <w:spacing w:val="-8"/>
        </w:rPr>
        <w:t> </w:t>
      </w:r>
      <w:r>
        <w:rPr/>
        <w:t>de</w:t>
      </w:r>
      <w:r>
        <w:rPr>
          <w:spacing w:val="-8"/>
        </w:rPr>
        <w:t> </w:t>
      </w:r>
      <w:r>
        <w:rPr/>
        <w:t>su</w:t>
      </w:r>
      <w:r>
        <w:rPr>
          <w:spacing w:val="-8"/>
        </w:rPr>
        <w:t> </w:t>
      </w:r>
      <w:r>
        <w:rPr/>
        <w:t>cargo</w:t>
      </w:r>
      <w:r>
        <w:rPr>
          <w:spacing w:val="-8"/>
        </w:rPr>
        <w:t> </w:t>
      </w:r>
      <w:r>
        <w:rPr/>
        <w:t>ante</w:t>
      </w:r>
      <w:r>
        <w:rPr>
          <w:spacing w:val="-8"/>
        </w:rPr>
        <w:t> </w:t>
      </w:r>
      <w:r>
        <w:rPr/>
        <w:t>el</w:t>
      </w:r>
      <w:r>
        <w:rPr>
          <w:spacing w:val="-8"/>
        </w:rPr>
        <w:t> </w:t>
      </w:r>
      <w:r>
        <w:rPr/>
        <w:t>Congreso,</w:t>
      </w:r>
      <w:r>
        <w:rPr>
          <w:spacing w:val="-8"/>
        </w:rPr>
        <w:t> </w:t>
      </w:r>
      <w:r>
        <w:rPr/>
        <w:t>serán acompañados</w:t>
      </w:r>
      <w:r>
        <w:rPr>
          <w:spacing w:val="-5"/>
        </w:rPr>
        <w:t> </w:t>
      </w:r>
      <w:r>
        <w:rPr/>
        <w:t>al</w:t>
      </w:r>
      <w:r>
        <w:rPr>
          <w:spacing w:val="-5"/>
        </w:rPr>
        <w:t> </w:t>
      </w:r>
      <w:r>
        <w:rPr/>
        <w:t>Recinto</w:t>
      </w:r>
      <w:r>
        <w:rPr>
          <w:spacing w:val="-6"/>
        </w:rPr>
        <w:t> </w:t>
      </w:r>
      <w:r>
        <w:rPr/>
        <w:t>legislativo</w:t>
      </w:r>
      <w:r>
        <w:rPr>
          <w:spacing w:val="-7"/>
        </w:rPr>
        <w:t> </w:t>
      </w:r>
      <w:r>
        <w:rPr/>
        <w:t>por</w:t>
      </w:r>
      <w:r>
        <w:rPr>
          <w:spacing w:val="-5"/>
        </w:rPr>
        <w:t> </w:t>
      </w:r>
      <w:r>
        <w:rPr/>
        <w:t>la</w:t>
      </w:r>
      <w:r>
        <w:rPr>
          <w:spacing w:val="-5"/>
        </w:rPr>
        <w:t> </w:t>
      </w:r>
      <w:r>
        <w:rPr/>
        <w:t>Comisión</w:t>
      </w:r>
      <w:r>
        <w:rPr>
          <w:spacing w:val="-6"/>
        </w:rPr>
        <w:t> </w:t>
      </w:r>
      <w:r>
        <w:rPr/>
        <w:t>de</w:t>
      </w:r>
      <w:r>
        <w:rPr>
          <w:spacing w:val="-5"/>
        </w:rPr>
        <w:t> </w:t>
      </w:r>
      <w:r>
        <w:rPr/>
        <w:t>Cortesía</w:t>
      </w:r>
      <w:r>
        <w:rPr>
          <w:spacing w:val="-5"/>
        </w:rPr>
        <w:t> </w:t>
      </w:r>
      <w:r>
        <w:rPr/>
        <w:t>designada</w:t>
      </w:r>
      <w:r>
        <w:rPr>
          <w:spacing w:val="-6"/>
        </w:rPr>
        <w:t> </w:t>
      </w:r>
      <w:r>
        <w:rPr/>
        <w:t>por</w:t>
      </w:r>
      <w:r>
        <w:rPr>
          <w:spacing w:val="-5"/>
        </w:rPr>
        <w:t> </w:t>
      </w:r>
      <w:r>
        <w:rPr/>
        <w:t>la</w:t>
      </w:r>
      <w:r>
        <w:rPr>
          <w:spacing w:val="-5"/>
        </w:rPr>
        <w:t> </w:t>
      </w:r>
      <w:r>
        <w:rPr/>
        <w:t>Presidencia</w:t>
      </w:r>
      <w:r>
        <w:rPr>
          <w:spacing w:val="-6"/>
        </w:rPr>
        <w:t> </w:t>
      </w:r>
      <w:r>
        <w:rPr/>
        <w:t>de la</w:t>
      </w:r>
      <w:r>
        <w:rPr>
          <w:spacing w:val="-9"/>
        </w:rPr>
        <w:t> </w:t>
      </w:r>
      <w:r>
        <w:rPr/>
        <w:t>Mesa</w:t>
      </w:r>
      <w:r>
        <w:rPr>
          <w:spacing w:val="-9"/>
        </w:rPr>
        <w:t> </w:t>
      </w:r>
      <w:r>
        <w:rPr/>
        <w:t>Directiva.</w:t>
      </w:r>
      <w:r>
        <w:rPr>
          <w:spacing w:val="-11"/>
        </w:rPr>
        <w:t> </w:t>
      </w:r>
      <w:r>
        <w:rPr/>
        <w:t>Al</w:t>
      </w:r>
      <w:r>
        <w:rPr>
          <w:spacing w:val="-9"/>
        </w:rPr>
        <w:t> </w:t>
      </w:r>
      <w:r>
        <w:rPr/>
        <w:t>entrar</w:t>
      </w:r>
      <w:r>
        <w:rPr>
          <w:spacing w:val="-9"/>
        </w:rPr>
        <w:t> </w:t>
      </w:r>
      <w:r>
        <w:rPr/>
        <w:t>y</w:t>
      </w:r>
      <w:r>
        <w:rPr>
          <w:spacing w:val="-10"/>
        </w:rPr>
        <w:t> </w:t>
      </w:r>
      <w:r>
        <w:rPr/>
        <w:t>salir</w:t>
      </w:r>
      <w:r>
        <w:rPr>
          <w:spacing w:val="-11"/>
        </w:rPr>
        <w:t> </w:t>
      </w:r>
      <w:r>
        <w:rPr/>
        <w:t>del</w:t>
      </w:r>
      <w:r>
        <w:rPr>
          <w:spacing w:val="-11"/>
        </w:rPr>
        <w:t> </w:t>
      </w:r>
      <w:r>
        <w:rPr/>
        <w:t>salón</w:t>
      </w:r>
      <w:r>
        <w:rPr>
          <w:spacing w:val="-9"/>
        </w:rPr>
        <w:t> </w:t>
      </w:r>
      <w:r>
        <w:rPr/>
        <w:t>de</w:t>
      </w:r>
      <w:r>
        <w:rPr>
          <w:spacing w:val="-10"/>
        </w:rPr>
        <w:t> </w:t>
      </w:r>
      <w:r>
        <w:rPr/>
        <w:t>sesiones,</w:t>
      </w:r>
      <w:r>
        <w:rPr>
          <w:spacing w:val="-9"/>
        </w:rPr>
        <w:t> </w:t>
      </w:r>
      <w:r>
        <w:rPr/>
        <w:t>el</w:t>
      </w:r>
      <w:r>
        <w:rPr>
          <w:spacing w:val="-9"/>
        </w:rPr>
        <w:t> </w:t>
      </w:r>
      <w:r>
        <w:rPr/>
        <w:t>Titular</w:t>
      </w:r>
      <w:r>
        <w:rPr>
          <w:spacing w:val="-9"/>
        </w:rPr>
        <w:t> </w:t>
      </w:r>
      <w:r>
        <w:rPr/>
        <w:t>del</w:t>
      </w:r>
      <w:r>
        <w:rPr>
          <w:spacing w:val="-10"/>
        </w:rPr>
        <w:t> </w:t>
      </w:r>
      <w:r>
        <w:rPr/>
        <w:t>Poder</w:t>
      </w:r>
      <w:r>
        <w:rPr>
          <w:spacing w:val="-9"/>
        </w:rPr>
        <w:t> </w:t>
      </w:r>
      <w:r>
        <w:rPr/>
        <w:t>Ejecutivo</w:t>
      </w:r>
      <w:r>
        <w:rPr>
          <w:spacing w:val="-11"/>
        </w:rPr>
        <w:t> </w:t>
      </w:r>
      <w:r>
        <w:rPr/>
        <w:t>del</w:t>
      </w:r>
      <w:r>
        <w:rPr>
          <w:spacing w:val="-9"/>
        </w:rPr>
        <w:t> </w:t>
      </w:r>
      <w:r>
        <w:rPr/>
        <w:t>Estado, se pondrán de pie todos los asistentes de las galerías y las y los integrantes del Congreso.</w:t>
      </w:r>
    </w:p>
    <w:p>
      <w:pPr>
        <w:pStyle w:val="BodyText"/>
      </w:pPr>
    </w:p>
    <w:p>
      <w:pPr>
        <w:pStyle w:val="BodyText"/>
        <w:ind w:left="118" w:right="116"/>
        <w:jc w:val="both"/>
      </w:pPr>
      <w:r>
        <w:rPr>
          <w:rFonts w:ascii="Arial" w:hAnsi="Arial"/>
          <w:b/>
        </w:rPr>
        <w:t>ARTÍCULO 179. </w:t>
      </w:r>
      <w:r>
        <w:rPr/>
        <w:t>Todo acto de protesta a que se refiere el artículo anterior, se hará estando de pie los integrantes de la Legislatura, y de pie y delante de la Mesa de la Presidencia de la Mesa Directiva los funcionarios que la otorguen. Estos serán acompañados a su salida por la misma Comisión de Cortesía.</w:t>
      </w:r>
    </w:p>
    <w:p>
      <w:pPr>
        <w:pStyle w:val="BodyText"/>
      </w:pPr>
    </w:p>
    <w:p>
      <w:pPr>
        <w:pStyle w:val="BodyText"/>
        <w:ind w:left="118" w:right="120"/>
        <w:jc w:val="both"/>
      </w:pPr>
      <w:r>
        <w:rPr>
          <w:rFonts w:ascii="Arial" w:hAnsi="Arial"/>
          <w:b/>
        </w:rPr>
        <w:t>ARTÍCULO 180. </w:t>
      </w:r>
      <w:r>
        <w:rPr/>
        <w:t>A la ceremonia de toma de protesta del Titular del Poder Ejecutivo del Estado, asistirá el Gobernador saliente y se nombrará para recibirlos, las comisiones de cortesía </w:t>
      </w:r>
      <w:r>
        <w:rPr>
          <w:spacing w:val="-2"/>
        </w:rPr>
        <w:t>correspondientes.</w:t>
      </w:r>
    </w:p>
    <w:p>
      <w:pPr>
        <w:pStyle w:val="BodyText"/>
      </w:pPr>
    </w:p>
    <w:p>
      <w:pPr>
        <w:pStyle w:val="BodyText"/>
        <w:ind w:left="118" w:right="121"/>
        <w:jc w:val="both"/>
      </w:pPr>
      <w:r>
        <w:rPr>
          <w:rFonts w:ascii="Arial" w:hAnsi="Arial"/>
          <w:b/>
        </w:rPr>
        <w:t>ARTÍCULO</w:t>
      </w:r>
      <w:r>
        <w:rPr>
          <w:rFonts w:ascii="Arial" w:hAnsi="Arial"/>
          <w:b/>
          <w:spacing w:val="-2"/>
        </w:rPr>
        <w:t> </w:t>
      </w:r>
      <w:r>
        <w:rPr>
          <w:rFonts w:ascii="Arial" w:hAnsi="Arial"/>
          <w:b/>
        </w:rPr>
        <w:t>181</w:t>
      </w:r>
      <w:r>
        <w:rPr/>
        <w:t>.</w:t>
      </w:r>
      <w:r>
        <w:rPr>
          <w:spacing w:val="-2"/>
        </w:rPr>
        <w:t> </w:t>
      </w:r>
      <w:r>
        <w:rPr/>
        <w:t>El</w:t>
      </w:r>
      <w:r>
        <w:rPr>
          <w:spacing w:val="-3"/>
        </w:rPr>
        <w:t> </w:t>
      </w:r>
      <w:r>
        <w:rPr/>
        <w:t>Gobernador</w:t>
      </w:r>
      <w:r>
        <w:rPr>
          <w:spacing w:val="-3"/>
        </w:rPr>
        <w:t> </w:t>
      </w:r>
      <w:r>
        <w:rPr/>
        <w:t>saliente,</w:t>
      </w:r>
      <w:r>
        <w:rPr>
          <w:spacing w:val="-3"/>
        </w:rPr>
        <w:t> </w:t>
      </w:r>
      <w:r>
        <w:rPr/>
        <w:t>a</w:t>
      </w:r>
      <w:r>
        <w:rPr>
          <w:spacing w:val="-2"/>
        </w:rPr>
        <w:t> </w:t>
      </w:r>
      <w:r>
        <w:rPr/>
        <w:t>su</w:t>
      </w:r>
      <w:r>
        <w:rPr>
          <w:spacing w:val="-3"/>
        </w:rPr>
        <w:t> </w:t>
      </w:r>
      <w:r>
        <w:rPr/>
        <w:t>llegada,</w:t>
      </w:r>
      <w:r>
        <w:rPr>
          <w:spacing w:val="-2"/>
        </w:rPr>
        <w:t> </w:t>
      </w:r>
      <w:r>
        <w:rPr/>
        <w:t>se</w:t>
      </w:r>
      <w:r>
        <w:rPr>
          <w:spacing w:val="-3"/>
        </w:rPr>
        <w:t> </w:t>
      </w:r>
      <w:r>
        <w:rPr/>
        <w:t>ubicará</w:t>
      </w:r>
      <w:r>
        <w:rPr>
          <w:spacing w:val="-2"/>
        </w:rPr>
        <w:t> </w:t>
      </w:r>
      <w:r>
        <w:rPr/>
        <w:t>a</w:t>
      </w:r>
      <w:r>
        <w:rPr>
          <w:spacing w:val="-3"/>
        </w:rPr>
        <w:t> </w:t>
      </w:r>
      <w:r>
        <w:rPr/>
        <w:t>la</w:t>
      </w:r>
      <w:r>
        <w:rPr>
          <w:spacing w:val="-3"/>
        </w:rPr>
        <w:t> </w:t>
      </w:r>
      <w:r>
        <w:rPr/>
        <w:t>derecha</w:t>
      </w:r>
      <w:r>
        <w:rPr>
          <w:spacing w:val="-2"/>
        </w:rPr>
        <w:t> </w:t>
      </w:r>
      <w:r>
        <w:rPr/>
        <w:t>de</w:t>
      </w:r>
      <w:r>
        <w:rPr>
          <w:spacing w:val="-2"/>
        </w:rPr>
        <w:t> </w:t>
      </w:r>
      <w:r>
        <w:rPr/>
        <w:t>la</w:t>
      </w:r>
      <w:r>
        <w:rPr>
          <w:spacing w:val="-3"/>
        </w:rPr>
        <w:t> </w:t>
      </w:r>
      <w:r>
        <w:rPr/>
        <w:t>Presidencia de la Mesa Directiva y el que toma posesión a la izquierda.</w:t>
      </w:r>
    </w:p>
    <w:p>
      <w:pPr>
        <w:pStyle w:val="BodyText"/>
        <w:spacing w:before="1"/>
      </w:pPr>
    </w:p>
    <w:p>
      <w:pPr>
        <w:pStyle w:val="BodyText"/>
        <w:ind w:left="118" w:right="121"/>
        <w:jc w:val="both"/>
      </w:pPr>
      <w:r>
        <w:rPr/>
        <w:t>La</w:t>
      </w:r>
      <w:r>
        <w:rPr>
          <w:spacing w:val="-16"/>
        </w:rPr>
        <w:t> </w:t>
      </w:r>
      <w:r>
        <w:rPr/>
        <w:t>Presidencia</w:t>
      </w:r>
      <w:r>
        <w:rPr>
          <w:spacing w:val="-15"/>
        </w:rPr>
        <w:t> </w:t>
      </w:r>
      <w:r>
        <w:rPr/>
        <w:t>del</w:t>
      </w:r>
      <w:r>
        <w:rPr>
          <w:spacing w:val="-15"/>
        </w:rPr>
        <w:t> </w:t>
      </w:r>
      <w:r>
        <w:rPr/>
        <w:t>Tribunal</w:t>
      </w:r>
      <w:r>
        <w:rPr>
          <w:spacing w:val="-16"/>
        </w:rPr>
        <w:t> </w:t>
      </w:r>
      <w:r>
        <w:rPr/>
        <w:t>Superior</w:t>
      </w:r>
      <w:r>
        <w:rPr>
          <w:spacing w:val="-15"/>
        </w:rPr>
        <w:t> </w:t>
      </w:r>
      <w:r>
        <w:rPr/>
        <w:t>de</w:t>
      </w:r>
      <w:r>
        <w:rPr>
          <w:spacing w:val="-15"/>
        </w:rPr>
        <w:t> </w:t>
      </w:r>
      <w:r>
        <w:rPr/>
        <w:t>Justicia</w:t>
      </w:r>
      <w:r>
        <w:rPr>
          <w:spacing w:val="-15"/>
        </w:rPr>
        <w:t> </w:t>
      </w:r>
      <w:r>
        <w:rPr/>
        <w:t>se</w:t>
      </w:r>
      <w:r>
        <w:rPr>
          <w:spacing w:val="-16"/>
        </w:rPr>
        <w:t> </w:t>
      </w:r>
      <w:r>
        <w:rPr/>
        <w:t>ubicará</w:t>
      </w:r>
      <w:r>
        <w:rPr>
          <w:spacing w:val="-15"/>
        </w:rPr>
        <w:t> </w:t>
      </w:r>
      <w:r>
        <w:rPr/>
        <w:t>en</w:t>
      </w:r>
      <w:r>
        <w:rPr>
          <w:spacing w:val="-15"/>
        </w:rPr>
        <w:t> </w:t>
      </w:r>
      <w:r>
        <w:rPr/>
        <w:t>el</w:t>
      </w:r>
      <w:r>
        <w:rPr>
          <w:spacing w:val="-16"/>
        </w:rPr>
        <w:t> </w:t>
      </w:r>
      <w:r>
        <w:rPr/>
        <w:t>lugar</w:t>
      </w:r>
      <w:r>
        <w:rPr>
          <w:spacing w:val="-15"/>
        </w:rPr>
        <w:t> </w:t>
      </w:r>
      <w:r>
        <w:rPr/>
        <w:t>que</w:t>
      </w:r>
      <w:r>
        <w:rPr>
          <w:spacing w:val="-15"/>
        </w:rPr>
        <w:t> </w:t>
      </w:r>
      <w:r>
        <w:rPr/>
        <w:t>se</w:t>
      </w:r>
      <w:r>
        <w:rPr>
          <w:spacing w:val="-15"/>
        </w:rPr>
        <w:t> </w:t>
      </w:r>
      <w:r>
        <w:rPr/>
        <w:t>hubiere</w:t>
      </w:r>
      <w:r>
        <w:rPr>
          <w:spacing w:val="-16"/>
        </w:rPr>
        <w:t> </w:t>
      </w:r>
      <w:r>
        <w:rPr/>
        <w:t>determinado expresamente para ello.</w:t>
      </w:r>
    </w:p>
    <w:p>
      <w:pPr>
        <w:pStyle w:val="BodyText"/>
        <w:spacing w:before="252"/>
        <w:ind w:left="118" w:right="121"/>
        <w:jc w:val="both"/>
      </w:pPr>
      <w:r>
        <w:rPr>
          <w:rFonts w:ascii="Arial" w:hAnsi="Arial"/>
          <w:b/>
        </w:rPr>
        <w:t>ARTÍCULO 182</w:t>
      </w:r>
      <w:r>
        <w:rPr/>
        <w:t>. El Titular del Poder Ejecutivo del Estado protestará en los términos siguientes: " PROTESTO RESPETAR Y HACER CUMPLIR LA CONSTITUCIÓN POLÍTICA DE LOS ESTADOS</w:t>
      </w:r>
      <w:r>
        <w:rPr>
          <w:spacing w:val="-7"/>
        </w:rPr>
        <w:t> </w:t>
      </w:r>
      <w:r>
        <w:rPr/>
        <w:t>UNIDOS</w:t>
      </w:r>
      <w:r>
        <w:rPr>
          <w:spacing w:val="-6"/>
        </w:rPr>
        <w:t> </w:t>
      </w:r>
      <w:r>
        <w:rPr/>
        <w:t>MEXICANOS,</w:t>
      </w:r>
      <w:r>
        <w:rPr>
          <w:spacing w:val="-5"/>
        </w:rPr>
        <w:t> </w:t>
      </w:r>
      <w:r>
        <w:rPr/>
        <w:t>LA</w:t>
      </w:r>
      <w:r>
        <w:rPr>
          <w:spacing w:val="-7"/>
        </w:rPr>
        <w:t> </w:t>
      </w:r>
      <w:r>
        <w:rPr/>
        <w:t>PARTICULAR</w:t>
      </w:r>
      <w:r>
        <w:rPr>
          <w:spacing w:val="-5"/>
        </w:rPr>
        <w:t> </w:t>
      </w:r>
      <w:r>
        <w:rPr/>
        <w:t>DEL</w:t>
      </w:r>
      <w:r>
        <w:rPr>
          <w:spacing w:val="-6"/>
        </w:rPr>
        <w:t> </w:t>
      </w:r>
      <w:r>
        <w:rPr/>
        <w:t>ESTADO,</w:t>
      </w:r>
      <w:r>
        <w:rPr>
          <w:spacing w:val="-7"/>
        </w:rPr>
        <w:t> </w:t>
      </w:r>
      <w:r>
        <w:rPr/>
        <w:t>LAS</w:t>
      </w:r>
      <w:r>
        <w:rPr>
          <w:spacing w:val="-7"/>
        </w:rPr>
        <w:t> </w:t>
      </w:r>
      <w:r>
        <w:rPr/>
        <w:t>LEYES</w:t>
      </w:r>
      <w:r>
        <w:rPr>
          <w:spacing w:val="-5"/>
        </w:rPr>
        <w:t> </w:t>
      </w:r>
      <w:r>
        <w:rPr/>
        <w:t>QUE</w:t>
      </w:r>
      <w:r>
        <w:rPr>
          <w:spacing w:val="-7"/>
        </w:rPr>
        <w:t> </w:t>
      </w:r>
      <w:r>
        <w:rPr/>
        <w:t>DE</w:t>
      </w:r>
      <w:r>
        <w:rPr>
          <w:spacing w:val="-5"/>
        </w:rPr>
        <w:t> UNA</w:t>
      </w:r>
    </w:p>
    <w:p>
      <w:pPr>
        <w:spacing w:after="0"/>
        <w:jc w:val="both"/>
        <w:sectPr>
          <w:pgSz w:w="12250" w:h="15850"/>
          <w:pgMar w:header="736" w:footer="699" w:top="2040" w:bottom="940" w:left="1300" w:right="1300"/>
        </w:sectPr>
      </w:pPr>
    </w:p>
    <w:p>
      <w:pPr>
        <w:pStyle w:val="BodyText"/>
        <w:spacing w:before="90"/>
      </w:pPr>
    </w:p>
    <w:p>
      <w:pPr>
        <w:pStyle w:val="BodyText"/>
        <w:ind w:left="118" w:right="116"/>
        <w:jc w:val="both"/>
      </w:pPr>
      <w:r>
        <w:rPr/>
        <w:t>Y</w:t>
      </w:r>
      <w:r>
        <w:rPr>
          <w:spacing w:val="-7"/>
        </w:rPr>
        <w:t> </w:t>
      </w:r>
      <w:r>
        <w:rPr/>
        <w:t>OTRA</w:t>
      </w:r>
      <w:r>
        <w:rPr>
          <w:spacing w:val="-6"/>
        </w:rPr>
        <w:t> </w:t>
      </w:r>
      <w:r>
        <w:rPr/>
        <w:t>EMANEN,</w:t>
      </w:r>
      <w:r>
        <w:rPr>
          <w:spacing w:val="-7"/>
        </w:rPr>
        <w:t> </w:t>
      </w:r>
      <w:r>
        <w:rPr/>
        <w:t>Y</w:t>
      </w:r>
      <w:r>
        <w:rPr>
          <w:spacing w:val="-7"/>
        </w:rPr>
        <w:t> </w:t>
      </w:r>
      <w:r>
        <w:rPr/>
        <w:t>LOS</w:t>
      </w:r>
      <w:r>
        <w:rPr>
          <w:spacing w:val="-7"/>
        </w:rPr>
        <w:t> </w:t>
      </w:r>
      <w:r>
        <w:rPr/>
        <w:t>TRATADOS</w:t>
      </w:r>
      <w:r>
        <w:rPr>
          <w:spacing w:val="-8"/>
        </w:rPr>
        <w:t> </w:t>
      </w:r>
      <w:r>
        <w:rPr/>
        <w:t>INTERNACIONALES</w:t>
      </w:r>
      <w:r>
        <w:rPr>
          <w:spacing w:val="-7"/>
        </w:rPr>
        <w:t> </w:t>
      </w:r>
      <w:r>
        <w:rPr/>
        <w:t>EN</w:t>
      </w:r>
      <w:r>
        <w:rPr>
          <w:spacing w:val="-7"/>
        </w:rPr>
        <w:t> </w:t>
      </w:r>
      <w:r>
        <w:rPr/>
        <w:t>GENERAL</w:t>
      </w:r>
      <w:r>
        <w:rPr>
          <w:spacing w:val="-7"/>
        </w:rPr>
        <w:t> </w:t>
      </w:r>
      <w:r>
        <w:rPr/>
        <w:t>Y</w:t>
      </w:r>
      <w:r>
        <w:rPr>
          <w:spacing w:val="-7"/>
        </w:rPr>
        <w:t> </w:t>
      </w:r>
      <w:r>
        <w:rPr/>
        <w:t>EN</w:t>
      </w:r>
      <w:r>
        <w:rPr>
          <w:spacing w:val="-6"/>
        </w:rPr>
        <w:t> </w:t>
      </w:r>
      <w:r>
        <w:rPr/>
        <w:t>MATERIA</w:t>
      </w:r>
      <w:r>
        <w:rPr>
          <w:spacing w:val="-7"/>
        </w:rPr>
        <w:t> </w:t>
      </w:r>
      <w:r>
        <w:rPr/>
        <w:t>DE DERECHOS</w:t>
      </w:r>
      <w:r>
        <w:rPr>
          <w:spacing w:val="-12"/>
        </w:rPr>
        <w:t> </w:t>
      </w:r>
      <w:r>
        <w:rPr/>
        <w:t>HUMANOS</w:t>
      </w:r>
      <w:r>
        <w:rPr>
          <w:spacing w:val="-12"/>
        </w:rPr>
        <w:t> </w:t>
      </w:r>
      <w:r>
        <w:rPr/>
        <w:t>DE</w:t>
      </w:r>
      <w:r>
        <w:rPr>
          <w:spacing w:val="-12"/>
        </w:rPr>
        <w:t> </w:t>
      </w:r>
      <w:r>
        <w:rPr/>
        <w:t>LOS</w:t>
      </w:r>
      <w:r>
        <w:rPr>
          <w:spacing w:val="-12"/>
        </w:rPr>
        <w:t> </w:t>
      </w:r>
      <w:r>
        <w:rPr/>
        <w:t>QUE</w:t>
      </w:r>
      <w:r>
        <w:rPr>
          <w:spacing w:val="-12"/>
        </w:rPr>
        <w:t> </w:t>
      </w:r>
      <w:r>
        <w:rPr/>
        <w:t>EL</w:t>
      </w:r>
      <w:r>
        <w:rPr>
          <w:spacing w:val="-12"/>
        </w:rPr>
        <w:t> </w:t>
      </w:r>
      <w:r>
        <w:rPr/>
        <w:t>ESTADO</w:t>
      </w:r>
      <w:r>
        <w:rPr>
          <w:spacing w:val="-11"/>
        </w:rPr>
        <w:t> </w:t>
      </w:r>
      <w:r>
        <w:rPr/>
        <w:t>MEXICANO</w:t>
      </w:r>
      <w:r>
        <w:rPr>
          <w:spacing w:val="-13"/>
        </w:rPr>
        <w:t> </w:t>
      </w:r>
      <w:r>
        <w:rPr/>
        <w:t>SEA</w:t>
      </w:r>
      <w:r>
        <w:rPr>
          <w:spacing w:val="-12"/>
        </w:rPr>
        <w:t> </w:t>
      </w:r>
      <w:r>
        <w:rPr/>
        <w:t>PARTE,</w:t>
      </w:r>
      <w:r>
        <w:rPr>
          <w:spacing w:val="-12"/>
        </w:rPr>
        <w:t> </w:t>
      </w:r>
      <w:r>
        <w:rPr/>
        <w:t>Y</w:t>
      </w:r>
      <w:r>
        <w:rPr>
          <w:spacing w:val="-12"/>
        </w:rPr>
        <w:t> </w:t>
      </w:r>
      <w:r>
        <w:rPr/>
        <w:t>CUMPLIR</w:t>
      </w:r>
      <w:r>
        <w:rPr>
          <w:spacing w:val="-12"/>
        </w:rPr>
        <w:t> </w:t>
      </w:r>
      <w:r>
        <w:rPr/>
        <w:t>FIEL Y PATRIÓTICAMENTE CON LOS DEBERES DE MI ENCARGO MIRANDO EN TODO POR EL BIEN Y PROSPERIDAD DE LA UNIÓN Y DEL ESTADO Y SI NO LO HICIERE ASÍ, QUE LA NACIÓN Y EL ESTADO ME LO DEMANDEN".</w:t>
      </w:r>
    </w:p>
    <w:p>
      <w:pPr>
        <w:pStyle w:val="BodyText"/>
      </w:pPr>
    </w:p>
    <w:p>
      <w:pPr>
        <w:pStyle w:val="BodyText"/>
        <w:ind w:left="118" w:right="127"/>
        <w:jc w:val="both"/>
      </w:pPr>
      <w:r>
        <w:rPr/>
        <w:t>En iguales términos se procederá cuando se esté en el caso que sea la Diputación Permanente ante quién deba protestar.</w:t>
      </w:r>
    </w:p>
    <w:p>
      <w:pPr>
        <w:pStyle w:val="BodyText"/>
      </w:pPr>
    </w:p>
    <w:p>
      <w:pPr>
        <w:pStyle w:val="BodyText"/>
        <w:ind w:left="118" w:right="117"/>
        <w:jc w:val="both"/>
      </w:pPr>
      <w:r>
        <w:rPr>
          <w:rFonts w:ascii="Arial" w:hAnsi="Arial"/>
          <w:b/>
        </w:rPr>
        <w:t>ARTÍCULO</w:t>
      </w:r>
      <w:r>
        <w:rPr>
          <w:rFonts w:ascii="Arial" w:hAnsi="Arial"/>
          <w:b/>
          <w:spacing w:val="-1"/>
        </w:rPr>
        <w:t> </w:t>
      </w:r>
      <w:r>
        <w:rPr>
          <w:rFonts w:ascii="Arial" w:hAnsi="Arial"/>
          <w:b/>
        </w:rPr>
        <w:t>183.</w:t>
      </w:r>
      <w:r>
        <w:rPr>
          <w:rFonts w:ascii="Arial" w:hAnsi="Arial"/>
          <w:b/>
          <w:spacing w:val="-1"/>
        </w:rPr>
        <w:t> </w:t>
      </w:r>
      <w:r>
        <w:rPr/>
        <w:t>La</w:t>
      </w:r>
      <w:r>
        <w:rPr>
          <w:spacing w:val="-1"/>
        </w:rPr>
        <w:t> </w:t>
      </w:r>
      <w:r>
        <w:rPr/>
        <w:t>Legislatura</w:t>
      </w:r>
      <w:r>
        <w:rPr>
          <w:spacing w:val="-1"/>
        </w:rPr>
        <w:t> </w:t>
      </w:r>
      <w:r>
        <w:rPr/>
        <w:t>no</w:t>
      </w:r>
      <w:r>
        <w:rPr>
          <w:spacing w:val="-2"/>
        </w:rPr>
        <w:t> </w:t>
      </w:r>
      <w:r>
        <w:rPr/>
        <w:t>podrá</w:t>
      </w:r>
      <w:r>
        <w:rPr>
          <w:spacing w:val="40"/>
        </w:rPr>
        <w:t> </w:t>
      </w:r>
      <w:r>
        <w:rPr/>
        <w:t>reunirse</w:t>
      </w:r>
      <w:r>
        <w:rPr>
          <w:spacing w:val="40"/>
        </w:rPr>
        <w:t> </w:t>
      </w:r>
      <w:r>
        <w:rPr/>
        <w:t>para</w:t>
      </w:r>
      <w:r>
        <w:rPr>
          <w:spacing w:val="40"/>
        </w:rPr>
        <w:t> </w:t>
      </w:r>
      <w:r>
        <w:rPr/>
        <w:t>tomar</w:t>
      </w:r>
      <w:r>
        <w:rPr>
          <w:spacing w:val="40"/>
        </w:rPr>
        <w:t> </w:t>
      </w:r>
      <w:r>
        <w:rPr/>
        <w:t>acuerdo</w:t>
      </w:r>
      <w:r>
        <w:rPr>
          <w:spacing w:val="40"/>
        </w:rPr>
        <w:t> </w:t>
      </w:r>
      <w:r>
        <w:rPr/>
        <w:t>o</w:t>
      </w:r>
      <w:r>
        <w:rPr>
          <w:spacing w:val="-1"/>
        </w:rPr>
        <w:t> </w:t>
      </w:r>
      <w:r>
        <w:rPr/>
        <w:t>determinación</w:t>
      </w:r>
      <w:r>
        <w:rPr>
          <w:spacing w:val="-1"/>
        </w:rPr>
        <w:t> </w:t>
      </w:r>
      <w:r>
        <w:rPr/>
        <w:t>oficial alguna fuera</w:t>
      </w:r>
      <w:r>
        <w:rPr>
          <w:spacing w:val="-1"/>
        </w:rPr>
        <w:t> </w:t>
      </w:r>
      <w:r>
        <w:rPr/>
        <w:t>de la sede</w:t>
      </w:r>
      <w:r>
        <w:rPr>
          <w:spacing w:val="-2"/>
        </w:rPr>
        <w:t> </w:t>
      </w:r>
      <w:r>
        <w:rPr/>
        <w:t>del Poder Legislativo, salvo el</w:t>
      </w:r>
      <w:r>
        <w:rPr>
          <w:spacing w:val="-1"/>
        </w:rPr>
        <w:t> </w:t>
      </w:r>
      <w:r>
        <w:rPr/>
        <w:t>caso</w:t>
      </w:r>
      <w:r>
        <w:rPr>
          <w:spacing w:val="-1"/>
        </w:rPr>
        <w:t> </w:t>
      </w:r>
      <w:r>
        <w:rPr/>
        <w:t>que por fuerza mayor o por acuerdo de</w:t>
      </w:r>
      <w:r>
        <w:rPr>
          <w:spacing w:val="-5"/>
        </w:rPr>
        <w:t> </w:t>
      </w:r>
      <w:r>
        <w:rPr/>
        <w:t>la</w:t>
      </w:r>
      <w:r>
        <w:rPr>
          <w:spacing w:val="-6"/>
        </w:rPr>
        <w:t> </w:t>
      </w:r>
      <w:r>
        <w:rPr/>
        <w:t>mayoría</w:t>
      </w:r>
      <w:r>
        <w:rPr>
          <w:spacing w:val="-6"/>
        </w:rPr>
        <w:t> </w:t>
      </w:r>
      <w:r>
        <w:rPr/>
        <w:t>absoluta</w:t>
      </w:r>
      <w:r>
        <w:rPr>
          <w:spacing w:val="-7"/>
        </w:rPr>
        <w:t> </w:t>
      </w:r>
      <w:r>
        <w:rPr/>
        <w:t>de</w:t>
      </w:r>
      <w:r>
        <w:rPr>
          <w:spacing w:val="-6"/>
        </w:rPr>
        <w:t> </w:t>
      </w:r>
      <w:r>
        <w:rPr/>
        <w:t>sus</w:t>
      </w:r>
      <w:r>
        <w:rPr>
          <w:spacing w:val="-7"/>
        </w:rPr>
        <w:t> </w:t>
      </w:r>
      <w:r>
        <w:rPr/>
        <w:t>integrantes</w:t>
      </w:r>
      <w:r>
        <w:rPr>
          <w:spacing w:val="-5"/>
        </w:rPr>
        <w:t> </w:t>
      </w:r>
      <w:r>
        <w:rPr/>
        <w:t>así</w:t>
      </w:r>
      <w:r>
        <w:rPr>
          <w:spacing w:val="-7"/>
        </w:rPr>
        <w:t> </w:t>
      </w:r>
      <w:r>
        <w:rPr/>
        <w:t>se</w:t>
      </w:r>
      <w:r>
        <w:rPr>
          <w:spacing w:val="-6"/>
        </w:rPr>
        <w:t> </w:t>
      </w:r>
      <w:r>
        <w:rPr/>
        <w:t>dispusiere.</w:t>
      </w:r>
      <w:r>
        <w:rPr>
          <w:spacing w:val="-7"/>
        </w:rPr>
        <w:t> </w:t>
      </w:r>
      <w:r>
        <w:rPr/>
        <w:t>En</w:t>
      </w:r>
      <w:r>
        <w:rPr>
          <w:spacing w:val="-6"/>
        </w:rPr>
        <w:t> </w:t>
      </w:r>
      <w:r>
        <w:rPr/>
        <w:t>estos</w:t>
      </w:r>
      <w:r>
        <w:rPr>
          <w:spacing w:val="-6"/>
        </w:rPr>
        <w:t> </w:t>
      </w:r>
      <w:r>
        <w:rPr/>
        <w:t>casos,</w:t>
      </w:r>
      <w:r>
        <w:rPr>
          <w:spacing w:val="-6"/>
        </w:rPr>
        <w:t> </w:t>
      </w:r>
      <w:r>
        <w:rPr/>
        <w:t>la</w:t>
      </w:r>
      <w:r>
        <w:rPr>
          <w:spacing w:val="-7"/>
        </w:rPr>
        <w:t> </w:t>
      </w:r>
      <w:r>
        <w:rPr/>
        <w:t>Legislatura</w:t>
      </w:r>
      <w:r>
        <w:rPr>
          <w:spacing w:val="-6"/>
        </w:rPr>
        <w:t> </w:t>
      </w:r>
      <w:r>
        <w:rPr/>
        <w:t>podrá constituirse</w:t>
      </w:r>
      <w:r>
        <w:rPr>
          <w:spacing w:val="-3"/>
        </w:rPr>
        <w:t> </w:t>
      </w:r>
      <w:r>
        <w:rPr/>
        <w:t>en</w:t>
      </w:r>
      <w:r>
        <w:rPr>
          <w:spacing w:val="-3"/>
        </w:rPr>
        <w:t> </w:t>
      </w:r>
      <w:r>
        <w:rPr/>
        <w:t>un</w:t>
      </w:r>
      <w:r>
        <w:rPr>
          <w:spacing w:val="-3"/>
        </w:rPr>
        <w:t> </w:t>
      </w:r>
      <w:r>
        <w:rPr/>
        <w:t>local</w:t>
      </w:r>
      <w:r>
        <w:rPr>
          <w:spacing w:val="-3"/>
        </w:rPr>
        <w:t> </w:t>
      </w:r>
      <w:r>
        <w:rPr/>
        <w:t>distinto</w:t>
      </w:r>
      <w:r>
        <w:rPr>
          <w:spacing w:val="-3"/>
        </w:rPr>
        <w:t> </w:t>
      </w:r>
      <w:r>
        <w:rPr/>
        <w:t>al</w:t>
      </w:r>
      <w:r>
        <w:rPr>
          <w:spacing w:val="-3"/>
        </w:rPr>
        <w:t> </w:t>
      </w:r>
      <w:r>
        <w:rPr/>
        <w:t>Recinto</w:t>
      </w:r>
      <w:r>
        <w:rPr>
          <w:spacing w:val="-3"/>
        </w:rPr>
        <w:t> </w:t>
      </w:r>
      <w:r>
        <w:rPr/>
        <w:t>oficial,</w:t>
      </w:r>
      <w:r>
        <w:rPr>
          <w:spacing w:val="-3"/>
        </w:rPr>
        <w:t> </w:t>
      </w:r>
      <w:r>
        <w:rPr/>
        <w:t>que</w:t>
      </w:r>
      <w:r>
        <w:rPr>
          <w:spacing w:val="-3"/>
        </w:rPr>
        <w:t> </w:t>
      </w:r>
      <w:r>
        <w:rPr/>
        <w:t>al</w:t>
      </w:r>
      <w:r>
        <w:rPr>
          <w:spacing w:val="-3"/>
        </w:rPr>
        <w:t> </w:t>
      </w:r>
      <w:r>
        <w:rPr/>
        <w:t>efecto</w:t>
      </w:r>
      <w:r>
        <w:rPr>
          <w:spacing w:val="-3"/>
        </w:rPr>
        <w:t> </w:t>
      </w:r>
      <w:r>
        <w:rPr/>
        <w:t>investirá</w:t>
      </w:r>
      <w:r>
        <w:rPr>
          <w:spacing w:val="-5"/>
        </w:rPr>
        <w:t> </w:t>
      </w:r>
      <w:r>
        <w:rPr/>
        <w:t>de</w:t>
      </w:r>
      <w:r>
        <w:rPr>
          <w:spacing w:val="-3"/>
        </w:rPr>
        <w:t> </w:t>
      </w:r>
      <w:r>
        <w:rPr/>
        <w:t>la</w:t>
      </w:r>
      <w:r>
        <w:rPr>
          <w:spacing w:val="-3"/>
        </w:rPr>
        <w:t> </w:t>
      </w:r>
      <w:r>
        <w:rPr/>
        <w:t>legalidad</w:t>
      </w:r>
      <w:r>
        <w:rPr>
          <w:spacing w:val="-3"/>
        </w:rPr>
        <w:t> </w:t>
      </w:r>
      <w:r>
        <w:rPr/>
        <w:t>necesaria expidiendo el Decreto correspondiente y dando aviso a las autoridades oficiales, informando sobre los motivos para tomar tal determinación. De igual forma podrá realizarse en los casos de toma de protesta del Titular del Poder Ejecutivo del Estado.</w:t>
      </w:r>
    </w:p>
    <w:p>
      <w:pPr>
        <w:pStyle w:val="BodyText"/>
      </w:pPr>
    </w:p>
    <w:p>
      <w:pPr>
        <w:pStyle w:val="BodyText"/>
        <w:ind w:left="118" w:right="123"/>
        <w:jc w:val="both"/>
      </w:pPr>
      <w:r>
        <w:rPr/>
        <w:t>Cuando por razones de salubridad, protección civil, seguridad pública o cualquier otra contingencia que ponga en riesgo</w:t>
      </w:r>
      <w:r>
        <w:rPr>
          <w:spacing w:val="-1"/>
        </w:rPr>
        <w:t> </w:t>
      </w:r>
      <w:r>
        <w:rPr/>
        <w:t>la integridad</w:t>
      </w:r>
      <w:r>
        <w:rPr>
          <w:spacing w:val="-1"/>
        </w:rPr>
        <w:t> </w:t>
      </w:r>
      <w:r>
        <w:rPr/>
        <w:t>de los miembros de la</w:t>
      </w:r>
      <w:r>
        <w:rPr>
          <w:spacing w:val="-1"/>
        </w:rPr>
        <w:t> </w:t>
      </w:r>
      <w:r>
        <w:rPr/>
        <w:t>legislatura,</w:t>
      </w:r>
      <w:r>
        <w:rPr>
          <w:spacing w:val="-1"/>
        </w:rPr>
        <w:t> </w:t>
      </w:r>
      <w:r>
        <w:rPr/>
        <w:t>las sesiones</w:t>
      </w:r>
      <w:r>
        <w:rPr>
          <w:spacing w:val="-1"/>
        </w:rPr>
        <w:t> </w:t>
      </w:r>
      <w:r>
        <w:rPr/>
        <w:t>o reuniones podrán llevarse a cabo de manera virtual.</w:t>
      </w:r>
    </w:p>
    <w:p>
      <w:pPr>
        <w:pStyle w:val="BodyText"/>
      </w:pPr>
    </w:p>
    <w:p>
      <w:pPr>
        <w:pStyle w:val="BodyText"/>
        <w:ind w:left="118" w:right="122"/>
        <w:jc w:val="both"/>
      </w:pPr>
      <w:r>
        <w:rPr/>
        <w:t>Una vez desaparecidas las causas que motivaron el cambio del recinto, volverá nuevamente al recinto oficial.</w:t>
      </w:r>
    </w:p>
    <w:p>
      <w:pPr>
        <w:spacing w:line="276" w:lineRule="auto" w:before="1"/>
        <w:ind w:left="118" w:right="167" w:firstLine="0"/>
        <w:jc w:val="both"/>
        <w:rPr>
          <w:rFonts w:ascii="Arial" w:hAnsi="Arial"/>
          <w:b/>
          <w:sz w:val="18"/>
        </w:rPr>
      </w:pPr>
      <w:r>
        <w:rPr>
          <w:rFonts w:ascii="Arial" w:hAnsi="Arial"/>
          <w:b/>
          <w:color w:val="000000"/>
          <w:sz w:val="18"/>
          <w:highlight w:val="lightGray"/>
        </w:rPr>
        <w:t>(Artículo</w:t>
      </w:r>
      <w:r>
        <w:rPr>
          <w:rFonts w:ascii="Arial" w:hAnsi="Arial"/>
          <w:b/>
          <w:color w:val="000000"/>
          <w:spacing w:val="-10"/>
          <w:sz w:val="18"/>
          <w:highlight w:val="lightGray"/>
        </w:rPr>
        <w:t> </w:t>
      </w:r>
      <w:r>
        <w:rPr>
          <w:rFonts w:ascii="Arial" w:hAnsi="Arial"/>
          <w:b/>
          <w:color w:val="000000"/>
          <w:sz w:val="18"/>
          <w:highlight w:val="lightGray"/>
        </w:rPr>
        <w:t>reformado</w:t>
      </w:r>
      <w:r>
        <w:rPr>
          <w:rFonts w:ascii="Arial" w:hAnsi="Arial"/>
          <w:b/>
          <w:color w:val="000000"/>
          <w:spacing w:val="-10"/>
          <w:sz w:val="18"/>
          <w:highlight w:val="lightGray"/>
        </w:rPr>
        <w:t> </w:t>
      </w:r>
      <w:r>
        <w:rPr>
          <w:rFonts w:ascii="Arial" w:hAnsi="Arial"/>
          <w:b/>
          <w:color w:val="000000"/>
          <w:sz w:val="18"/>
          <w:highlight w:val="lightGray"/>
        </w:rPr>
        <w:t>mediante</w:t>
      </w:r>
      <w:r>
        <w:rPr>
          <w:rFonts w:ascii="Arial" w:hAnsi="Arial"/>
          <w:b/>
          <w:color w:val="000000"/>
          <w:spacing w:val="-11"/>
          <w:sz w:val="18"/>
          <w:highlight w:val="lightGray"/>
        </w:rPr>
        <w:t> </w:t>
      </w:r>
      <w:r>
        <w:rPr>
          <w:rFonts w:ascii="Arial" w:hAnsi="Arial"/>
          <w:b/>
          <w:color w:val="000000"/>
          <w:sz w:val="18"/>
          <w:highlight w:val="lightGray"/>
        </w:rPr>
        <w:t>decreto</w:t>
      </w:r>
      <w:r>
        <w:rPr>
          <w:rFonts w:ascii="Arial" w:hAnsi="Arial"/>
          <w:b/>
          <w:color w:val="000000"/>
          <w:spacing w:val="-10"/>
          <w:sz w:val="18"/>
          <w:highlight w:val="lightGray"/>
        </w:rPr>
        <w:t> </w:t>
      </w:r>
      <w:r>
        <w:rPr>
          <w:rFonts w:ascii="Arial" w:hAnsi="Arial"/>
          <w:b/>
          <w:color w:val="000000"/>
          <w:sz w:val="18"/>
          <w:highlight w:val="lightGray"/>
        </w:rPr>
        <w:t>número</w:t>
      </w:r>
      <w:r>
        <w:rPr>
          <w:rFonts w:ascii="Arial" w:hAnsi="Arial"/>
          <w:b/>
          <w:color w:val="000000"/>
          <w:spacing w:val="-11"/>
          <w:sz w:val="18"/>
          <w:highlight w:val="lightGray"/>
        </w:rPr>
        <w:t> </w:t>
      </w:r>
      <w:r>
        <w:rPr>
          <w:rFonts w:ascii="Arial" w:hAnsi="Arial"/>
          <w:b/>
          <w:color w:val="000000"/>
          <w:sz w:val="18"/>
          <w:highlight w:val="lightGray"/>
        </w:rPr>
        <w:t>1512,</w:t>
      </w:r>
      <w:r>
        <w:rPr>
          <w:rFonts w:ascii="Arial" w:hAnsi="Arial"/>
          <w:b/>
          <w:color w:val="000000"/>
          <w:spacing w:val="-11"/>
          <w:sz w:val="18"/>
          <w:highlight w:val="lightGray"/>
        </w:rPr>
        <w:t> </w:t>
      </w:r>
      <w:r>
        <w:rPr>
          <w:rFonts w:ascii="Arial" w:hAnsi="Arial"/>
          <w:b/>
          <w:color w:val="000000"/>
          <w:sz w:val="18"/>
          <w:highlight w:val="lightGray"/>
        </w:rPr>
        <w:t>aprobado</w:t>
      </w:r>
      <w:r>
        <w:rPr>
          <w:rFonts w:ascii="Arial" w:hAnsi="Arial"/>
          <w:b/>
          <w:color w:val="000000"/>
          <w:spacing w:val="-11"/>
          <w:sz w:val="18"/>
          <w:highlight w:val="lightGray"/>
        </w:rPr>
        <w:t> </w:t>
      </w:r>
      <w:r>
        <w:rPr>
          <w:rFonts w:ascii="Arial" w:hAnsi="Arial"/>
          <w:b/>
          <w:color w:val="000000"/>
          <w:sz w:val="18"/>
          <w:highlight w:val="lightGray"/>
        </w:rPr>
        <w:t>por</w:t>
      </w:r>
      <w:r>
        <w:rPr>
          <w:rFonts w:ascii="Arial" w:hAnsi="Arial"/>
          <w:b/>
          <w:color w:val="000000"/>
          <w:spacing w:val="-11"/>
          <w:sz w:val="18"/>
          <w:highlight w:val="lightGray"/>
        </w:rPr>
        <w:t> </w:t>
      </w:r>
      <w:r>
        <w:rPr>
          <w:rFonts w:ascii="Arial" w:hAnsi="Arial"/>
          <w:b/>
          <w:color w:val="000000"/>
          <w:sz w:val="18"/>
          <w:highlight w:val="lightGray"/>
        </w:rPr>
        <w:t>la</w:t>
      </w:r>
      <w:r>
        <w:rPr>
          <w:rFonts w:ascii="Arial" w:hAnsi="Arial"/>
          <w:b/>
          <w:color w:val="000000"/>
          <w:spacing w:val="-12"/>
          <w:sz w:val="18"/>
          <w:highlight w:val="lightGray"/>
        </w:rPr>
        <w:t> </w:t>
      </w:r>
      <w:r>
        <w:rPr>
          <w:rFonts w:ascii="Arial" w:hAnsi="Arial"/>
          <w:b/>
          <w:color w:val="000000"/>
          <w:sz w:val="18"/>
          <w:highlight w:val="lightGray"/>
        </w:rPr>
        <w:t>LXIV</w:t>
      </w:r>
      <w:r>
        <w:rPr>
          <w:rFonts w:ascii="Arial" w:hAnsi="Arial"/>
          <w:b/>
          <w:color w:val="000000"/>
          <w:spacing w:val="-10"/>
          <w:sz w:val="18"/>
          <w:highlight w:val="lightGray"/>
        </w:rPr>
        <w:t> </w:t>
      </w:r>
      <w:r>
        <w:rPr>
          <w:rFonts w:ascii="Arial" w:hAnsi="Arial"/>
          <w:b/>
          <w:color w:val="000000"/>
          <w:sz w:val="18"/>
          <w:highlight w:val="lightGray"/>
        </w:rPr>
        <w:t>Legislatura</w:t>
      </w:r>
      <w:r>
        <w:rPr>
          <w:rFonts w:ascii="Arial" w:hAnsi="Arial"/>
          <w:b/>
          <w:color w:val="000000"/>
          <w:spacing w:val="-12"/>
          <w:sz w:val="18"/>
          <w:highlight w:val="lightGray"/>
        </w:rPr>
        <w:t> </w:t>
      </w:r>
      <w:r>
        <w:rPr>
          <w:rFonts w:ascii="Arial" w:hAnsi="Arial"/>
          <w:b/>
          <w:color w:val="000000"/>
          <w:sz w:val="18"/>
          <w:highlight w:val="lightGray"/>
        </w:rPr>
        <w:t>del</w:t>
      </w:r>
      <w:r>
        <w:rPr>
          <w:rFonts w:ascii="Arial" w:hAnsi="Arial"/>
          <w:b/>
          <w:color w:val="000000"/>
          <w:spacing w:val="-10"/>
          <w:sz w:val="18"/>
          <w:highlight w:val="lightGray"/>
        </w:rPr>
        <w:t> </w:t>
      </w:r>
      <w:r>
        <w:rPr>
          <w:rFonts w:ascii="Arial" w:hAnsi="Arial"/>
          <w:b/>
          <w:color w:val="000000"/>
          <w:sz w:val="18"/>
          <w:highlight w:val="lightGray"/>
        </w:rPr>
        <w:t>Estado</w:t>
      </w:r>
      <w:r>
        <w:rPr>
          <w:rFonts w:ascii="Arial" w:hAnsi="Arial"/>
          <w:b/>
          <w:color w:val="000000"/>
          <w:spacing w:val="-10"/>
          <w:sz w:val="18"/>
          <w:highlight w:val="lightGray"/>
        </w:rPr>
        <w:t> </w:t>
      </w:r>
      <w:r>
        <w:rPr>
          <w:rFonts w:ascii="Arial" w:hAnsi="Arial"/>
          <w:b/>
          <w:color w:val="000000"/>
          <w:sz w:val="18"/>
          <w:highlight w:val="lightGray"/>
        </w:rPr>
        <w:t>el</w:t>
      </w:r>
      <w:r>
        <w:rPr>
          <w:rFonts w:ascii="Arial" w:hAnsi="Arial"/>
          <w:b/>
          <w:color w:val="000000"/>
          <w:spacing w:val="-12"/>
          <w:sz w:val="18"/>
          <w:highlight w:val="lightGray"/>
        </w:rPr>
        <w:t> </w:t>
      </w:r>
      <w:r>
        <w:rPr>
          <w:rFonts w:ascii="Arial" w:hAnsi="Arial"/>
          <w:b/>
          <w:color w:val="000000"/>
          <w:sz w:val="18"/>
          <w:highlight w:val="lightGray"/>
        </w:rPr>
        <w:t>28</w:t>
      </w:r>
      <w:r>
        <w:rPr>
          <w:rFonts w:ascii="Arial" w:hAnsi="Arial"/>
          <w:b/>
          <w:color w:val="000000"/>
          <w:spacing w:val="-11"/>
          <w:sz w:val="18"/>
          <w:highlight w:val="lightGray"/>
        </w:rPr>
        <w:t> </w:t>
      </w:r>
      <w:r>
        <w:rPr>
          <w:rFonts w:ascii="Arial" w:hAnsi="Arial"/>
          <w:b/>
          <w:color w:val="000000"/>
          <w:sz w:val="18"/>
          <w:highlight w:val="lightGray"/>
        </w:rPr>
        <w:t>de</w:t>
      </w:r>
      <w:r>
        <w:rPr>
          <w:rFonts w:ascii="Arial" w:hAnsi="Arial"/>
          <w:b/>
          <w:color w:val="000000"/>
          <w:spacing w:val="-11"/>
          <w:sz w:val="18"/>
          <w:highlight w:val="lightGray"/>
        </w:rPr>
        <w:t> </w:t>
      </w:r>
      <w:r>
        <w:rPr>
          <w:rFonts w:ascii="Arial" w:hAnsi="Arial"/>
          <w:b/>
          <w:color w:val="000000"/>
          <w:sz w:val="18"/>
          <w:highlight w:val="lightGray"/>
        </w:rPr>
        <w:t>mayo</w:t>
      </w:r>
      <w:r>
        <w:rPr>
          <w:rFonts w:ascii="Arial" w:hAnsi="Arial"/>
          <w:b/>
          <w:color w:val="000000"/>
          <w:sz w:val="18"/>
        </w:rPr>
        <w:t> </w:t>
      </w:r>
      <w:r>
        <w:rPr>
          <w:rFonts w:ascii="Arial" w:hAnsi="Arial"/>
          <w:b/>
          <w:color w:val="000000"/>
          <w:sz w:val="18"/>
          <w:highlight w:val="lightGray"/>
        </w:rPr>
        <w:t>del 2020 y del que no se requiere de su publicación en el Periódico Oficial del Estado, habida cuenta de lo</w:t>
      </w:r>
      <w:r>
        <w:rPr>
          <w:rFonts w:ascii="Arial" w:hAnsi="Arial"/>
          <w:b/>
          <w:color w:val="000000"/>
          <w:sz w:val="18"/>
        </w:rPr>
        <w:t> </w:t>
      </w:r>
      <w:r>
        <w:rPr>
          <w:rFonts w:ascii="Arial" w:hAnsi="Arial"/>
          <w:b/>
          <w:color w:val="000000"/>
          <w:sz w:val="18"/>
          <w:highlight w:val="lightGray"/>
        </w:rPr>
        <w:t>estatuido en el artículo 7 de la Ley Orgánica del Poder Legislativo del Estado Libre y Soberano de Oaxaca)</w:t>
      </w:r>
    </w:p>
    <w:p>
      <w:pPr>
        <w:pStyle w:val="BodyText"/>
        <w:rPr>
          <w:rFonts w:ascii="Arial"/>
          <w:b/>
          <w:sz w:val="18"/>
        </w:rPr>
      </w:pPr>
    </w:p>
    <w:p>
      <w:pPr>
        <w:pStyle w:val="BodyText"/>
        <w:rPr>
          <w:rFonts w:ascii="Arial"/>
          <w:b/>
          <w:sz w:val="18"/>
        </w:rPr>
      </w:pPr>
    </w:p>
    <w:p>
      <w:pPr>
        <w:pStyle w:val="BodyText"/>
        <w:spacing w:before="1"/>
        <w:rPr>
          <w:rFonts w:ascii="Arial"/>
          <w:b/>
          <w:sz w:val="18"/>
        </w:rPr>
      </w:pPr>
    </w:p>
    <w:p>
      <w:pPr>
        <w:spacing w:before="1"/>
        <w:ind w:left="3404" w:right="3402" w:firstLine="0"/>
        <w:jc w:val="center"/>
        <w:rPr>
          <w:rFonts w:ascii="Arial" w:hAnsi="Arial"/>
          <w:b/>
          <w:sz w:val="22"/>
        </w:rPr>
      </w:pPr>
      <w:r>
        <w:rPr>
          <w:rFonts w:ascii="Arial" w:hAnsi="Arial"/>
          <w:b/>
          <w:sz w:val="22"/>
        </w:rPr>
        <w:t>TÍTULO</w:t>
      </w:r>
      <w:r>
        <w:rPr>
          <w:rFonts w:ascii="Arial" w:hAnsi="Arial"/>
          <w:b/>
          <w:spacing w:val="-16"/>
          <w:sz w:val="22"/>
        </w:rPr>
        <w:t> </w:t>
      </w:r>
      <w:r>
        <w:rPr>
          <w:rFonts w:ascii="Arial" w:hAnsi="Arial"/>
          <w:b/>
          <w:sz w:val="22"/>
        </w:rPr>
        <w:t>DÉCIMO</w:t>
      </w:r>
      <w:r>
        <w:rPr>
          <w:rFonts w:ascii="Arial" w:hAnsi="Arial"/>
          <w:b/>
          <w:spacing w:val="-14"/>
          <w:sz w:val="22"/>
        </w:rPr>
        <w:t> </w:t>
      </w:r>
      <w:r>
        <w:rPr>
          <w:rFonts w:ascii="Arial" w:hAnsi="Arial"/>
          <w:b/>
          <w:sz w:val="22"/>
        </w:rPr>
        <w:t>CUARTO DE LAS GALERÍAS</w:t>
      </w:r>
    </w:p>
    <w:p>
      <w:pPr>
        <w:spacing w:before="252"/>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ÚNICO</w:t>
      </w:r>
    </w:p>
    <w:p>
      <w:pPr>
        <w:pStyle w:val="BodyText"/>
        <w:rPr>
          <w:rFonts w:ascii="Arial"/>
          <w:b/>
        </w:rPr>
      </w:pPr>
    </w:p>
    <w:p>
      <w:pPr>
        <w:pStyle w:val="BodyText"/>
        <w:spacing w:before="1"/>
        <w:ind w:left="118" w:right="116"/>
        <w:jc w:val="both"/>
      </w:pPr>
      <w:r>
        <w:rPr>
          <w:rFonts w:ascii="Arial" w:hAnsi="Arial"/>
          <w:b/>
        </w:rPr>
        <w:t>ARTÍCULO 184. </w:t>
      </w:r>
      <w:r>
        <w:rPr/>
        <w:t>Habrá en el Recinto Legislativo un espacio denominado galerías, destinado al público</w:t>
      </w:r>
      <w:r>
        <w:rPr>
          <w:spacing w:val="-2"/>
        </w:rPr>
        <w:t> </w:t>
      </w:r>
      <w:r>
        <w:rPr/>
        <w:t>que</w:t>
      </w:r>
      <w:r>
        <w:rPr>
          <w:spacing w:val="-3"/>
        </w:rPr>
        <w:t> </w:t>
      </w:r>
      <w:r>
        <w:rPr/>
        <w:t>ocurra</w:t>
      </w:r>
      <w:r>
        <w:rPr>
          <w:spacing w:val="-2"/>
        </w:rPr>
        <w:t> </w:t>
      </w:r>
      <w:r>
        <w:rPr/>
        <w:t>a</w:t>
      </w:r>
      <w:r>
        <w:rPr>
          <w:spacing w:val="-3"/>
        </w:rPr>
        <w:t> </w:t>
      </w:r>
      <w:r>
        <w:rPr/>
        <w:t>presenciar</w:t>
      </w:r>
      <w:r>
        <w:rPr>
          <w:spacing w:val="-3"/>
        </w:rPr>
        <w:t> </w:t>
      </w:r>
      <w:r>
        <w:rPr/>
        <w:t>las</w:t>
      </w:r>
      <w:r>
        <w:rPr>
          <w:spacing w:val="-2"/>
        </w:rPr>
        <w:t> </w:t>
      </w:r>
      <w:r>
        <w:rPr/>
        <w:t>sesiones;</w:t>
      </w:r>
      <w:r>
        <w:rPr>
          <w:spacing w:val="-2"/>
        </w:rPr>
        <w:t> </w:t>
      </w:r>
      <w:r>
        <w:rPr/>
        <w:t>se</w:t>
      </w:r>
      <w:r>
        <w:rPr>
          <w:spacing w:val="-4"/>
        </w:rPr>
        <w:t> </w:t>
      </w:r>
      <w:r>
        <w:rPr/>
        <w:t>abrirán</w:t>
      </w:r>
      <w:r>
        <w:rPr>
          <w:spacing w:val="-3"/>
        </w:rPr>
        <w:t> </w:t>
      </w:r>
      <w:r>
        <w:rPr/>
        <w:t>antes</w:t>
      </w:r>
      <w:r>
        <w:rPr>
          <w:spacing w:val="-3"/>
        </w:rPr>
        <w:t> </w:t>
      </w:r>
      <w:r>
        <w:rPr/>
        <w:t>de</w:t>
      </w:r>
      <w:r>
        <w:rPr>
          <w:spacing w:val="-2"/>
        </w:rPr>
        <w:t> </w:t>
      </w:r>
      <w:r>
        <w:rPr/>
        <w:t>comenzar</w:t>
      </w:r>
      <w:r>
        <w:rPr>
          <w:spacing w:val="-3"/>
        </w:rPr>
        <w:t> </w:t>
      </w:r>
      <w:r>
        <w:rPr/>
        <w:t>cada</w:t>
      </w:r>
      <w:r>
        <w:rPr>
          <w:spacing w:val="-2"/>
        </w:rPr>
        <w:t> </w:t>
      </w:r>
      <w:r>
        <w:rPr/>
        <w:t>una</w:t>
      </w:r>
      <w:r>
        <w:rPr>
          <w:spacing w:val="-3"/>
        </w:rPr>
        <w:t> </w:t>
      </w:r>
      <w:r>
        <w:rPr/>
        <w:t>de</w:t>
      </w:r>
      <w:r>
        <w:rPr>
          <w:spacing w:val="-2"/>
        </w:rPr>
        <w:t> </w:t>
      </w:r>
      <w:r>
        <w:rPr/>
        <w:t>ellas,</w:t>
      </w:r>
      <w:r>
        <w:rPr>
          <w:spacing w:val="-2"/>
        </w:rPr>
        <w:t> </w:t>
      </w:r>
      <w:r>
        <w:rPr/>
        <w:t>y no</w:t>
      </w:r>
      <w:r>
        <w:rPr>
          <w:spacing w:val="-8"/>
        </w:rPr>
        <w:t> </w:t>
      </w:r>
      <w:r>
        <w:rPr/>
        <w:t>se</w:t>
      </w:r>
      <w:r>
        <w:rPr>
          <w:spacing w:val="-9"/>
        </w:rPr>
        <w:t> </w:t>
      </w:r>
      <w:r>
        <w:rPr/>
        <w:t>cerrarán</w:t>
      </w:r>
      <w:r>
        <w:rPr>
          <w:spacing w:val="-8"/>
        </w:rPr>
        <w:t> </w:t>
      </w:r>
      <w:r>
        <w:rPr/>
        <w:t>sino</w:t>
      </w:r>
      <w:r>
        <w:rPr>
          <w:spacing w:val="-9"/>
        </w:rPr>
        <w:t> </w:t>
      </w:r>
      <w:r>
        <w:rPr/>
        <w:t>cuando</w:t>
      </w:r>
      <w:r>
        <w:rPr>
          <w:spacing w:val="-8"/>
        </w:rPr>
        <w:t> </w:t>
      </w:r>
      <w:r>
        <w:rPr/>
        <w:t>las</w:t>
      </w:r>
      <w:r>
        <w:rPr>
          <w:spacing w:val="-9"/>
        </w:rPr>
        <w:t> </w:t>
      </w:r>
      <w:r>
        <w:rPr/>
        <w:t>sesiones</w:t>
      </w:r>
      <w:r>
        <w:rPr>
          <w:spacing w:val="-8"/>
        </w:rPr>
        <w:t> </w:t>
      </w:r>
      <w:r>
        <w:rPr/>
        <w:t>se</w:t>
      </w:r>
      <w:r>
        <w:rPr>
          <w:spacing w:val="-9"/>
        </w:rPr>
        <w:t> </w:t>
      </w:r>
      <w:r>
        <w:rPr/>
        <w:t>levanten</w:t>
      </w:r>
      <w:r>
        <w:rPr>
          <w:spacing w:val="-8"/>
        </w:rPr>
        <w:t> </w:t>
      </w:r>
      <w:r>
        <w:rPr/>
        <w:t>o</w:t>
      </w:r>
      <w:r>
        <w:rPr>
          <w:spacing w:val="-8"/>
        </w:rPr>
        <w:t> </w:t>
      </w:r>
      <w:r>
        <w:rPr/>
        <w:t>por</w:t>
      </w:r>
      <w:r>
        <w:rPr>
          <w:spacing w:val="-9"/>
        </w:rPr>
        <w:t> </w:t>
      </w:r>
      <w:r>
        <w:rPr/>
        <w:t>causas</w:t>
      </w:r>
      <w:r>
        <w:rPr>
          <w:spacing w:val="-8"/>
        </w:rPr>
        <w:t> </w:t>
      </w:r>
      <w:r>
        <w:rPr/>
        <w:t>de</w:t>
      </w:r>
      <w:r>
        <w:rPr>
          <w:spacing w:val="-9"/>
        </w:rPr>
        <w:t> </w:t>
      </w:r>
      <w:r>
        <w:rPr/>
        <w:t>fuerza</w:t>
      </w:r>
      <w:r>
        <w:rPr>
          <w:spacing w:val="-8"/>
        </w:rPr>
        <w:t> </w:t>
      </w:r>
      <w:r>
        <w:rPr/>
        <w:t>mayor,</w:t>
      </w:r>
      <w:r>
        <w:rPr>
          <w:spacing w:val="-9"/>
        </w:rPr>
        <w:t> </w:t>
      </w:r>
      <w:r>
        <w:rPr/>
        <w:t>en</w:t>
      </w:r>
      <w:r>
        <w:rPr>
          <w:spacing w:val="-8"/>
        </w:rPr>
        <w:t> </w:t>
      </w:r>
      <w:r>
        <w:rPr/>
        <w:t>cuyo</w:t>
      </w:r>
      <w:r>
        <w:rPr>
          <w:spacing w:val="-9"/>
        </w:rPr>
        <w:t> </w:t>
      </w:r>
      <w:r>
        <w:rPr/>
        <w:t>caso permanecerán cerradas.</w:t>
      </w:r>
    </w:p>
    <w:p>
      <w:pPr>
        <w:pStyle w:val="BodyText"/>
        <w:spacing w:before="252"/>
        <w:ind w:left="118" w:right="121"/>
        <w:jc w:val="both"/>
      </w:pPr>
      <w:r>
        <w:rPr>
          <w:rFonts w:ascii="Arial" w:hAnsi="Arial"/>
          <w:b/>
        </w:rPr>
        <w:t>ARTÍCULO</w:t>
      </w:r>
      <w:r>
        <w:rPr>
          <w:rFonts w:ascii="Arial" w:hAnsi="Arial"/>
          <w:b/>
          <w:spacing w:val="-9"/>
        </w:rPr>
        <w:t> </w:t>
      </w:r>
      <w:r>
        <w:rPr>
          <w:rFonts w:ascii="Arial" w:hAnsi="Arial"/>
          <w:b/>
        </w:rPr>
        <w:t>185.</w:t>
      </w:r>
      <w:r>
        <w:rPr>
          <w:rFonts w:ascii="Arial" w:hAnsi="Arial"/>
          <w:b/>
          <w:spacing w:val="-9"/>
        </w:rPr>
        <w:t> </w:t>
      </w:r>
      <w:r>
        <w:rPr/>
        <w:t>Los</w:t>
      </w:r>
      <w:r>
        <w:rPr>
          <w:spacing w:val="-9"/>
        </w:rPr>
        <w:t> </w:t>
      </w:r>
      <w:r>
        <w:rPr/>
        <w:t>concurrentes</w:t>
      </w:r>
      <w:r>
        <w:rPr>
          <w:spacing w:val="-9"/>
        </w:rPr>
        <w:t> </w:t>
      </w:r>
      <w:r>
        <w:rPr/>
        <w:t>a</w:t>
      </w:r>
      <w:r>
        <w:rPr>
          <w:spacing w:val="-11"/>
        </w:rPr>
        <w:t> </w:t>
      </w:r>
      <w:r>
        <w:rPr/>
        <w:t>las</w:t>
      </w:r>
      <w:r>
        <w:rPr>
          <w:spacing w:val="-9"/>
        </w:rPr>
        <w:t> </w:t>
      </w:r>
      <w:r>
        <w:rPr/>
        <w:t>galerías</w:t>
      </w:r>
      <w:r>
        <w:rPr>
          <w:spacing w:val="40"/>
        </w:rPr>
        <w:t> </w:t>
      </w:r>
      <w:r>
        <w:rPr/>
        <w:t>se</w:t>
      </w:r>
      <w:r>
        <w:rPr>
          <w:spacing w:val="40"/>
        </w:rPr>
        <w:t> </w:t>
      </w:r>
      <w:r>
        <w:rPr/>
        <w:t>presentarán</w:t>
      </w:r>
      <w:r>
        <w:rPr>
          <w:spacing w:val="40"/>
        </w:rPr>
        <w:t> </w:t>
      </w:r>
      <w:r>
        <w:rPr/>
        <w:t>sin</w:t>
      </w:r>
      <w:r>
        <w:rPr>
          <w:spacing w:val="40"/>
        </w:rPr>
        <w:t> </w:t>
      </w:r>
      <w:r>
        <w:rPr/>
        <w:t>armas;</w:t>
      </w:r>
      <w:r>
        <w:rPr>
          <w:spacing w:val="-9"/>
        </w:rPr>
        <w:t> </w:t>
      </w:r>
      <w:r>
        <w:rPr/>
        <w:t>guardarán</w:t>
      </w:r>
      <w:r>
        <w:rPr>
          <w:spacing w:val="-9"/>
        </w:rPr>
        <w:t> </w:t>
      </w:r>
      <w:r>
        <w:rPr/>
        <w:t>respeto, silencio y compostura, y no tomarán parte en los debates con ninguna clase de demostración.</w:t>
      </w:r>
    </w:p>
    <w:p>
      <w:pPr>
        <w:pStyle w:val="BodyText"/>
        <w:spacing w:before="1"/>
      </w:pPr>
    </w:p>
    <w:p>
      <w:pPr>
        <w:pStyle w:val="BodyText"/>
        <w:ind w:left="118" w:right="118"/>
        <w:jc w:val="both"/>
      </w:pPr>
      <w:r>
        <w:rPr>
          <w:rFonts w:ascii="Arial" w:hAnsi="Arial"/>
          <w:b/>
        </w:rPr>
        <w:t>ARTÍCULO</w:t>
      </w:r>
      <w:r>
        <w:rPr>
          <w:rFonts w:ascii="Arial" w:hAnsi="Arial"/>
          <w:b/>
          <w:spacing w:val="-10"/>
        </w:rPr>
        <w:t> </w:t>
      </w:r>
      <w:r>
        <w:rPr>
          <w:rFonts w:ascii="Arial" w:hAnsi="Arial"/>
          <w:b/>
        </w:rPr>
        <w:t>186.</w:t>
      </w:r>
      <w:r>
        <w:rPr>
          <w:rFonts w:ascii="Arial" w:hAnsi="Arial"/>
          <w:b/>
          <w:spacing w:val="-10"/>
        </w:rPr>
        <w:t> </w:t>
      </w:r>
      <w:r>
        <w:rPr/>
        <w:t>Se</w:t>
      </w:r>
      <w:r>
        <w:rPr>
          <w:spacing w:val="-10"/>
        </w:rPr>
        <w:t> </w:t>
      </w:r>
      <w:r>
        <w:rPr/>
        <w:t>prohíbe</w:t>
      </w:r>
      <w:r>
        <w:rPr>
          <w:spacing w:val="-10"/>
        </w:rPr>
        <w:t> </w:t>
      </w:r>
      <w:r>
        <w:rPr/>
        <w:t>fumar</w:t>
      </w:r>
      <w:r>
        <w:rPr>
          <w:spacing w:val="-10"/>
        </w:rPr>
        <w:t> </w:t>
      </w:r>
      <w:r>
        <w:rPr/>
        <w:t>en</w:t>
      </w:r>
      <w:r>
        <w:rPr>
          <w:spacing w:val="-10"/>
        </w:rPr>
        <w:t> </w:t>
      </w:r>
      <w:r>
        <w:rPr/>
        <w:t>las</w:t>
      </w:r>
      <w:r>
        <w:rPr>
          <w:spacing w:val="-11"/>
        </w:rPr>
        <w:t> </w:t>
      </w:r>
      <w:r>
        <w:rPr/>
        <w:t>galerías.</w:t>
      </w:r>
      <w:r>
        <w:rPr>
          <w:spacing w:val="-10"/>
        </w:rPr>
        <w:t> </w:t>
      </w:r>
      <w:r>
        <w:rPr/>
        <w:t>Las</w:t>
      </w:r>
      <w:r>
        <w:rPr>
          <w:spacing w:val="-11"/>
        </w:rPr>
        <w:t> </w:t>
      </w:r>
      <w:r>
        <w:rPr/>
        <w:t>personas</w:t>
      </w:r>
      <w:r>
        <w:rPr>
          <w:spacing w:val="-10"/>
        </w:rPr>
        <w:t> </w:t>
      </w:r>
      <w:r>
        <w:rPr/>
        <w:t>que</w:t>
      </w:r>
      <w:r>
        <w:rPr>
          <w:spacing w:val="-11"/>
        </w:rPr>
        <w:t> </w:t>
      </w:r>
      <w:r>
        <w:rPr/>
        <w:t>infrinjan</w:t>
      </w:r>
      <w:r>
        <w:rPr>
          <w:spacing w:val="-10"/>
        </w:rPr>
        <w:t> </w:t>
      </w:r>
      <w:r>
        <w:rPr/>
        <w:t>este</w:t>
      </w:r>
      <w:r>
        <w:rPr>
          <w:spacing w:val="-11"/>
        </w:rPr>
        <w:t> </w:t>
      </w:r>
      <w:r>
        <w:rPr/>
        <w:t>artículo,</w:t>
      </w:r>
      <w:r>
        <w:rPr>
          <w:spacing w:val="-11"/>
        </w:rPr>
        <w:t> </w:t>
      </w:r>
      <w:r>
        <w:rPr/>
        <w:t>serán expulsadas de Recinto Legislativo.</w:t>
      </w:r>
    </w:p>
    <w:p>
      <w:pPr>
        <w:pStyle w:val="BodyText"/>
      </w:pPr>
    </w:p>
    <w:p>
      <w:pPr>
        <w:pStyle w:val="BodyText"/>
        <w:ind w:left="118" w:right="118"/>
        <w:jc w:val="both"/>
      </w:pPr>
      <w:r>
        <w:rPr>
          <w:rFonts w:ascii="Arial" w:hAnsi="Arial"/>
          <w:b/>
        </w:rPr>
        <w:t>ARTÍCULO 187. </w:t>
      </w:r>
      <w:r>
        <w:rPr/>
        <w:t>Los que perturben de cualquier modo el orden, serán retirados de las galerías en</w:t>
      </w:r>
      <w:r>
        <w:rPr>
          <w:spacing w:val="-16"/>
        </w:rPr>
        <w:t> </w:t>
      </w:r>
      <w:r>
        <w:rPr/>
        <w:t>el</w:t>
      </w:r>
      <w:r>
        <w:rPr>
          <w:spacing w:val="-15"/>
        </w:rPr>
        <w:t> </w:t>
      </w:r>
      <w:r>
        <w:rPr/>
        <w:t>mismo</w:t>
      </w:r>
      <w:r>
        <w:rPr>
          <w:spacing w:val="-15"/>
        </w:rPr>
        <w:t> </w:t>
      </w:r>
      <w:r>
        <w:rPr/>
        <w:t>acto;</w:t>
      </w:r>
      <w:r>
        <w:rPr>
          <w:spacing w:val="-16"/>
        </w:rPr>
        <w:t> </w:t>
      </w:r>
      <w:r>
        <w:rPr/>
        <w:t>pero</w:t>
      </w:r>
      <w:r>
        <w:rPr>
          <w:spacing w:val="-15"/>
        </w:rPr>
        <w:t> </w:t>
      </w:r>
      <w:r>
        <w:rPr/>
        <w:t>si</w:t>
      </w:r>
      <w:r>
        <w:rPr>
          <w:spacing w:val="-15"/>
        </w:rPr>
        <w:t> </w:t>
      </w:r>
      <w:r>
        <w:rPr/>
        <w:t>la</w:t>
      </w:r>
      <w:r>
        <w:rPr>
          <w:spacing w:val="-15"/>
        </w:rPr>
        <w:t> </w:t>
      </w:r>
      <w:r>
        <w:rPr/>
        <w:t>falta</w:t>
      </w:r>
      <w:r>
        <w:rPr>
          <w:spacing w:val="-16"/>
        </w:rPr>
        <w:t> </w:t>
      </w:r>
      <w:r>
        <w:rPr/>
        <w:t>fuese</w:t>
      </w:r>
      <w:r>
        <w:rPr>
          <w:spacing w:val="-15"/>
        </w:rPr>
        <w:t> </w:t>
      </w:r>
      <w:r>
        <w:rPr/>
        <w:t>grave</w:t>
      </w:r>
      <w:r>
        <w:rPr>
          <w:spacing w:val="-15"/>
        </w:rPr>
        <w:t> </w:t>
      </w:r>
      <w:r>
        <w:rPr/>
        <w:t>o</w:t>
      </w:r>
      <w:r>
        <w:rPr>
          <w:spacing w:val="-16"/>
        </w:rPr>
        <w:t> </w:t>
      </w:r>
      <w:r>
        <w:rPr/>
        <w:t>resultare</w:t>
      </w:r>
      <w:r>
        <w:rPr>
          <w:spacing w:val="-15"/>
        </w:rPr>
        <w:t> </w:t>
      </w:r>
      <w:r>
        <w:rPr/>
        <w:t>delito,</w:t>
      </w:r>
      <w:r>
        <w:rPr>
          <w:spacing w:val="-15"/>
        </w:rPr>
        <w:t> </w:t>
      </w:r>
      <w:r>
        <w:rPr/>
        <w:t>la</w:t>
      </w:r>
      <w:r>
        <w:rPr>
          <w:spacing w:val="-15"/>
        </w:rPr>
        <w:t> </w:t>
      </w:r>
      <w:r>
        <w:rPr/>
        <w:t>Presidencia</w:t>
      </w:r>
      <w:r>
        <w:rPr>
          <w:spacing w:val="-16"/>
        </w:rPr>
        <w:t> </w:t>
      </w:r>
      <w:r>
        <w:rPr/>
        <w:t>de</w:t>
      </w:r>
      <w:r>
        <w:rPr>
          <w:spacing w:val="-15"/>
        </w:rPr>
        <w:t> </w:t>
      </w:r>
      <w:r>
        <w:rPr/>
        <w:t>la</w:t>
      </w:r>
      <w:r>
        <w:rPr>
          <w:spacing w:val="-15"/>
        </w:rPr>
        <w:t> </w:t>
      </w:r>
      <w:r>
        <w:rPr/>
        <w:t>Mesa</w:t>
      </w:r>
      <w:r>
        <w:rPr>
          <w:spacing w:val="-16"/>
        </w:rPr>
        <w:t> </w:t>
      </w:r>
      <w:r>
        <w:rPr/>
        <w:t>Directiva, mandará detener a la persona que lo cometiere y lo consignará a las autoridades competentes.</w:t>
      </w:r>
    </w:p>
    <w:p>
      <w:pPr>
        <w:spacing w:after="0"/>
        <w:jc w:val="both"/>
        <w:sectPr>
          <w:pgSz w:w="12250" w:h="15850"/>
          <w:pgMar w:header="736" w:footer="699" w:top="2040" w:bottom="940" w:left="1300" w:right="1300"/>
        </w:sectPr>
      </w:pPr>
    </w:p>
    <w:p>
      <w:pPr>
        <w:pStyle w:val="BodyText"/>
        <w:spacing w:before="90"/>
      </w:pPr>
    </w:p>
    <w:p>
      <w:pPr>
        <w:pStyle w:val="BodyText"/>
        <w:ind w:left="118" w:right="123"/>
        <w:jc w:val="both"/>
      </w:pPr>
      <w:r>
        <w:rPr>
          <w:rFonts w:ascii="Arial" w:hAnsi="Arial"/>
          <w:b/>
        </w:rPr>
        <w:t>ARTÍCULO 188. </w:t>
      </w:r>
      <w:r>
        <w:rPr/>
        <w:t>Siempre que los medios indicados no basten para mantener el orden en las galerías, la Presidencia de la Mesa Directiva recesará la sesión y la reanudará hasta en tanto existan condiciones para hacerlo.</w:t>
      </w:r>
    </w:p>
    <w:p>
      <w:pPr>
        <w:pStyle w:val="BodyText"/>
      </w:pPr>
    </w:p>
    <w:p>
      <w:pPr>
        <w:pStyle w:val="BodyText"/>
        <w:ind w:left="118" w:right="116"/>
        <w:jc w:val="both"/>
      </w:pPr>
      <w:r>
        <w:rPr>
          <w:rFonts w:ascii="Arial" w:hAnsi="Arial"/>
          <w:b/>
        </w:rPr>
        <w:t>ARTÍCULO 189. </w:t>
      </w:r>
      <w:r>
        <w:rPr/>
        <w:t>La Presidencia de la Mesa Directiva podrá ordenar, siempre que lo considere conveniente</w:t>
      </w:r>
      <w:r>
        <w:rPr>
          <w:spacing w:val="-5"/>
        </w:rPr>
        <w:t> </w:t>
      </w:r>
      <w:r>
        <w:rPr/>
        <w:t>y</w:t>
      </w:r>
      <w:r>
        <w:rPr>
          <w:spacing w:val="-3"/>
        </w:rPr>
        <w:t> </w:t>
      </w:r>
      <w:r>
        <w:rPr/>
        <w:t>la</w:t>
      </w:r>
      <w:r>
        <w:rPr>
          <w:spacing w:val="-5"/>
        </w:rPr>
        <w:t> </w:t>
      </w:r>
      <w:r>
        <w:rPr/>
        <w:t>situación</w:t>
      </w:r>
      <w:r>
        <w:rPr>
          <w:spacing w:val="-4"/>
        </w:rPr>
        <w:t> </w:t>
      </w:r>
      <w:r>
        <w:rPr/>
        <w:t>lo</w:t>
      </w:r>
      <w:r>
        <w:rPr>
          <w:spacing w:val="-3"/>
        </w:rPr>
        <w:t> </w:t>
      </w:r>
      <w:r>
        <w:rPr/>
        <w:t>amerite,</w:t>
      </w:r>
      <w:r>
        <w:rPr>
          <w:spacing w:val="-4"/>
        </w:rPr>
        <w:t> </w:t>
      </w:r>
      <w:r>
        <w:rPr/>
        <w:t>que</w:t>
      </w:r>
      <w:r>
        <w:rPr>
          <w:spacing w:val="-3"/>
        </w:rPr>
        <w:t> </w:t>
      </w:r>
      <w:r>
        <w:rPr/>
        <w:t>se</w:t>
      </w:r>
      <w:r>
        <w:rPr>
          <w:spacing w:val="-4"/>
        </w:rPr>
        <w:t> </w:t>
      </w:r>
      <w:r>
        <w:rPr/>
        <w:t>sitúe</w:t>
      </w:r>
      <w:r>
        <w:rPr>
          <w:spacing w:val="-3"/>
        </w:rPr>
        <w:t> </w:t>
      </w:r>
      <w:r>
        <w:rPr/>
        <w:t>fuerza</w:t>
      </w:r>
      <w:r>
        <w:rPr>
          <w:spacing w:val="-3"/>
        </w:rPr>
        <w:t> </w:t>
      </w:r>
      <w:r>
        <w:rPr/>
        <w:t>pública</w:t>
      </w:r>
      <w:r>
        <w:rPr>
          <w:spacing w:val="-3"/>
        </w:rPr>
        <w:t> </w:t>
      </w:r>
      <w:r>
        <w:rPr/>
        <w:t>en</w:t>
      </w:r>
      <w:r>
        <w:rPr>
          <w:spacing w:val="-4"/>
        </w:rPr>
        <w:t> </w:t>
      </w:r>
      <w:r>
        <w:rPr/>
        <w:t>la</w:t>
      </w:r>
      <w:r>
        <w:rPr>
          <w:spacing w:val="-3"/>
        </w:rPr>
        <w:t> </w:t>
      </w:r>
      <w:r>
        <w:rPr/>
        <w:t>sede</w:t>
      </w:r>
      <w:r>
        <w:rPr>
          <w:spacing w:val="-3"/>
        </w:rPr>
        <w:t> </w:t>
      </w:r>
      <w:r>
        <w:rPr/>
        <w:t>del</w:t>
      </w:r>
      <w:r>
        <w:rPr>
          <w:spacing w:val="-3"/>
        </w:rPr>
        <w:t> </w:t>
      </w:r>
      <w:r>
        <w:rPr/>
        <w:t>poder</w:t>
      </w:r>
      <w:r>
        <w:rPr>
          <w:spacing w:val="-5"/>
        </w:rPr>
        <w:t> </w:t>
      </w:r>
      <w:r>
        <w:rPr/>
        <w:t>legislativo, quedando sujeta exclusivamente a las órdenes de la Presidencia respectiva.</w:t>
      </w:r>
    </w:p>
    <w:p>
      <w:pPr>
        <w:pStyle w:val="BodyText"/>
      </w:pPr>
    </w:p>
    <w:p>
      <w:pPr>
        <w:pStyle w:val="BodyText"/>
      </w:pPr>
    </w:p>
    <w:p>
      <w:pPr>
        <w:spacing w:before="0"/>
        <w:ind w:left="3317" w:right="3318" w:firstLine="1"/>
        <w:jc w:val="center"/>
        <w:rPr>
          <w:rFonts w:ascii="Arial" w:hAnsi="Arial"/>
          <w:b/>
          <w:sz w:val="22"/>
        </w:rPr>
      </w:pPr>
      <w:r>
        <w:rPr>
          <w:rFonts w:ascii="Arial" w:hAnsi="Arial"/>
          <w:b/>
          <w:sz w:val="22"/>
        </w:rPr>
        <w:t>TÍTULO DÉCIMO QUINTO</w:t>
      </w:r>
      <w:r>
        <w:rPr>
          <w:rFonts w:ascii="Arial" w:hAnsi="Arial"/>
          <w:b/>
          <w:spacing w:val="40"/>
          <w:sz w:val="22"/>
        </w:rPr>
        <w:t> </w:t>
      </w:r>
      <w:r>
        <w:rPr>
          <w:rFonts w:ascii="Arial" w:hAnsi="Arial"/>
          <w:b/>
          <w:sz w:val="22"/>
        </w:rPr>
        <w:t>DE</w:t>
      </w:r>
      <w:r>
        <w:rPr>
          <w:rFonts w:ascii="Arial" w:hAnsi="Arial"/>
          <w:b/>
          <w:spacing w:val="-11"/>
          <w:sz w:val="22"/>
        </w:rPr>
        <w:t> </w:t>
      </w:r>
      <w:r>
        <w:rPr>
          <w:rFonts w:ascii="Arial" w:hAnsi="Arial"/>
          <w:b/>
          <w:sz w:val="22"/>
        </w:rPr>
        <w:t>LOS</w:t>
      </w:r>
      <w:r>
        <w:rPr>
          <w:rFonts w:ascii="Arial" w:hAnsi="Arial"/>
          <w:b/>
          <w:spacing w:val="-11"/>
          <w:sz w:val="22"/>
        </w:rPr>
        <w:t> </w:t>
      </w:r>
      <w:r>
        <w:rPr>
          <w:rFonts w:ascii="Arial" w:hAnsi="Arial"/>
          <w:b/>
          <w:sz w:val="22"/>
        </w:rPr>
        <w:t>INSTRUMENTOS</w:t>
      </w:r>
      <w:r>
        <w:rPr>
          <w:rFonts w:ascii="Arial" w:hAnsi="Arial"/>
          <w:b/>
          <w:spacing w:val="-11"/>
          <w:sz w:val="22"/>
        </w:rPr>
        <w:t> </w:t>
      </w:r>
      <w:r>
        <w:rPr>
          <w:rFonts w:ascii="Arial" w:hAnsi="Arial"/>
          <w:b/>
          <w:sz w:val="22"/>
        </w:rPr>
        <w:t>DE</w:t>
      </w:r>
    </w:p>
    <w:p>
      <w:pPr>
        <w:spacing w:before="0"/>
        <w:ind w:left="0" w:right="1" w:firstLine="0"/>
        <w:jc w:val="center"/>
        <w:rPr>
          <w:rFonts w:ascii="Arial" w:hAnsi="Arial"/>
          <w:b/>
          <w:sz w:val="22"/>
        </w:rPr>
      </w:pPr>
      <w:r>
        <w:rPr>
          <w:rFonts w:ascii="Arial" w:hAnsi="Arial"/>
          <w:b/>
          <w:sz w:val="22"/>
        </w:rPr>
        <w:t>COMUNICACIÓN</w:t>
      </w:r>
      <w:r>
        <w:rPr>
          <w:rFonts w:ascii="Arial" w:hAnsi="Arial"/>
          <w:b/>
          <w:spacing w:val="-11"/>
          <w:sz w:val="22"/>
        </w:rPr>
        <w:t> </w:t>
      </w:r>
      <w:r>
        <w:rPr>
          <w:rFonts w:ascii="Arial" w:hAnsi="Arial"/>
          <w:b/>
          <w:sz w:val="22"/>
        </w:rPr>
        <w:t>DEL</w:t>
      </w:r>
      <w:r>
        <w:rPr>
          <w:rFonts w:ascii="Arial" w:hAnsi="Arial"/>
          <w:b/>
          <w:spacing w:val="-10"/>
          <w:sz w:val="22"/>
        </w:rPr>
        <w:t> </w:t>
      </w:r>
      <w:r>
        <w:rPr>
          <w:rFonts w:ascii="Arial" w:hAnsi="Arial"/>
          <w:b/>
          <w:sz w:val="22"/>
        </w:rPr>
        <w:t>TRABAJO</w:t>
      </w:r>
      <w:r>
        <w:rPr>
          <w:rFonts w:ascii="Arial" w:hAnsi="Arial"/>
          <w:b/>
          <w:spacing w:val="-10"/>
          <w:sz w:val="22"/>
        </w:rPr>
        <w:t> </w:t>
      </w:r>
      <w:r>
        <w:rPr>
          <w:rFonts w:ascii="Arial" w:hAnsi="Arial"/>
          <w:b/>
          <w:spacing w:val="-2"/>
          <w:sz w:val="22"/>
        </w:rPr>
        <w:t>LEGISLATIVO</w:t>
      </w:r>
    </w:p>
    <w:p>
      <w:pPr>
        <w:spacing w:before="252"/>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PRIMERO</w:t>
      </w:r>
    </w:p>
    <w:p>
      <w:pPr>
        <w:spacing w:before="1"/>
        <w:ind w:left="0" w:right="1" w:firstLine="0"/>
        <w:jc w:val="center"/>
        <w:rPr>
          <w:rFonts w:ascii="Arial" w:hAnsi="Arial"/>
          <w:b/>
          <w:sz w:val="22"/>
        </w:rPr>
      </w:pPr>
      <w:r>
        <w:rPr>
          <w:rFonts w:ascii="Arial" w:hAnsi="Arial"/>
          <w:b/>
          <w:sz w:val="22"/>
        </w:rPr>
        <w:t>DEL</w:t>
      </w:r>
      <w:r>
        <w:rPr>
          <w:rFonts w:ascii="Arial" w:hAnsi="Arial"/>
          <w:b/>
          <w:spacing w:val="-8"/>
          <w:sz w:val="22"/>
        </w:rPr>
        <w:t> </w:t>
      </w:r>
      <w:r>
        <w:rPr>
          <w:rFonts w:ascii="Arial" w:hAnsi="Arial"/>
          <w:b/>
          <w:sz w:val="22"/>
        </w:rPr>
        <w:t>DIARIO</w:t>
      </w:r>
      <w:r>
        <w:rPr>
          <w:rFonts w:ascii="Arial" w:hAnsi="Arial"/>
          <w:b/>
          <w:spacing w:val="-7"/>
          <w:sz w:val="22"/>
        </w:rPr>
        <w:t> </w:t>
      </w:r>
      <w:r>
        <w:rPr>
          <w:rFonts w:ascii="Arial" w:hAnsi="Arial"/>
          <w:b/>
          <w:sz w:val="22"/>
        </w:rPr>
        <w:t>DE</w:t>
      </w:r>
      <w:r>
        <w:rPr>
          <w:rFonts w:ascii="Arial" w:hAnsi="Arial"/>
          <w:b/>
          <w:spacing w:val="-6"/>
          <w:sz w:val="22"/>
        </w:rPr>
        <w:t> </w:t>
      </w:r>
      <w:r>
        <w:rPr>
          <w:rFonts w:ascii="Arial" w:hAnsi="Arial"/>
          <w:b/>
          <w:sz w:val="22"/>
        </w:rPr>
        <w:t>DEBATES</w:t>
      </w:r>
      <w:r>
        <w:rPr>
          <w:rFonts w:ascii="Arial" w:hAnsi="Arial"/>
          <w:b/>
          <w:spacing w:val="-7"/>
          <w:sz w:val="22"/>
        </w:rPr>
        <w:t> </w:t>
      </w:r>
      <w:r>
        <w:rPr>
          <w:rFonts w:ascii="Arial" w:hAnsi="Arial"/>
          <w:b/>
          <w:sz w:val="22"/>
        </w:rPr>
        <w:t>Y</w:t>
      </w:r>
      <w:r>
        <w:rPr>
          <w:rFonts w:ascii="Arial" w:hAnsi="Arial"/>
          <w:b/>
          <w:spacing w:val="-7"/>
          <w:sz w:val="22"/>
        </w:rPr>
        <w:t> </w:t>
      </w:r>
      <w:r>
        <w:rPr>
          <w:rFonts w:ascii="Arial" w:hAnsi="Arial"/>
          <w:b/>
          <w:sz w:val="22"/>
        </w:rPr>
        <w:t>LAS</w:t>
      </w:r>
      <w:r>
        <w:rPr>
          <w:rFonts w:ascii="Arial" w:hAnsi="Arial"/>
          <w:b/>
          <w:spacing w:val="-5"/>
          <w:sz w:val="22"/>
        </w:rPr>
        <w:t> </w:t>
      </w:r>
      <w:r>
        <w:rPr>
          <w:rFonts w:ascii="Arial" w:hAnsi="Arial"/>
          <w:b/>
          <w:sz w:val="22"/>
        </w:rPr>
        <w:t>VERSIONES</w:t>
      </w:r>
      <w:r>
        <w:rPr>
          <w:rFonts w:ascii="Arial" w:hAnsi="Arial"/>
          <w:b/>
          <w:spacing w:val="-7"/>
          <w:sz w:val="22"/>
        </w:rPr>
        <w:t> </w:t>
      </w:r>
      <w:r>
        <w:rPr>
          <w:rFonts w:ascii="Arial" w:hAnsi="Arial"/>
          <w:b/>
          <w:spacing w:val="-2"/>
          <w:sz w:val="22"/>
        </w:rPr>
        <w:t>ESTENOGRÁFICAS</w:t>
      </w:r>
    </w:p>
    <w:p>
      <w:pPr>
        <w:pStyle w:val="BodyText"/>
        <w:rPr>
          <w:rFonts w:ascii="Arial"/>
          <w:b/>
        </w:rPr>
      </w:pPr>
    </w:p>
    <w:p>
      <w:pPr>
        <w:pStyle w:val="BodyText"/>
        <w:rPr>
          <w:rFonts w:ascii="Arial"/>
          <w:b/>
        </w:rPr>
      </w:pPr>
    </w:p>
    <w:p>
      <w:pPr>
        <w:pStyle w:val="BodyText"/>
        <w:ind w:left="118" w:right="123"/>
        <w:jc w:val="both"/>
      </w:pPr>
      <w:r>
        <w:rPr>
          <w:rFonts w:ascii="Arial" w:hAnsi="Arial"/>
          <w:b/>
        </w:rPr>
        <w:t>ARTÍCULO 190. </w:t>
      </w:r>
      <w:r>
        <w:rPr/>
        <w:t>El Diario de los Debates es el</w:t>
      </w:r>
      <w:r>
        <w:rPr>
          <w:spacing w:val="40"/>
        </w:rPr>
        <w:t> </w:t>
      </w:r>
      <w:r>
        <w:rPr/>
        <w:t>órgano</w:t>
      </w:r>
      <w:r>
        <w:rPr>
          <w:spacing w:val="40"/>
        </w:rPr>
        <w:t> </w:t>
      </w:r>
      <w:r>
        <w:rPr/>
        <w:t>oficial</w:t>
      </w:r>
      <w:r>
        <w:rPr>
          <w:spacing w:val="40"/>
        </w:rPr>
        <w:t> </w:t>
      </w:r>
      <w:r>
        <w:rPr/>
        <w:t>del</w:t>
      </w:r>
      <w:r>
        <w:rPr>
          <w:spacing w:val="40"/>
        </w:rPr>
        <w:t> </w:t>
      </w:r>
      <w:r>
        <w:rPr/>
        <w:t>Congreso</w:t>
      </w:r>
      <w:r>
        <w:rPr>
          <w:spacing w:val="40"/>
        </w:rPr>
        <w:t> </w:t>
      </w:r>
      <w:r>
        <w:rPr/>
        <w:t>que contiene la memoria de debates parlamentarios, así como el desarrollo de las sesiones, en el que se publicará la siguiente información:</w:t>
      </w:r>
    </w:p>
    <w:p>
      <w:pPr>
        <w:pStyle w:val="BodyText"/>
      </w:pPr>
    </w:p>
    <w:p>
      <w:pPr>
        <w:pStyle w:val="BodyText"/>
      </w:pPr>
    </w:p>
    <w:p>
      <w:pPr>
        <w:pStyle w:val="ListParagraph"/>
        <w:numPr>
          <w:ilvl w:val="0"/>
          <w:numId w:val="42"/>
        </w:numPr>
        <w:tabs>
          <w:tab w:pos="826" w:val="left" w:leader="none"/>
        </w:tabs>
        <w:spacing w:line="240" w:lineRule="auto" w:before="1" w:after="0"/>
        <w:ind w:left="826" w:right="0" w:hanging="708"/>
        <w:jc w:val="left"/>
        <w:rPr>
          <w:sz w:val="22"/>
        </w:rPr>
      </w:pPr>
      <w:r>
        <w:rPr>
          <w:sz w:val="22"/>
        </w:rPr>
        <w:t>Fecha,</w:t>
      </w:r>
      <w:r>
        <w:rPr>
          <w:spacing w:val="-6"/>
          <w:sz w:val="22"/>
        </w:rPr>
        <w:t> </w:t>
      </w:r>
      <w:r>
        <w:rPr>
          <w:sz w:val="22"/>
        </w:rPr>
        <w:t>hora</w:t>
      </w:r>
      <w:r>
        <w:rPr>
          <w:spacing w:val="-7"/>
          <w:sz w:val="22"/>
        </w:rPr>
        <w:t> </w:t>
      </w:r>
      <w:r>
        <w:rPr>
          <w:sz w:val="22"/>
        </w:rPr>
        <w:t>y</w:t>
      </w:r>
      <w:r>
        <w:rPr>
          <w:spacing w:val="-5"/>
          <w:sz w:val="22"/>
        </w:rPr>
        <w:t> </w:t>
      </w:r>
      <w:r>
        <w:rPr>
          <w:sz w:val="22"/>
        </w:rPr>
        <w:t>lugar</w:t>
      </w:r>
      <w:r>
        <w:rPr>
          <w:spacing w:val="-6"/>
          <w:sz w:val="22"/>
        </w:rPr>
        <w:t> </w:t>
      </w:r>
      <w:r>
        <w:rPr>
          <w:sz w:val="22"/>
        </w:rPr>
        <w:t>en</w:t>
      </w:r>
      <w:r>
        <w:rPr>
          <w:spacing w:val="-5"/>
          <w:sz w:val="22"/>
        </w:rPr>
        <w:t> </w:t>
      </w:r>
      <w:r>
        <w:rPr>
          <w:sz w:val="22"/>
        </w:rPr>
        <w:t>que</w:t>
      </w:r>
      <w:r>
        <w:rPr>
          <w:spacing w:val="-6"/>
          <w:sz w:val="22"/>
        </w:rPr>
        <w:t> </w:t>
      </w:r>
      <w:r>
        <w:rPr>
          <w:sz w:val="22"/>
        </w:rPr>
        <w:t>se</w:t>
      </w:r>
      <w:r>
        <w:rPr>
          <w:spacing w:val="-5"/>
          <w:sz w:val="22"/>
        </w:rPr>
        <w:t> </w:t>
      </w:r>
      <w:r>
        <w:rPr>
          <w:sz w:val="22"/>
        </w:rPr>
        <w:t>verifique</w:t>
      </w:r>
      <w:r>
        <w:rPr>
          <w:spacing w:val="-7"/>
          <w:sz w:val="22"/>
        </w:rPr>
        <w:t> </w:t>
      </w:r>
      <w:r>
        <w:rPr>
          <w:sz w:val="22"/>
        </w:rPr>
        <w:t>el</w:t>
      </w:r>
      <w:r>
        <w:rPr>
          <w:spacing w:val="-6"/>
          <w:sz w:val="22"/>
        </w:rPr>
        <w:t> </w:t>
      </w:r>
      <w:r>
        <w:rPr>
          <w:sz w:val="22"/>
        </w:rPr>
        <w:t>inicio</w:t>
      </w:r>
      <w:r>
        <w:rPr>
          <w:spacing w:val="-5"/>
          <w:sz w:val="22"/>
        </w:rPr>
        <w:t> </w:t>
      </w:r>
      <w:r>
        <w:rPr>
          <w:sz w:val="22"/>
        </w:rPr>
        <w:t>y</w:t>
      </w:r>
      <w:r>
        <w:rPr>
          <w:spacing w:val="-7"/>
          <w:sz w:val="22"/>
        </w:rPr>
        <w:t> </w:t>
      </w:r>
      <w:r>
        <w:rPr>
          <w:sz w:val="22"/>
        </w:rPr>
        <w:t>término</w:t>
      </w:r>
      <w:r>
        <w:rPr>
          <w:spacing w:val="-5"/>
          <w:sz w:val="22"/>
        </w:rPr>
        <w:t> </w:t>
      </w:r>
      <w:r>
        <w:rPr>
          <w:sz w:val="22"/>
        </w:rPr>
        <w:t>de</w:t>
      </w:r>
      <w:r>
        <w:rPr>
          <w:spacing w:val="-6"/>
          <w:sz w:val="22"/>
        </w:rPr>
        <w:t> </w:t>
      </w:r>
      <w:r>
        <w:rPr>
          <w:sz w:val="22"/>
        </w:rPr>
        <w:t>la</w:t>
      </w:r>
      <w:r>
        <w:rPr>
          <w:spacing w:val="-2"/>
          <w:sz w:val="22"/>
        </w:rPr>
        <w:t> Sesión;</w:t>
      </w:r>
    </w:p>
    <w:p>
      <w:pPr>
        <w:pStyle w:val="ListParagraph"/>
        <w:numPr>
          <w:ilvl w:val="0"/>
          <w:numId w:val="42"/>
        </w:numPr>
        <w:tabs>
          <w:tab w:pos="826" w:val="left" w:leader="none"/>
        </w:tabs>
        <w:spacing w:line="240" w:lineRule="auto" w:before="252" w:after="0"/>
        <w:ind w:left="826" w:right="0" w:hanging="708"/>
        <w:jc w:val="left"/>
        <w:rPr>
          <w:sz w:val="22"/>
        </w:rPr>
      </w:pPr>
      <w:r>
        <w:rPr>
          <w:sz w:val="22"/>
        </w:rPr>
        <w:t>Carácter</w:t>
      </w:r>
      <w:r>
        <w:rPr>
          <w:spacing w:val="-5"/>
          <w:sz w:val="22"/>
        </w:rPr>
        <w:t> </w:t>
      </w:r>
      <w:r>
        <w:rPr>
          <w:sz w:val="22"/>
        </w:rPr>
        <w:t>de</w:t>
      </w:r>
      <w:r>
        <w:rPr>
          <w:spacing w:val="-5"/>
          <w:sz w:val="22"/>
        </w:rPr>
        <w:t> </w:t>
      </w:r>
      <w:r>
        <w:rPr>
          <w:sz w:val="22"/>
        </w:rPr>
        <w:t>la</w:t>
      </w:r>
      <w:r>
        <w:rPr>
          <w:spacing w:val="-5"/>
          <w:sz w:val="22"/>
        </w:rPr>
        <w:t> </w:t>
      </w:r>
      <w:r>
        <w:rPr>
          <w:spacing w:val="-2"/>
          <w:sz w:val="22"/>
        </w:rPr>
        <w:t>Sesión;</w:t>
      </w:r>
    </w:p>
    <w:p>
      <w:pPr>
        <w:pStyle w:val="BodyText"/>
      </w:pPr>
    </w:p>
    <w:p>
      <w:pPr>
        <w:pStyle w:val="ListParagraph"/>
        <w:numPr>
          <w:ilvl w:val="0"/>
          <w:numId w:val="42"/>
        </w:numPr>
        <w:tabs>
          <w:tab w:pos="826" w:val="left" w:leader="none"/>
        </w:tabs>
        <w:spacing w:line="240" w:lineRule="auto" w:before="0" w:after="0"/>
        <w:ind w:left="826" w:right="0" w:hanging="708"/>
        <w:jc w:val="left"/>
        <w:rPr>
          <w:sz w:val="22"/>
        </w:rPr>
      </w:pPr>
      <w:r>
        <w:rPr>
          <w:sz w:val="22"/>
        </w:rPr>
        <w:t>Declaratoria</w:t>
      </w:r>
      <w:r>
        <w:rPr>
          <w:spacing w:val="-12"/>
          <w:sz w:val="22"/>
        </w:rPr>
        <w:t> </w:t>
      </w:r>
      <w:r>
        <w:rPr>
          <w:sz w:val="22"/>
        </w:rPr>
        <w:t>de</w:t>
      </w:r>
      <w:r>
        <w:rPr>
          <w:spacing w:val="-12"/>
          <w:sz w:val="22"/>
        </w:rPr>
        <w:t> </w:t>
      </w:r>
      <w:r>
        <w:rPr>
          <w:spacing w:val="-2"/>
          <w:sz w:val="22"/>
        </w:rPr>
        <w:t>quórum;</w:t>
      </w:r>
    </w:p>
    <w:p>
      <w:pPr>
        <w:pStyle w:val="BodyText"/>
        <w:spacing w:before="1"/>
      </w:pPr>
    </w:p>
    <w:p>
      <w:pPr>
        <w:pStyle w:val="ListParagraph"/>
        <w:numPr>
          <w:ilvl w:val="0"/>
          <w:numId w:val="42"/>
        </w:numPr>
        <w:tabs>
          <w:tab w:pos="826" w:val="left" w:leader="none"/>
        </w:tabs>
        <w:spacing w:line="240" w:lineRule="auto" w:before="0" w:after="0"/>
        <w:ind w:left="826" w:right="0" w:hanging="708"/>
        <w:jc w:val="left"/>
        <w:rPr>
          <w:sz w:val="22"/>
        </w:rPr>
      </w:pPr>
      <w:r>
        <w:rPr>
          <w:sz w:val="22"/>
        </w:rPr>
        <w:t>El</w:t>
      </w:r>
      <w:r>
        <w:rPr>
          <w:spacing w:val="-9"/>
          <w:sz w:val="22"/>
        </w:rPr>
        <w:t> </w:t>
      </w:r>
      <w:r>
        <w:rPr>
          <w:sz w:val="22"/>
        </w:rPr>
        <w:t>Orden</w:t>
      </w:r>
      <w:r>
        <w:rPr>
          <w:spacing w:val="-6"/>
          <w:sz w:val="22"/>
        </w:rPr>
        <w:t> </w:t>
      </w:r>
      <w:r>
        <w:rPr>
          <w:sz w:val="22"/>
        </w:rPr>
        <w:t>del</w:t>
      </w:r>
      <w:r>
        <w:rPr>
          <w:spacing w:val="-5"/>
          <w:sz w:val="22"/>
        </w:rPr>
        <w:t> </w:t>
      </w:r>
      <w:r>
        <w:rPr>
          <w:spacing w:val="-4"/>
          <w:sz w:val="22"/>
        </w:rPr>
        <w:t>día;</w:t>
      </w:r>
    </w:p>
    <w:p>
      <w:pPr>
        <w:pStyle w:val="ListParagraph"/>
        <w:numPr>
          <w:ilvl w:val="0"/>
          <w:numId w:val="42"/>
        </w:numPr>
        <w:tabs>
          <w:tab w:pos="826" w:val="left" w:leader="none"/>
        </w:tabs>
        <w:spacing w:line="240" w:lineRule="auto" w:before="252" w:after="0"/>
        <w:ind w:left="826" w:right="0" w:hanging="708"/>
        <w:jc w:val="left"/>
        <w:rPr>
          <w:sz w:val="22"/>
        </w:rPr>
      </w:pPr>
      <w:r>
        <w:rPr>
          <w:sz w:val="22"/>
        </w:rPr>
        <w:t>Nombre</w:t>
      </w:r>
      <w:r>
        <w:rPr>
          <w:spacing w:val="-9"/>
          <w:sz w:val="22"/>
        </w:rPr>
        <w:t> </w:t>
      </w:r>
      <w:r>
        <w:rPr>
          <w:sz w:val="22"/>
        </w:rPr>
        <w:t>del</w:t>
      </w:r>
      <w:r>
        <w:rPr>
          <w:spacing w:val="-6"/>
          <w:sz w:val="22"/>
        </w:rPr>
        <w:t> </w:t>
      </w:r>
      <w:r>
        <w:rPr>
          <w:sz w:val="22"/>
        </w:rPr>
        <w:t>Presidente</w:t>
      </w:r>
      <w:r>
        <w:rPr>
          <w:spacing w:val="-8"/>
          <w:sz w:val="22"/>
        </w:rPr>
        <w:t> </w:t>
      </w:r>
      <w:r>
        <w:rPr>
          <w:sz w:val="22"/>
        </w:rPr>
        <w:t>de</w:t>
      </w:r>
      <w:r>
        <w:rPr>
          <w:spacing w:val="-7"/>
          <w:sz w:val="22"/>
        </w:rPr>
        <w:t> </w:t>
      </w:r>
      <w:r>
        <w:rPr>
          <w:sz w:val="22"/>
        </w:rPr>
        <w:t>la</w:t>
      </w:r>
      <w:r>
        <w:rPr>
          <w:spacing w:val="-7"/>
          <w:sz w:val="22"/>
        </w:rPr>
        <w:t> </w:t>
      </w:r>
      <w:r>
        <w:rPr>
          <w:sz w:val="22"/>
        </w:rPr>
        <w:t>Mesa</w:t>
      </w:r>
      <w:r>
        <w:rPr>
          <w:spacing w:val="-7"/>
          <w:sz w:val="22"/>
        </w:rPr>
        <w:t> </w:t>
      </w:r>
      <w:r>
        <w:rPr>
          <w:spacing w:val="-2"/>
          <w:sz w:val="22"/>
        </w:rPr>
        <w:t>Directiva;</w:t>
      </w:r>
    </w:p>
    <w:p>
      <w:pPr>
        <w:pStyle w:val="BodyText"/>
      </w:pPr>
    </w:p>
    <w:p>
      <w:pPr>
        <w:pStyle w:val="ListParagraph"/>
        <w:numPr>
          <w:ilvl w:val="0"/>
          <w:numId w:val="42"/>
        </w:numPr>
        <w:tabs>
          <w:tab w:pos="826" w:val="left" w:leader="none"/>
        </w:tabs>
        <w:spacing w:line="240" w:lineRule="auto" w:before="0" w:after="0"/>
        <w:ind w:left="826" w:right="0" w:hanging="708"/>
        <w:jc w:val="left"/>
        <w:rPr>
          <w:sz w:val="22"/>
        </w:rPr>
      </w:pPr>
      <w:r>
        <w:rPr>
          <w:sz w:val="22"/>
        </w:rPr>
        <w:t>Copia</w:t>
      </w:r>
      <w:r>
        <w:rPr>
          <w:spacing w:val="-7"/>
          <w:sz w:val="22"/>
        </w:rPr>
        <w:t> </w:t>
      </w:r>
      <w:r>
        <w:rPr>
          <w:sz w:val="22"/>
        </w:rPr>
        <w:t>fiel</w:t>
      </w:r>
      <w:r>
        <w:rPr>
          <w:spacing w:val="-5"/>
          <w:sz w:val="22"/>
        </w:rPr>
        <w:t> </w:t>
      </w:r>
      <w:r>
        <w:rPr>
          <w:sz w:val="22"/>
        </w:rPr>
        <w:t>del</w:t>
      </w:r>
      <w:r>
        <w:rPr>
          <w:spacing w:val="-6"/>
          <w:sz w:val="22"/>
        </w:rPr>
        <w:t> </w:t>
      </w:r>
      <w:r>
        <w:rPr>
          <w:sz w:val="22"/>
        </w:rPr>
        <w:t>acta</w:t>
      </w:r>
      <w:r>
        <w:rPr>
          <w:spacing w:val="-6"/>
          <w:sz w:val="22"/>
        </w:rPr>
        <w:t> </w:t>
      </w:r>
      <w:r>
        <w:rPr>
          <w:sz w:val="22"/>
        </w:rPr>
        <w:t>de</w:t>
      </w:r>
      <w:r>
        <w:rPr>
          <w:spacing w:val="-6"/>
          <w:sz w:val="22"/>
        </w:rPr>
        <w:t> </w:t>
      </w:r>
      <w:r>
        <w:rPr>
          <w:sz w:val="22"/>
        </w:rPr>
        <w:t>la</w:t>
      </w:r>
      <w:r>
        <w:rPr>
          <w:spacing w:val="-6"/>
          <w:sz w:val="22"/>
        </w:rPr>
        <w:t> </w:t>
      </w:r>
      <w:r>
        <w:rPr>
          <w:sz w:val="22"/>
        </w:rPr>
        <w:t>Sesión</w:t>
      </w:r>
      <w:r>
        <w:rPr>
          <w:spacing w:val="-6"/>
          <w:sz w:val="22"/>
        </w:rPr>
        <w:t> </w:t>
      </w:r>
      <w:r>
        <w:rPr>
          <w:spacing w:val="-2"/>
          <w:sz w:val="22"/>
        </w:rPr>
        <w:t>anterior;</w:t>
      </w:r>
    </w:p>
    <w:p>
      <w:pPr>
        <w:pStyle w:val="ListParagraph"/>
        <w:numPr>
          <w:ilvl w:val="0"/>
          <w:numId w:val="42"/>
        </w:numPr>
        <w:tabs>
          <w:tab w:pos="826" w:val="left" w:leader="none"/>
        </w:tabs>
        <w:spacing w:line="240" w:lineRule="auto" w:before="253" w:after="0"/>
        <w:ind w:left="826" w:right="0" w:hanging="708"/>
        <w:jc w:val="left"/>
        <w:rPr>
          <w:sz w:val="22"/>
        </w:rPr>
      </w:pPr>
      <w:r>
        <w:rPr>
          <w:sz w:val="22"/>
        </w:rPr>
        <w:t>Desarrollo</w:t>
      </w:r>
      <w:r>
        <w:rPr>
          <w:spacing w:val="-9"/>
          <w:sz w:val="22"/>
        </w:rPr>
        <w:t> </w:t>
      </w:r>
      <w:r>
        <w:rPr>
          <w:sz w:val="22"/>
        </w:rPr>
        <w:t>de</w:t>
      </w:r>
      <w:r>
        <w:rPr>
          <w:spacing w:val="-7"/>
          <w:sz w:val="22"/>
        </w:rPr>
        <w:t> </w:t>
      </w:r>
      <w:r>
        <w:rPr>
          <w:sz w:val="22"/>
        </w:rPr>
        <w:t>las</w:t>
      </w:r>
      <w:r>
        <w:rPr>
          <w:spacing w:val="-6"/>
          <w:sz w:val="22"/>
        </w:rPr>
        <w:t> </w:t>
      </w:r>
      <w:r>
        <w:rPr>
          <w:sz w:val="22"/>
        </w:rPr>
        <w:t>discusiones</w:t>
      </w:r>
      <w:r>
        <w:rPr>
          <w:spacing w:val="-6"/>
          <w:sz w:val="22"/>
        </w:rPr>
        <w:t> </w:t>
      </w:r>
      <w:r>
        <w:rPr>
          <w:sz w:val="22"/>
        </w:rPr>
        <w:t>en</w:t>
      </w:r>
      <w:r>
        <w:rPr>
          <w:spacing w:val="-6"/>
          <w:sz w:val="22"/>
        </w:rPr>
        <w:t> </w:t>
      </w:r>
      <w:r>
        <w:rPr>
          <w:sz w:val="22"/>
        </w:rPr>
        <w:t>el</w:t>
      </w:r>
      <w:r>
        <w:rPr>
          <w:spacing w:val="-6"/>
          <w:sz w:val="22"/>
        </w:rPr>
        <w:t> </w:t>
      </w:r>
      <w:r>
        <w:rPr>
          <w:sz w:val="22"/>
        </w:rPr>
        <w:t>orden</w:t>
      </w:r>
      <w:r>
        <w:rPr>
          <w:spacing w:val="-7"/>
          <w:sz w:val="22"/>
        </w:rPr>
        <w:t> </w:t>
      </w:r>
      <w:r>
        <w:rPr>
          <w:sz w:val="22"/>
        </w:rPr>
        <w:t>en</w:t>
      </w:r>
      <w:r>
        <w:rPr>
          <w:spacing w:val="-7"/>
          <w:sz w:val="22"/>
        </w:rPr>
        <w:t> </w:t>
      </w:r>
      <w:r>
        <w:rPr>
          <w:sz w:val="22"/>
        </w:rPr>
        <w:t>que</w:t>
      </w:r>
      <w:r>
        <w:rPr>
          <w:spacing w:val="-6"/>
          <w:sz w:val="22"/>
        </w:rPr>
        <w:t> </w:t>
      </w:r>
      <w:r>
        <w:rPr>
          <w:sz w:val="22"/>
        </w:rPr>
        <w:t>se</w:t>
      </w:r>
      <w:r>
        <w:rPr>
          <w:spacing w:val="-6"/>
          <w:sz w:val="22"/>
        </w:rPr>
        <w:t> </w:t>
      </w:r>
      <w:r>
        <w:rPr>
          <w:spacing w:val="-2"/>
          <w:sz w:val="22"/>
        </w:rPr>
        <w:t>realicen;</w:t>
      </w:r>
    </w:p>
    <w:p>
      <w:pPr>
        <w:pStyle w:val="BodyText"/>
      </w:pPr>
    </w:p>
    <w:p>
      <w:pPr>
        <w:pStyle w:val="ListParagraph"/>
        <w:numPr>
          <w:ilvl w:val="0"/>
          <w:numId w:val="42"/>
        </w:numPr>
        <w:tabs>
          <w:tab w:pos="826" w:val="left" w:leader="none"/>
        </w:tabs>
        <w:spacing w:line="240" w:lineRule="auto" w:before="0" w:after="0"/>
        <w:ind w:left="826" w:right="0" w:hanging="708"/>
        <w:jc w:val="left"/>
        <w:rPr>
          <w:sz w:val="22"/>
        </w:rPr>
      </w:pPr>
      <w:r>
        <w:rPr>
          <w:spacing w:val="-2"/>
          <w:sz w:val="22"/>
        </w:rPr>
        <w:t>Opiniones;</w:t>
      </w:r>
    </w:p>
    <w:p>
      <w:pPr>
        <w:pStyle w:val="BodyText"/>
      </w:pPr>
    </w:p>
    <w:p>
      <w:pPr>
        <w:pStyle w:val="ListParagraph"/>
        <w:numPr>
          <w:ilvl w:val="0"/>
          <w:numId w:val="42"/>
        </w:numPr>
        <w:tabs>
          <w:tab w:pos="826" w:val="left" w:leader="none"/>
        </w:tabs>
        <w:spacing w:line="240" w:lineRule="auto" w:before="0" w:after="0"/>
        <w:ind w:left="826" w:right="0" w:hanging="708"/>
        <w:jc w:val="left"/>
        <w:rPr>
          <w:sz w:val="22"/>
        </w:rPr>
      </w:pPr>
      <w:r>
        <w:rPr>
          <w:sz w:val="22"/>
        </w:rPr>
        <w:t>Los</w:t>
      </w:r>
      <w:r>
        <w:rPr>
          <w:spacing w:val="-6"/>
          <w:sz w:val="22"/>
        </w:rPr>
        <w:t> </w:t>
      </w:r>
      <w:r>
        <w:rPr>
          <w:sz w:val="22"/>
        </w:rPr>
        <w:t>documentos</w:t>
      </w:r>
      <w:r>
        <w:rPr>
          <w:spacing w:val="-5"/>
          <w:sz w:val="22"/>
        </w:rPr>
        <w:t> </w:t>
      </w:r>
      <w:r>
        <w:rPr>
          <w:sz w:val="22"/>
        </w:rPr>
        <w:t>a</w:t>
      </w:r>
      <w:r>
        <w:rPr>
          <w:spacing w:val="-6"/>
          <w:sz w:val="22"/>
        </w:rPr>
        <w:t> </w:t>
      </w:r>
      <w:r>
        <w:rPr>
          <w:sz w:val="22"/>
        </w:rPr>
        <w:t>los</w:t>
      </w:r>
      <w:r>
        <w:rPr>
          <w:spacing w:val="-5"/>
          <w:sz w:val="22"/>
        </w:rPr>
        <w:t> </w:t>
      </w:r>
      <w:r>
        <w:rPr>
          <w:sz w:val="22"/>
        </w:rPr>
        <w:t>que</w:t>
      </w:r>
      <w:r>
        <w:rPr>
          <w:spacing w:val="-5"/>
          <w:sz w:val="22"/>
        </w:rPr>
        <w:t> </w:t>
      </w:r>
      <w:r>
        <w:rPr>
          <w:sz w:val="22"/>
        </w:rPr>
        <w:t>se</w:t>
      </w:r>
      <w:r>
        <w:rPr>
          <w:spacing w:val="-6"/>
          <w:sz w:val="22"/>
        </w:rPr>
        <w:t> </w:t>
      </w:r>
      <w:r>
        <w:rPr>
          <w:sz w:val="22"/>
        </w:rPr>
        <w:t>dé</w:t>
      </w:r>
      <w:r>
        <w:rPr>
          <w:spacing w:val="-5"/>
          <w:sz w:val="22"/>
        </w:rPr>
        <w:t> </w:t>
      </w:r>
      <w:r>
        <w:rPr>
          <w:sz w:val="22"/>
        </w:rPr>
        <w:t>lectura</w:t>
      </w:r>
      <w:r>
        <w:rPr>
          <w:spacing w:val="-6"/>
          <w:sz w:val="22"/>
        </w:rPr>
        <w:t> </w:t>
      </w:r>
      <w:r>
        <w:rPr>
          <w:sz w:val="22"/>
        </w:rPr>
        <w:t>y</w:t>
      </w:r>
      <w:r>
        <w:rPr>
          <w:spacing w:val="-5"/>
          <w:sz w:val="22"/>
        </w:rPr>
        <w:t> </w:t>
      </w:r>
      <w:r>
        <w:rPr>
          <w:spacing w:val="-2"/>
          <w:sz w:val="22"/>
        </w:rPr>
        <w:t>turno;</w:t>
      </w:r>
    </w:p>
    <w:p>
      <w:pPr>
        <w:pStyle w:val="BodyText"/>
      </w:pPr>
    </w:p>
    <w:p>
      <w:pPr>
        <w:pStyle w:val="ListParagraph"/>
        <w:numPr>
          <w:ilvl w:val="0"/>
          <w:numId w:val="42"/>
        </w:numPr>
        <w:tabs>
          <w:tab w:pos="826" w:val="left" w:leader="none"/>
        </w:tabs>
        <w:spacing w:line="240" w:lineRule="auto" w:before="0" w:after="0"/>
        <w:ind w:left="826" w:right="0" w:hanging="708"/>
        <w:jc w:val="left"/>
        <w:rPr>
          <w:sz w:val="22"/>
        </w:rPr>
      </w:pPr>
      <w:r>
        <w:rPr>
          <w:sz w:val="22"/>
        </w:rPr>
        <w:t>Las</w:t>
      </w:r>
      <w:r>
        <w:rPr>
          <w:spacing w:val="-8"/>
          <w:sz w:val="22"/>
        </w:rPr>
        <w:t> </w:t>
      </w:r>
      <w:r>
        <w:rPr>
          <w:sz w:val="22"/>
        </w:rPr>
        <w:t>resoluciones</w:t>
      </w:r>
      <w:r>
        <w:rPr>
          <w:spacing w:val="-7"/>
          <w:sz w:val="22"/>
        </w:rPr>
        <w:t> </w:t>
      </w:r>
      <w:r>
        <w:rPr>
          <w:sz w:val="22"/>
        </w:rPr>
        <w:t>que</w:t>
      </w:r>
      <w:r>
        <w:rPr>
          <w:spacing w:val="-8"/>
          <w:sz w:val="22"/>
        </w:rPr>
        <w:t> </w:t>
      </w:r>
      <w:r>
        <w:rPr>
          <w:sz w:val="22"/>
        </w:rPr>
        <w:t>se</w:t>
      </w:r>
      <w:r>
        <w:rPr>
          <w:spacing w:val="-8"/>
          <w:sz w:val="22"/>
        </w:rPr>
        <w:t> </w:t>
      </w:r>
      <w:r>
        <w:rPr>
          <w:spacing w:val="-2"/>
          <w:sz w:val="22"/>
        </w:rPr>
        <w:t>tomen;</w:t>
      </w:r>
    </w:p>
    <w:p>
      <w:pPr>
        <w:pStyle w:val="BodyText"/>
      </w:pPr>
    </w:p>
    <w:p>
      <w:pPr>
        <w:pStyle w:val="ListParagraph"/>
        <w:numPr>
          <w:ilvl w:val="0"/>
          <w:numId w:val="42"/>
        </w:numPr>
        <w:tabs>
          <w:tab w:pos="826" w:val="left" w:leader="none"/>
        </w:tabs>
        <w:spacing w:line="240" w:lineRule="auto" w:before="1" w:after="0"/>
        <w:ind w:left="826" w:right="0" w:hanging="708"/>
        <w:jc w:val="left"/>
        <w:rPr>
          <w:sz w:val="22"/>
        </w:rPr>
      </w:pPr>
      <w:r>
        <w:rPr>
          <w:sz w:val="22"/>
        </w:rPr>
        <w:t>Los</w:t>
      </w:r>
      <w:r>
        <w:rPr>
          <w:spacing w:val="-8"/>
          <w:sz w:val="22"/>
        </w:rPr>
        <w:t> </w:t>
      </w:r>
      <w:r>
        <w:rPr>
          <w:sz w:val="22"/>
        </w:rPr>
        <w:t>votos</w:t>
      </w:r>
      <w:r>
        <w:rPr>
          <w:spacing w:val="-7"/>
          <w:sz w:val="22"/>
        </w:rPr>
        <w:t> </w:t>
      </w:r>
      <w:r>
        <w:rPr>
          <w:sz w:val="22"/>
        </w:rPr>
        <w:t>particulares,</w:t>
      </w:r>
      <w:r>
        <w:rPr>
          <w:spacing w:val="-8"/>
          <w:sz w:val="22"/>
        </w:rPr>
        <w:t> </w:t>
      </w:r>
      <w:r>
        <w:rPr>
          <w:sz w:val="22"/>
        </w:rPr>
        <w:t>si</w:t>
      </w:r>
      <w:r>
        <w:rPr>
          <w:spacing w:val="-7"/>
          <w:sz w:val="22"/>
        </w:rPr>
        <w:t> </w:t>
      </w:r>
      <w:r>
        <w:rPr>
          <w:sz w:val="22"/>
        </w:rPr>
        <w:t>los</w:t>
      </w:r>
      <w:r>
        <w:rPr>
          <w:spacing w:val="-7"/>
          <w:sz w:val="22"/>
        </w:rPr>
        <w:t> </w:t>
      </w:r>
      <w:r>
        <w:rPr>
          <w:spacing w:val="-2"/>
          <w:sz w:val="22"/>
        </w:rPr>
        <w:t>hubiere;</w:t>
      </w:r>
    </w:p>
    <w:p>
      <w:pPr>
        <w:pStyle w:val="BodyText"/>
      </w:pPr>
    </w:p>
    <w:p>
      <w:pPr>
        <w:pStyle w:val="ListParagraph"/>
        <w:numPr>
          <w:ilvl w:val="0"/>
          <w:numId w:val="42"/>
        </w:numPr>
        <w:tabs>
          <w:tab w:pos="826" w:val="left" w:leader="none"/>
        </w:tabs>
        <w:spacing w:line="240" w:lineRule="auto" w:before="0" w:after="0"/>
        <w:ind w:left="826" w:right="0" w:hanging="708"/>
        <w:jc w:val="left"/>
        <w:rPr>
          <w:sz w:val="22"/>
        </w:rPr>
      </w:pPr>
      <w:r>
        <w:rPr>
          <w:sz w:val="22"/>
        </w:rPr>
        <w:t>Resultado</w:t>
      </w:r>
      <w:r>
        <w:rPr>
          <w:spacing w:val="-8"/>
          <w:sz w:val="22"/>
        </w:rPr>
        <w:t> </w:t>
      </w:r>
      <w:r>
        <w:rPr>
          <w:sz w:val="22"/>
        </w:rPr>
        <w:t>de</w:t>
      </w:r>
      <w:r>
        <w:rPr>
          <w:spacing w:val="-8"/>
          <w:sz w:val="22"/>
        </w:rPr>
        <w:t> </w:t>
      </w:r>
      <w:r>
        <w:rPr>
          <w:sz w:val="22"/>
        </w:rPr>
        <w:t>las</w:t>
      </w:r>
      <w:r>
        <w:rPr>
          <w:spacing w:val="-7"/>
          <w:sz w:val="22"/>
        </w:rPr>
        <w:t> </w:t>
      </w:r>
      <w:r>
        <w:rPr>
          <w:spacing w:val="-2"/>
          <w:sz w:val="22"/>
        </w:rPr>
        <w:t>votaciones;</w:t>
      </w:r>
    </w:p>
    <w:p>
      <w:pPr>
        <w:pStyle w:val="ListParagraph"/>
        <w:numPr>
          <w:ilvl w:val="0"/>
          <w:numId w:val="42"/>
        </w:numPr>
        <w:tabs>
          <w:tab w:pos="826" w:val="left" w:leader="none"/>
        </w:tabs>
        <w:spacing w:line="240" w:lineRule="auto" w:before="252" w:after="0"/>
        <w:ind w:left="826" w:right="0" w:hanging="708"/>
        <w:jc w:val="left"/>
        <w:rPr>
          <w:sz w:val="22"/>
        </w:rPr>
      </w:pPr>
      <w:r>
        <w:rPr>
          <w:sz w:val="22"/>
        </w:rPr>
        <w:t>Resumen</w:t>
      </w:r>
      <w:r>
        <w:rPr>
          <w:spacing w:val="-9"/>
          <w:sz w:val="22"/>
        </w:rPr>
        <w:t> </w:t>
      </w:r>
      <w:r>
        <w:rPr>
          <w:sz w:val="22"/>
        </w:rPr>
        <w:t>de</w:t>
      </w:r>
      <w:r>
        <w:rPr>
          <w:spacing w:val="-8"/>
          <w:sz w:val="22"/>
        </w:rPr>
        <w:t> </w:t>
      </w:r>
      <w:r>
        <w:rPr>
          <w:spacing w:val="-2"/>
          <w:sz w:val="22"/>
        </w:rPr>
        <w:t>actividades;</w:t>
      </w:r>
    </w:p>
    <w:p>
      <w:pPr>
        <w:pStyle w:val="BodyText"/>
      </w:pPr>
    </w:p>
    <w:p>
      <w:pPr>
        <w:pStyle w:val="ListParagraph"/>
        <w:numPr>
          <w:ilvl w:val="0"/>
          <w:numId w:val="42"/>
        </w:numPr>
        <w:tabs>
          <w:tab w:pos="826" w:val="left" w:leader="none"/>
        </w:tabs>
        <w:spacing w:line="240" w:lineRule="auto" w:before="1" w:after="0"/>
        <w:ind w:left="826" w:right="0" w:hanging="708"/>
        <w:jc w:val="left"/>
        <w:rPr>
          <w:sz w:val="22"/>
        </w:rPr>
      </w:pPr>
      <w:r>
        <w:rPr>
          <w:sz w:val="22"/>
        </w:rPr>
        <w:t>Registro</w:t>
      </w:r>
      <w:r>
        <w:rPr>
          <w:spacing w:val="-9"/>
          <w:sz w:val="22"/>
        </w:rPr>
        <w:t> </w:t>
      </w:r>
      <w:r>
        <w:rPr>
          <w:sz w:val="22"/>
        </w:rPr>
        <w:t>de</w:t>
      </w:r>
      <w:r>
        <w:rPr>
          <w:spacing w:val="-8"/>
          <w:sz w:val="22"/>
        </w:rPr>
        <w:t> </w:t>
      </w:r>
      <w:r>
        <w:rPr>
          <w:sz w:val="22"/>
        </w:rPr>
        <w:t>asistencia</w:t>
      </w:r>
      <w:r>
        <w:rPr>
          <w:spacing w:val="-8"/>
          <w:sz w:val="22"/>
        </w:rPr>
        <w:t> </w:t>
      </w:r>
      <w:r>
        <w:rPr>
          <w:sz w:val="22"/>
        </w:rPr>
        <w:t>e</w:t>
      </w:r>
      <w:r>
        <w:rPr>
          <w:spacing w:val="-8"/>
          <w:sz w:val="22"/>
        </w:rPr>
        <w:t> </w:t>
      </w:r>
      <w:r>
        <w:rPr>
          <w:sz w:val="22"/>
        </w:rPr>
        <w:t>inasistencia</w:t>
      </w:r>
      <w:r>
        <w:rPr>
          <w:spacing w:val="-8"/>
          <w:sz w:val="22"/>
        </w:rPr>
        <w:t> </w:t>
      </w:r>
      <w:r>
        <w:rPr>
          <w:sz w:val="22"/>
        </w:rPr>
        <w:t>de</w:t>
      </w:r>
      <w:r>
        <w:rPr>
          <w:spacing w:val="-8"/>
          <w:sz w:val="22"/>
        </w:rPr>
        <w:t> </w:t>
      </w:r>
      <w:r>
        <w:rPr>
          <w:sz w:val="22"/>
        </w:rPr>
        <w:t>los</w:t>
      </w:r>
      <w:r>
        <w:rPr>
          <w:spacing w:val="-7"/>
          <w:sz w:val="22"/>
        </w:rPr>
        <w:t> </w:t>
      </w:r>
      <w:r>
        <w:rPr>
          <w:sz w:val="22"/>
        </w:rPr>
        <w:t>diputados</w:t>
      </w:r>
      <w:r>
        <w:rPr>
          <w:spacing w:val="-7"/>
          <w:sz w:val="22"/>
        </w:rPr>
        <w:t> </w:t>
      </w:r>
      <w:r>
        <w:rPr>
          <w:sz w:val="22"/>
        </w:rPr>
        <w:t>a</w:t>
      </w:r>
      <w:r>
        <w:rPr>
          <w:spacing w:val="-8"/>
          <w:sz w:val="22"/>
        </w:rPr>
        <w:t> </w:t>
      </w:r>
      <w:r>
        <w:rPr>
          <w:sz w:val="22"/>
        </w:rPr>
        <w:t>las</w:t>
      </w:r>
      <w:r>
        <w:rPr>
          <w:spacing w:val="-9"/>
          <w:sz w:val="22"/>
        </w:rPr>
        <w:t> </w:t>
      </w:r>
      <w:r>
        <w:rPr>
          <w:sz w:val="22"/>
        </w:rPr>
        <w:t>sesiones</w:t>
      </w:r>
      <w:r>
        <w:rPr>
          <w:spacing w:val="-7"/>
          <w:sz w:val="22"/>
        </w:rPr>
        <w:t> </w:t>
      </w:r>
      <w:r>
        <w:rPr>
          <w:sz w:val="22"/>
        </w:rPr>
        <w:t>del</w:t>
      </w:r>
      <w:r>
        <w:rPr>
          <w:spacing w:val="-9"/>
          <w:sz w:val="22"/>
        </w:rPr>
        <w:t> </w:t>
      </w:r>
      <w:r>
        <w:rPr>
          <w:sz w:val="22"/>
        </w:rPr>
        <w:t>Pleno,</w:t>
      </w:r>
      <w:r>
        <w:rPr>
          <w:spacing w:val="-7"/>
          <w:sz w:val="22"/>
        </w:rPr>
        <w:t> </w:t>
      </w:r>
      <w:r>
        <w:rPr>
          <w:spacing w:val="-5"/>
          <w:sz w:val="22"/>
        </w:rPr>
        <w:t>y;</w:t>
      </w:r>
    </w:p>
    <w:p>
      <w:pPr>
        <w:spacing w:after="0" w:line="240" w:lineRule="auto"/>
        <w:jc w:val="left"/>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42"/>
        </w:numPr>
        <w:tabs>
          <w:tab w:pos="826" w:val="left" w:leader="none"/>
        </w:tabs>
        <w:spacing w:line="240" w:lineRule="auto" w:before="0" w:after="0"/>
        <w:ind w:left="826" w:right="0" w:hanging="708"/>
        <w:jc w:val="left"/>
        <w:rPr>
          <w:sz w:val="22"/>
        </w:rPr>
      </w:pPr>
      <w:r>
        <w:rPr>
          <w:sz w:val="22"/>
        </w:rPr>
        <w:t>Significado</w:t>
      </w:r>
      <w:r>
        <w:rPr>
          <w:spacing w:val="-10"/>
          <w:sz w:val="22"/>
        </w:rPr>
        <w:t> </w:t>
      </w:r>
      <w:r>
        <w:rPr>
          <w:sz w:val="22"/>
        </w:rPr>
        <w:t>de</w:t>
      </w:r>
      <w:r>
        <w:rPr>
          <w:spacing w:val="-8"/>
          <w:sz w:val="22"/>
        </w:rPr>
        <w:t> </w:t>
      </w:r>
      <w:r>
        <w:rPr>
          <w:sz w:val="22"/>
        </w:rPr>
        <w:t>las</w:t>
      </w:r>
      <w:r>
        <w:rPr>
          <w:spacing w:val="-8"/>
          <w:sz w:val="22"/>
        </w:rPr>
        <w:t> </w:t>
      </w:r>
      <w:r>
        <w:rPr>
          <w:sz w:val="22"/>
        </w:rPr>
        <w:t>siglas</w:t>
      </w:r>
      <w:r>
        <w:rPr>
          <w:spacing w:val="-9"/>
          <w:sz w:val="22"/>
        </w:rPr>
        <w:t> </w:t>
      </w:r>
      <w:r>
        <w:rPr>
          <w:sz w:val="22"/>
        </w:rPr>
        <w:t>y</w:t>
      </w:r>
      <w:r>
        <w:rPr>
          <w:spacing w:val="-9"/>
          <w:sz w:val="22"/>
        </w:rPr>
        <w:t> </w:t>
      </w:r>
      <w:r>
        <w:rPr>
          <w:sz w:val="22"/>
        </w:rPr>
        <w:t>abreviaturas</w:t>
      </w:r>
      <w:r>
        <w:rPr>
          <w:spacing w:val="-8"/>
          <w:sz w:val="22"/>
        </w:rPr>
        <w:t> </w:t>
      </w:r>
      <w:r>
        <w:rPr>
          <w:spacing w:val="-2"/>
          <w:sz w:val="22"/>
        </w:rPr>
        <w:t>incluidas.</w:t>
      </w:r>
    </w:p>
    <w:p>
      <w:pPr>
        <w:pStyle w:val="BodyText"/>
        <w:spacing w:before="253"/>
        <w:ind w:left="118"/>
      </w:pPr>
      <w:r>
        <w:rPr>
          <w:rFonts w:ascii="Arial" w:hAnsi="Arial"/>
          <w:b/>
        </w:rPr>
        <w:t>ARTÍCULO 191. </w:t>
      </w:r>
      <w:r>
        <w:rPr/>
        <w:t>Entre la realización de una Sesión y la publicación de la</w:t>
      </w:r>
      <w:r>
        <w:rPr>
          <w:spacing w:val="25"/>
        </w:rPr>
        <w:t> </w:t>
      </w:r>
      <w:r>
        <w:rPr/>
        <w:t>edición impresa del</w:t>
      </w:r>
      <w:r>
        <w:rPr>
          <w:spacing w:val="40"/>
        </w:rPr>
        <w:t> </w:t>
      </w:r>
      <w:r>
        <w:rPr/>
        <w:t>Diario de los Debates, no deberán transcurrir más de cinco días.</w:t>
      </w:r>
    </w:p>
    <w:p>
      <w:pPr>
        <w:pStyle w:val="BodyText"/>
      </w:pPr>
    </w:p>
    <w:p>
      <w:pPr>
        <w:pStyle w:val="BodyText"/>
        <w:ind w:left="118"/>
      </w:pPr>
      <w:r>
        <w:rPr/>
        <w:t>El</w:t>
      </w:r>
      <w:r>
        <w:rPr>
          <w:spacing w:val="40"/>
        </w:rPr>
        <w:t> </w:t>
      </w:r>
      <w:r>
        <w:rPr/>
        <w:t>Diario</w:t>
      </w:r>
      <w:r>
        <w:rPr>
          <w:spacing w:val="40"/>
        </w:rPr>
        <w:t> </w:t>
      </w:r>
      <w:r>
        <w:rPr/>
        <w:t>de</w:t>
      </w:r>
      <w:r>
        <w:rPr>
          <w:spacing w:val="40"/>
        </w:rPr>
        <w:t> </w:t>
      </w:r>
      <w:r>
        <w:rPr/>
        <w:t>los</w:t>
      </w:r>
      <w:r>
        <w:rPr>
          <w:spacing w:val="40"/>
        </w:rPr>
        <w:t> </w:t>
      </w:r>
      <w:r>
        <w:rPr/>
        <w:t>Debates</w:t>
      </w:r>
      <w:r>
        <w:rPr>
          <w:spacing w:val="40"/>
        </w:rPr>
        <w:t> </w:t>
      </w:r>
      <w:r>
        <w:rPr/>
        <w:t>deberá</w:t>
      </w:r>
      <w:r>
        <w:rPr>
          <w:spacing w:val="40"/>
        </w:rPr>
        <w:t> </w:t>
      </w:r>
      <w:r>
        <w:rPr/>
        <w:t>aparecer</w:t>
      </w:r>
      <w:r>
        <w:rPr>
          <w:spacing w:val="40"/>
        </w:rPr>
        <w:t> </w:t>
      </w:r>
      <w:r>
        <w:rPr/>
        <w:t>en</w:t>
      </w:r>
      <w:r>
        <w:rPr>
          <w:spacing w:val="40"/>
        </w:rPr>
        <w:t> </w:t>
      </w:r>
      <w:r>
        <w:rPr/>
        <w:t>los</w:t>
      </w:r>
      <w:r>
        <w:rPr>
          <w:spacing w:val="40"/>
        </w:rPr>
        <w:t> </w:t>
      </w:r>
      <w:r>
        <w:rPr/>
        <w:t>medios</w:t>
      </w:r>
      <w:r>
        <w:rPr>
          <w:spacing w:val="40"/>
        </w:rPr>
        <w:t> </w:t>
      </w:r>
      <w:r>
        <w:rPr/>
        <w:t>informáticos</w:t>
      </w:r>
      <w:r>
        <w:rPr>
          <w:spacing w:val="40"/>
        </w:rPr>
        <w:t> </w:t>
      </w:r>
      <w:r>
        <w:rPr/>
        <w:t>y</w:t>
      </w:r>
      <w:r>
        <w:rPr>
          <w:spacing w:val="-4"/>
        </w:rPr>
        <w:t> </w:t>
      </w:r>
      <w:r>
        <w:rPr/>
        <w:t>electrónicos</w:t>
      </w:r>
      <w:r>
        <w:rPr>
          <w:spacing w:val="-3"/>
        </w:rPr>
        <w:t> </w:t>
      </w:r>
      <w:r>
        <w:rPr/>
        <w:t>que</w:t>
      </w:r>
      <w:r>
        <w:rPr>
          <w:spacing w:val="-5"/>
        </w:rPr>
        <w:t> </w:t>
      </w:r>
      <w:r>
        <w:rPr/>
        <w:t>el Congreso ponga a disposición del público en general.</w:t>
      </w:r>
    </w:p>
    <w:p>
      <w:pPr>
        <w:pStyle w:val="BodyText"/>
      </w:pPr>
    </w:p>
    <w:p>
      <w:pPr>
        <w:pStyle w:val="BodyText"/>
        <w:ind w:left="118"/>
      </w:pPr>
      <w:r>
        <w:rPr/>
        <w:t>Las</w:t>
      </w:r>
      <w:r>
        <w:rPr>
          <w:spacing w:val="80"/>
        </w:rPr>
        <w:t> </w:t>
      </w:r>
      <w:r>
        <w:rPr/>
        <w:t>versiones</w:t>
      </w:r>
      <w:r>
        <w:rPr>
          <w:spacing w:val="80"/>
        </w:rPr>
        <w:t> </w:t>
      </w:r>
      <w:r>
        <w:rPr/>
        <w:t>definitivas</w:t>
      </w:r>
      <w:r>
        <w:rPr>
          <w:spacing w:val="80"/>
        </w:rPr>
        <w:t> </w:t>
      </w:r>
      <w:r>
        <w:rPr/>
        <w:t>digitalizadas</w:t>
      </w:r>
      <w:r>
        <w:rPr>
          <w:spacing w:val="80"/>
        </w:rPr>
        <w:t> </w:t>
      </w:r>
      <w:r>
        <w:rPr/>
        <w:t>del</w:t>
      </w:r>
      <w:r>
        <w:rPr>
          <w:spacing w:val="80"/>
        </w:rPr>
        <w:t> </w:t>
      </w:r>
      <w:r>
        <w:rPr/>
        <w:t>Diario</w:t>
      </w:r>
      <w:r>
        <w:rPr>
          <w:spacing w:val="80"/>
        </w:rPr>
        <w:t> </w:t>
      </w:r>
      <w:r>
        <w:rPr/>
        <w:t>de</w:t>
      </w:r>
      <w:r>
        <w:rPr>
          <w:spacing w:val="79"/>
        </w:rPr>
        <w:t> </w:t>
      </w:r>
      <w:r>
        <w:rPr/>
        <w:t>los</w:t>
      </w:r>
      <w:r>
        <w:rPr>
          <w:spacing w:val="79"/>
        </w:rPr>
        <w:t> </w:t>
      </w:r>
      <w:r>
        <w:rPr/>
        <w:t>Debates</w:t>
      </w:r>
      <w:r>
        <w:rPr>
          <w:spacing w:val="79"/>
        </w:rPr>
        <w:t> </w:t>
      </w:r>
      <w:r>
        <w:rPr/>
        <w:t>se</w:t>
      </w:r>
      <w:r>
        <w:rPr>
          <w:spacing w:val="80"/>
        </w:rPr>
        <w:t> </w:t>
      </w:r>
      <w:r>
        <w:rPr/>
        <w:t>entregarán</w:t>
      </w:r>
      <w:r>
        <w:rPr>
          <w:spacing w:val="80"/>
        </w:rPr>
        <w:t> </w:t>
      </w:r>
      <w:r>
        <w:rPr/>
        <w:t>para</w:t>
      </w:r>
      <w:r>
        <w:rPr>
          <w:spacing w:val="80"/>
        </w:rPr>
        <w:t> </w:t>
      </w:r>
      <w:r>
        <w:rPr/>
        <w:t>su clasificación y uso a la biblioteca del Congreso para su consulta.</w:t>
      </w:r>
    </w:p>
    <w:p>
      <w:pPr>
        <w:pStyle w:val="BodyText"/>
      </w:pPr>
    </w:p>
    <w:p>
      <w:pPr>
        <w:pStyle w:val="BodyText"/>
        <w:ind w:left="118"/>
      </w:pPr>
      <w:r>
        <w:rPr>
          <w:rFonts w:ascii="Arial" w:hAnsi="Arial"/>
          <w:b/>
        </w:rPr>
        <w:t>ARTÍCULO</w:t>
      </w:r>
      <w:r>
        <w:rPr>
          <w:rFonts w:ascii="Arial" w:hAnsi="Arial"/>
          <w:b/>
          <w:spacing w:val="40"/>
        </w:rPr>
        <w:t> </w:t>
      </w:r>
      <w:r>
        <w:rPr>
          <w:rFonts w:ascii="Arial" w:hAnsi="Arial"/>
          <w:b/>
        </w:rPr>
        <w:t>192.</w:t>
      </w:r>
      <w:r>
        <w:rPr>
          <w:rFonts w:ascii="Arial" w:hAnsi="Arial"/>
          <w:b/>
          <w:spacing w:val="40"/>
        </w:rPr>
        <w:t> </w:t>
      </w:r>
      <w:r>
        <w:rPr/>
        <w:t>La</w:t>
      </w:r>
      <w:r>
        <w:rPr>
          <w:spacing w:val="40"/>
        </w:rPr>
        <w:t> </w:t>
      </w:r>
      <w:r>
        <w:rPr/>
        <w:t>versión</w:t>
      </w:r>
      <w:r>
        <w:rPr>
          <w:spacing w:val="40"/>
        </w:rPr>
        <w:t> </w:t>
      </w:r>
      <w:r>
        <w:rPr/>
        <w:t>estenográfica</w:t>
      </w:r>
      <w:r>
        <w:rPr>
          <w:spacing w:val="40"/>
        </w:rPr>
        <w:t> </w:t>
      </w:r>
      <w:r>
        <w:rPr/>
        <w:t>de</w:t>
      </w:r>
      <w:r>
        <w:rPr>
          <w:spacing w:val="40"/>
        </w:rPr>
        <w:t> </w:t>
      </w:r>
      <w:r>
        <w:rPr/>
        <w:t>las</w:t>
      </w:r>
      <w:r>
        <w:rPr>
          <w:spacing w:val="40"/>
        </w:rPr>
        <w:t> </w:t>
      </w:r>
      <w:r>
        <w:rPr/>
        <w:t>Sesiones</w:t>
      </w:r>
      <w:r>
        <w:rPr>
          <w:spacing w:val="40"/>
        </w:rPr>
        <w:t> </w:t>
      </w:r>
      <w:r>
        <w:rPr/>
        <w:t>deberá</w:t>
      </w:r>
      <w:r>
        <w:rPr>
          <w:spacing w:val="40"/>
        </w:rPr>
        <w:t> </w:t>
      </w:r>
      <w:r>
        <w:rPr/>
        <w:t>publicarse</w:t>
      </w:r>
      <w:r>
        <w:rPr>
          <w:spacing w:val="40"/>
        </w:rPr>
        <w:t> </w:t>
      </w:r>
      <w:r>
        <w:rPr/>
        <w:t>en</w:t>
      </w:r>
      <w:r>
        <w:rPr>
          <w:spacing w:val="40"/>
        </w:rPr>
        <w:t> </w:t>
      </w:r>
      <w:r>
        <w:rPr/>
        <w:t>la</w:t>
      </w:r>
      <w:r>
        <w:rPr>
          <w:spacing w:val="40"/>
        </w:rPr>
        <w:t> </w:t>
      </w:r>
      <w:r>
        <w:rPr/>
        <w:t>página electrónica del Congreso una vez terminada la Sesión.</w:t>
      </w: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0"/>
        <w:ind w:left="0" w:right="0" w:firstLine="0"/>
        <w:jc w:val="center"/>
        <w:rPr>
          <w:rFonts w:ascii="Arial"/>
          <w:b/>
          <w:sz w:val="22"/>
        </w:rPr>
      </w:pPr>
      <w:r>
        <w:rPr>
          <w:rFonts w:ascii="Arial"/>
          <w:b/>
          <w:sz w:val="22"/>
        </w:rPr>
        <w:t>DE</w:t>
      </w:r>
      <w:r>
        <w:rPr>
          <w:rFonts w:ascii="Arial"/>
          <w:b/>
          <w:spacing w:val="-6"/>
          <w:sz w:val="22"/>
        </w:rPr>
        <w:t> </w:t>
      </w:r>
      <w:r>
        <w:rPr>
          <w:rFonts w:ascii="Arial"/>
          <w:b/>
          <w:sz w:val="22"/>
        </w:rPr>
        <w:t>LA</w:t>
      </w:r>
      <w:r>
        <w:rPr>
          <w:rFonts w:ascii="Arial"/>
          <w:b/>
          <w:spacing w:val="-4"/>
          <w:sz w:val="22"/>
        </w:rPr>
        <w:t> </w:t>
      </w:r>
      <w:r>
        <w:rPr>
          <w:rFonts w:ascii="Arial"/>
          <w:b/>
          <w:sz w:val="22"/>
        </w:rPr>
        <w:t>GACETA</w:t>
      </w:r>
      <w:r>
        <w:rPr>
          <w:rFonts w:ascii="Arial"/>
          <w:b/>
          <w:spacing w:val="-6"/>
          <w:sz w:val="22"/>
        </w:rPr>
        <w:t> </w:t>
      </w:r>
      <w:r>
        <w:rPr>
          <w:rFonts w:ascii="Arial"/>
          <w:b/>
          <w:spacing w:val="-2"/>
          <w:sz w:val="22"/>
        </w:rPr>
        <w:t>PARLAMENTARIA</w:t>
      </w:r>
    </w:p>
    <w:p>
      <w:pPr>
        <w:pStyle w:val="BodyText"/>
        <w:rPr>
          <w:rFonts w:ascii="Arial"/>
          <w:b/>
        </w:rPr>
      </w:pPr>
    </w:p>
    <w:p>
      <w:pPr>
        <w:pStyle w:val="BodyText"/>
        <w:rPr>
          <w:rFonts w:ascii="Arial"/>
          <w:b/>
        </w:rPr>
      </w:pPr>
    </w:p>
    <w:p>
      <w:pPr>
        <w:pStyle w:val="BodyText"/>
        <w:ind w:left="118"/>
      </w:pPr>
      <w:r>
        <w:rPr>
          <w:rFonts w:ascii="Arial" w:hAnsi="Arial"/>
          <w:b/>
        </w:rPr>
        <w:t>ARTÍCULO</w:t>
      </w:r>
      <w:r>
        <w:rPr>
          <w:rFonts w:ascii="Arial" w:hAnsi="Arial"/>
          <w:b/>
          <w:spacing w:val="40"/>
        </w:rPr>
        <w:t> </w:t>
      </w:r>
      <w:r>
        <w:rPr>
          <w:rFonts w:ascii="Arial" w:hAnsi="Arial"/>
          <w:b/>
        </w:rPr>
        <w:t>193.</w:t>
      </w:r>
      <w:r>
        <w:rPr>
          <w:rFonts w:ascii="Arial" w:hAnsi="Arial"/>
          <w:b/>
          <w:spacing w:val="40"/>
        </w:rPr>
        <w:t> </w:t>
      </w:r>
      <w:r>
        <w:rPr/>
        <w:t>La</w:t>
      </w:r>
      <w:r>
        <w:rPr>
          <w:spacing w:val="40"/>
        </w:rPr>
        <w:t> </w:t>
      </w:r>
      <w:r>
        <w:rPr/>
        <w:t>Gaceta</w:t>
      </w:r>
      <w:r>
        <w:rPr>
          <w:spacing w:val="40"/>
        </w:rPr>
        <w:t> </w:t>
      </w:r>
      <w:r>
        <w:rPr/>
        <w:t>Parlamentaria</w:t>
      </w:r>
      <w:r>
        <w:rPr>
          <w:spacing w:val="40"/>
        </w:rPr>
        <w:t> </w:t>
      </w:r>
      <w:r>
        <w:rPr/>
        <w:t>es</w:t>
      </w:r>
      <w:r>
        <w:rPr>
          <w:spacing w:val="40"/>
        </w:rPr>
        <w:t> </w:t>
      </w:r>
      <w:r>
        <w:rPr/>
        <w:t>el</w:t>
      </w:r>
      <w:r>
        <w:rPr>
          <w:spacing w:val="40"/>
        </w:rPr>
        <w:t> </w:t>
      </w:r>
      <w:r>
        <w:rPr/>
        <w:t>órgano</w:t>
      </w:r>
      <w:r>
        <w:rPr>
          <w:spacing w:val="40"/>
        </w:rPr>
        <w:t> </w:t>
      </w:r>
      <w:r>
        <w:rPr/>
        <w:t>oficial</w:t>
      </w:r>
      <w:r>
        <w:rPr>
          <w:spacing w:val="40"/>
        </w:rPr>
        <w:t> </w:t>
      </w:r>
      <w:r>
        <w:rPr/>
        <w:t>de</w:t>
      </w:r>
      <w:r>
        <w:rPr>
          <w:spacing w:val="40"/>
        </w:rPr>
        <w:t> </w:t>
      </w:r>
      <w:r>
        <w:rPr/>
        <w:t>difusión</w:t>
      </w:r>
      <w:r>
        <w:rPr>
          <w:spacing w:val="40"/>
        </w:rPr>
        <w:t> </w:t>
      </w:r>
      <w:r>
        <w:rPr/>
        <w:t>electrónico</w:t>
      </w:r>
      <w:r>
        <w:rPr>
          <w:spacing w:val="40"/>
        </w:rPr>
        <w:t> </w:t>
      </w:r>
      <w:r>
        <w:rPr/>
        <w:t>del</w:t>
      </w:r>
      <w:r>
        <w:rPr>
          <w:spacing w:val="40"/>
        </w:rPr>
        <w:t> </w:t>
      </w:r>
      <w:r>
        <w:rPr/>
        <w:t>Congreso y su propósito es divulgar sus actividades como:</w:t>
      </w:r>
    </w:p>
    <w:p>
      <w:pPr>
        <w:pStyle w:val="ListParagraph"/>
        <w:numPr>
          <w:ilvl w:val="0"/>
          <w:numId w:val="43"/>
        </w:numPr>
        <w:tabs>
          <w:tab w:pos="826" w:val="left" w:leader="none"/>
        </w:tabs>
        <w:spacing w:line="240" w:lineRule="auto" w:before="253" w:after="0"/>
        <w:ind w:left="826" w:right="0" w:hanging="708"/>
        <w:jc w:val="left"/>
        <w:rPr>
          <w:sz w:val="22"/>
        </w:rPr>
      </w:pPr>
      <w:r>
        <w:rPr>
          <w:sz w:val="22"/>
        </w:rPr>
        <w:t>Orden</w:t>
      </w:r>
      <w:r>
        <w:rPr>
          <w:spacing w:val="-6"/>
          <w:sz w:val="22"/>
        </w:rPr>
        <w:t> </w:t>
      </w:r>
      <w:r>
        <w:rPr>
          <w:sz w:val="22"/>
        </w:rPr>
        <w:t>del</w:t>
      </w:r>
      <w:r>
        <w:rPr>
          <w:spacing w:val="-5"/>
          <w:sz w:val="22"/>
        </w:rPr>
        <w:t> </w:t>
      </w:r>
      <w:r>
        <w:rPr>
          <w:sz w:val="22"/>
        </w:rPr>
        <w:t>día</w:t>
      </w:r>
      <w:r>
        <w:rPr>
          <w:spacing w:val="-6"/>
          <w:sz w:val="22"/>
        </w:rPr>
        <w:t> </w:t>
      </w:r>
      <w:r>
        <w:rPr>
          <w:sz w:val="22"/>
        </w:rPr>
        <w:t>de</w:t>
      </w:r>
      <w:r>
        <w:rPr>
          <w:spacing w:val="-5"/>
          <w:sz w:val="22"/>
        </w:rPr>
        <w:t> </w:t>
      </w:r>
      <w:r>
        <w:rPr>
          <w:sz w:val="22"/>
        </w:rPr>
        <w:t>las</w:t>
      </w:r>
      <w:r>
        <w:rPr>
          <w:spacing w:val="-4"/>
          <w:sz w:val="22"/>
        </w:rPr>
        <w:t> </w:t>
      </w:r>
      <w:r>
        <w:rPr>
          <w:spacing w:val="-2"/>
          <w:sz w:val="22"/>
        </w:rPr>
        <w:t>sesiones;</w:t>
      </w:r>
    </w:p>
    <w:p>
      <w:pPr>
        <w:pStyle w:val="BodyText"/>
      </w:pPr>
    </w:p>
    <w:p>
      <w:pPr>
        <w:pStyle w:val="ListParagraph"/>
        <w:numPr>
          <w:ilvl w:val="0"/>
          <w:numId w:val="43"/>
        </w:numPr>
        <w:tabs>
          <w:tab w:pos="826" w:val="left" w:leader="none"/>
        </w:tabs>
        <w:spacing w:line="240" w:lineRule="auto" w:before="0" w:after="0"/>
        <w:ind w:left="826" w:right="0" w:hanging="708"/>
        <w:jc w:val="left"/>
        <w:rPr>
          <w:sz w:val="22"/>
        </w:rPr>
      </w:pPr>
      <w:r>
        <w:rPr>
          <w:sz w:val="22"/>
        </w:rPr>
        <w:t>Registro</w:t>
      </w:r>
      <w:r>
        <w:rPr>
          <w:spacing w:val="-9"/>
          <w:sz w:val="22"/>
        </w:rPr>
        <w:t> </w:t>
      </w:r>
      <w:r>
        <w:rPr>
          <w:sz w:val="22"/>
        </w:rPr>
        <w:t>de</w:t>
      </w:r>
      <w:r>
        <w:rPr>
          <w:spacing w:val="-8"/>
          <w:sz w:val="22"/>
        </w:rPr>
        <w:t> </w:t>
      </w:r>
      <w:r>
        <w:rPr>
          <w:sz w:val="22"/>
        </w:rPr>
        <w:t>asistencia</w:t>
      </w:r>
      <w:r>
        <w:rPr>
          <w:spacing w:val="-8"/>
          <w:sz w:val="22"/>
        </w:rPr>
        <w:t> </w:t>
      </w:r>
      <w:r>
        <w:rPr>
          <w:sz w:val="22"/>
        </w:rPr>
        <w:t>e</w:t>
      </w:r>
      <w:r>
        <w:rPr>
          <w:spacing w:val="-8"/>
          <w:sz w:val="22"/>
        </w:rPr>
        <w:t> </w:t>
      </w:r>
      <w:r>
        <w:rPr>
          <w:sz w:val="22"/>
        </w:rPr>
        <w:t>inasistencia</w:t>
      </w:r>
      <w:r>
        <w:rPr>
          <w:spacing w:val="-8"/>
          <w:sz w:val="22"/>
        </w:rPr>
        <w:t> </w:t>
      </w:r>
      <w:r>
        <w:rPr>
          <w:sz w:val="22"/>
        </w:rPr>
        <w:t>de</w:t>
      </w:r>
      <w:r>
        <w:rPr>
          <w:spacing w:val="-7"/>
          <w:sz w:val="22"/>
        </w:rPr>
        <w:t> </w:t>
      </w:r>
      <w:r>
        <w:rPr>
          <w:sz w:val="22"/>
        </w:rPr>
        <w:t>los</w:t>
      </w:r>
      <w:r>
        <w:rPr>
          <w:spacing w:val="-7"/>
          <w:sz w:val="22"/>
        </w:rPr>
        <w:t> </w:t>
      </w:r>
      <w:r>
        <w:rPr>
          <w:sz w:val="22"/>
        </w:rPr>
        <w:t>diputados</w:t>
      </w:r>
      <w:r>
        <w:rPr>
          <w:spacing w:val="-8"/>
          <w:sz w:val="22"/>
        </w:rPr>
        <w:t> </w:t>
      </w:r>
      <w:r>
        <w:rPr>
          <w:sz w:val="22"/>
        </w:rPr>
        <w:t>a</w:t>
      </w:r>
      <w:r>
        <w:rPr>
          <w:spacing w:val="-8"/>
          <w:sz w:val="22"/>
        </w:rPr>
        <w:t> </w:t>
      </w:r>
      <w:r>
        <w:rPr>
          <w:sz w:val="22"/>
        </w:rPr>
        <w:t>las</w:t>
      </w:r>
      <w:r>
        <w:rPr>
          <w:spacing w:val="-8"/>
          <w:sz w:val="22"/>
        </w:rPr>
        <w:t> </w:t>
      </w:r>
      <w:r>
        <w:rPr>
          <w:sz w:val="22"/>
        </w:rPr>
        <w:t>sesiones</w:t>
      </w:r>
      <w:r>
        <w:rPr>
          <w:spacing w:val="-7"/>
          <w:sz w:val="22"/>
        </w:rPr>
        <w:t> </w:t>
      </w:r>
      <w:r>
        <w:rPr>
          <w:sz w:val="22"/>
        </w:rPr>
        <w:t>del</w:t>
      </w:r>
      <w:r>
        <w:rPr>
          <w:spacing w:val="-9"/>
          <w:sz w:val="22"/>
        </w:rPr>
        <w:t> </w:t>
      </w:r>
      <w:r>
        <w:rPr>
          <w:spacing w:val="-2"/>
          <w:sz w:val="22"/>
        </w:rPr>
        <w:t>Pleno;</w:t>
      </w:r>
    </w:p>
    <w:p>
      <w:pPr>
        <w:pStyle w:val="BodyText"/>
      </w:pPr>
    </w:p>
    <w:p>
      <w:pPr>
        <w:pStyle w:val="ListParagraph"/>
        <w:numPr>
          <w:ilvl w:val="0"/>
          <w:numId w:val="43"/>
        </w:numPr>
        <w:tabs>
          <w:tab w:pos="826" w:val="left" w:leader="none"/>
        </w:tabs>
        <w:spacing w:line="240" w:lineRule="auto" w:before="1" w:after="0"/>
        <w:ind w:left="826" w:right="0" w:hanging="708"/>
        <w:jc w:val="left"/>
        <w:rPr>
          <w:sz w:val="22"/>
        </w:rPr>
      </w:pPr>
      <w:r>
        <w:rPr>
          <w:sz w:val="22"/>
        </w:rPr>
        <w:t>Convocatorias</w:t>
      </w:r>
      <w:r>
        <w:rPr>
          <w:spacing w:val="53"/>
          <w:sz w:val="22"/>
        </w:rPr>
        <w:t> </w:t>
      </w:r>
      <w:r>
        <w:rPr>
          <w:sz w:val="22"/>
        </w:rPr>
        <w:t>y</w:t>
      </w:r>
      <w:r>
        <w:rPr>
          <w:spacing w:val="54"/>
          <w:sz w:val="22"/>
        </w:rPr>
        <w:t> </w:t>
      </w:r>
      <w:r>
        <w:rPr>
          <w:sz w:val="22"/>
        </w:rPr>
        <w:t>orden</w:t>
      </w:r>
      <w:r>
        <w:rPr>
          <w:spacing w:val="53"/>
          <w:sz w:val="22"/>
        </w:rPr>
        <w:t> </w:t>
      </w:r>
      <w:r>
        <w:rPr>
          <w:sz w:val="22"/>
        </w:rPr>
        <w:t>del</w:t>
      </w:r>
      <w:r>
        <w:rPr>
          <w:spacing w:val="54"/>
          <w:sz w:val="22"/>
        </w:rPr>
        <w:t> </w:t>
      </w:r>
      <w:r>
        <w:rPr>
          <w:sz w:val="22"/>
        </w:rPr>
        <w:t>día</w:t>
      </w:r>
      <w:r>
        <w:rPr>
          <w:spacing w:val="54"/>
          <w:sz w:val="22"/>
        </w:rPr>
        <w:t> </w:t>
      </w:r>
      <w:r>
        <w:rPr>
          <w:sz w:val="22"/>
        </w:rPr>
        <w:t>de</w:t>
      </w:r>
      <w:r>
        <w:rPr>
          <w:spacing w:val="53"/>
          <w:sz w:val="22"/>
        </w:rPr>
        <w:t> </w:t>
      </w:r>
      <w:r>
        <w:rPr>
          <w:sz w:val="22"/>
        </w:rPr>
        <w:t>las</w:t>
      </w:r>
      <w:r>
        <w:rPr>
          <w:spacing w:val="54"/>
          <w:sz w:val="22"/>
        </w:rPr>
        <w:t> </w:t>
      </w:r>
      <w:r>
        <w:rPr>
          <w:sz w:val="22"/>
        </w:rPr>
        <w:t>reuniones</w:t>
      </w:r>
      <w:r>
        <w:rPr>
          <w:spacing w:val="53"/>
          <w:sz w:val="22"/>
        </w:rPr>
        <w:t> </w:t>
      </w:r>
      <w:r>
        <w:rPr>
          <w:sz w:val="22"/>
        </w:rPr>
        <w:t>de</w:t>
      </w:r>
      <w:r>
        <w:rPr>
          <w:spacing w:val="53"/>
          <w:sz w:val="22"/>
        </w:rPr>
        <w:t> </w:t>
      </w:r>
      <w:r>
        <w:rPr>
          <w:sz w:val="22"/>
        </w:rPr>
        <w:t>las</w:t>
      </w:r>
      <w:r>
        <w:rPr>
          <w:spacing w:val="-5"/>
          <w:sz w:val="22"/>
        </w:rPr>
        <w:t> </w:t>
      </w:r>
      <w:r>
        <w:rPr>
          <w:sz w:val="22"/>
        </w:rPr>
        <w:t>comisiones</w:t>
      </w:r>
      <w:r>
        <w:rPr>
          <w:spacing w:val="-4"/>
          <w:sz w:val="22"/>
        </w:rPr>
        <w:t> </w:t>
      </w:r>
      <w:r>
        <w:rPr>
          <w:sz w:val="22"/>
        </w:rPr>
        <w:t>y</w:t>
      </w:r>
      <w:r>
        <w:rPr>
          <w:spacing w:val="-4"/>
          <w:sz w:val="22"/>
        </w:rPr>
        <w:t> </w:t>
      </w:r>
      <w:r>
        <w:rPr>
          <w:sz w:val="22"/>
        </w:rPr>
        <w:t>los</w:t>
      </w:r>
      <w:r>
        <w:rPr>
          <w:spacing w:val="-4"/>
          <w:sz w:val="22"/>
        </w:rPr>
        <w:t> </w:t>
      </w:r>
      <w:r>
        <w:rPr>
          <w:spacing w:val="-2"/>
          <w:sz w:val="22"/>
        </w:rPr>
        <w:t>comités;</w:t>
      </w:r>
    </w:p>
    <w:p>
      <w:pPr>
        <w:pStyle w:val="ListParagraph"/>
        <w:numPr>
          <w:ilvl w:val="0"/>
          <w:numId w:val="43"/>
        </w:numPr>
        <w:tabs>
          <w:tab w:pos="826" w:val="left" w:leader="none"/>
        </w:tabs>
        <w:spacing w:line="240" w:lineRule="auto" w:before="252" w:after="0"/>
        <w:ind w:left="826" w:right="0" w:hanging="708"/>
        <w:jc w:val="left"/>
        <w:rPr>
          <w:sz w:val="22"/>
        </w:rPr>
      </w:pPr>
      <w:r>
        <w:rPr>
          <w:sz w:val="22"/>
        </w:rPr>
        <w:t>Registro</w:t>
      </w:r>
      <w:r>
        <w:rPr>
          <w:spacing w:val="-8"/>
          <w:sz w:val="22"/>
        </w:rPr>
        <w:t> </w:t>
      </w:r>
      <w:r>
        <w:rPr>
          <w:sz w:val="22"/>
        </w:rPr>
        <w:t>de</w:t>
      </w:r>
      <w:r>
        <w:rPr>
          <w:spacing w:val="-8"/>
          <w:sz w:val="22"/>
        </w:rPr>
        <w:t> </w:t>
      </w:r>
      <w:r>
        <w:rPr>
          <w:sz w:val="22"/>
        </w:rPr>
        <w:t>asistencia</w:t>
      </w:r>
      <w:r>
        <w:rPr>
          <w:spacing w:val="-8"/>
          <w:sz w:val="22"/>
        </w:rPr>
        <w:t> </w:t>
      </w:r>
      <w:r>
        <w:rPr>
          <w:sz w:val="22"/>
        </w:rPr>
        <w:t>e</w:t>
      </w:r>
      <w:r>
        <w:rPr>
          <w:spacing w:val="-9"/>
          <w:sz w:val="22"/>
        </w:rPr>
        <w:t> </w:t>
      </w:r>
      <w:r>
        <w:rPr>
          <w:sz w:val="22"/>
        </w:rPr>
        <w:t>inasistencia</w:t>
      </w:r>
      <w:r>
        <w:rPr>
          <w:spacing w:val="-8"/>
          <w:sz w:val="22"/>
        </w:rPr>
        <w:t> </w:t>
      </w:r>
      <w:r>
        <w:rPr>
          <w:sz w:val="22"/>
        </w:rPr>
        <w:t>de</w:t>
      </w:r>
      <w:r>
        <w:rPr>
          <w:spacing w:val="-7"/>
          <w:sz w:val="22"/>
        </w:rPr>
        <w:t> </w:t>
      </w:r>
      <w:r>
        <w:rPr>
          <w:sz w:val="22"/>
        </w:rPr>
        <w:t>los</w:t>
      </w:r>
      <w:r>
        <w:rPr>
          <w:spacing w:val="-7"/>
          <w:sz w:val="22"/>
        </w:rPr>
        <w:t> </w:t>
      </w:r>
      <w:r>
        <w:rPr>
          <w:sz w:val="22"/>
        </w:rPr>
        <w:t>diputados</w:t>
      </w:r>
      <w:r>
        <w:rPr>
          <w:spacing w:val="-7"/>
          <w:sz w:val="22"/>
        </w:rPr>
        <w:t> </w:t>
      </w:r>
      <w:r>
        <w:rPr>
          <w:sz w:val="22"/>
        </w:rPr>
        <w:t>a</w:t>
      </w:r>
      <w:r>
        <w:rPr>
          <w:spacing w:val="-8"/>
          <w:sz w:val="22"/>
        </w:rPr>
        <w:t> </w:t>
      </w:r>
      <w:r>
        <w:rPr>
          <w:sz w:val="22"/>
        </w:rPr>
        <w:t>las</w:t>
      </w:r>
      <w:r>
        <w:rPr>
          <w:spacing w:val="-3"/>
          <w:sz w:val="22"/>
        </w:rPr>
        <w:t> </w:t>
      </w:r>
      <w:r>
        <w:rPr>
          <w:sz w:val="22"/>
        </w:rPr>
        <w:t>reuniones</w:t>
      </w:r>
      <w:r>
        <w:rPr>
          <w:spacing w:val="-8"/>
          <w:sz w:val="22"/>
        </w:rPr>
        <w:t> </w:t>
      </w:r>
      <w:r>
        <w:rPr>
          <w:sz w:val="22"/>
        </w:rPr>
        <w:t>de</w:t>
      </w:r>
      <w:r>
        <w:rPr>
          <w:spacing w:val="-8"/>
          <w:sz w:val="22"/>
        </w:rPr>
        <w:t> </w:t>
      </w:r>
      <w:r>
        <w:rPr>
          <w:spacing w:val="-2"/>
          <w:sz w:val="22"/>
        </w:rPr>
        <w:t>comisiones;</w:t>
      </w:r>
    </w:p>
    <w:p>
      <w:pPr>
        <w:pStyle w:val="BodyText"/>
      </w:pPr>
    </w:p>
    <w:p>
      <w:pPr>
        <w:pStyle w:val="ListParagraph"/>
        <w:numPr>
          <w:ilvl w:val="0"/>
          <w:numId w:val="43"/>
        </w:numPr>
        <w:tabs>
          <w:tab w:pos="826" w:val="left" w:leader="none"/>
        </w:tabs>
        <w:spacing w:line="240" w:lineRule="auto" w:before="0" w:after="0"/>
        <w:ind w:left="826" w:right="0" w:hanging="708"/>
        <w:jc w:val="left"/>
        <w:rPr>
          <w:sz w:val="22"/>
        </w:rPr>
      </w:pPr>
      <w:r>
        <w:rPr>
          <w:sz w:val="22"/>
        </w:rPr>
        <w:t>Solicitudes</w:t>
      </w:r>
      <w:r>
        <w:rPr>
          <w:spacing w:val="-11"/>
          <w:sz w:val="22"/>
        </w:rPr>
        <w:t> </w:t>
      </w:r>
      <w:r>
        <w:rPr>
          <w:sz w:val="22"/>
        </w:rPr>
        <w:t>de</w:t>
      </w:r>
      <w:r>
        <w:rPr>
          <w:spacing w:val="-10"/>
          <w:sz w:val="22"/>
        </w:rPr>
        <w:t> </w:t>
      </w:r>
      <w:r>
        <w:rPr>
          <w:spacing w:val="-2"/>
          <w:sz w:val="22"/>
        </w:rPr>
        <w:t>licencias;</w:t>
      </w:r>
    </w:p>
    <w:p>
      <w:pPr>
        <w:pStyle w:val="BodyText"/>
      </w:pPr>
    </w:p>
    <w:p>
      <w:pPr>
        <w:pStyle w:val="ListParagraph"/>
        <w:numPr>
          <w:ilvl w:val="0"/>
          <w:numId w:val="43"/>
        </w:numPr>
        <w:tabs>
          <w:tab w:pos="826" w:val="left" w:leader="none"/>
        </w:tabs>
        <w:spacing w:line="240" w:lineRule="auto" w:before="1" w:after="0"/>
        <w:ind w:left="826" w:right="0" w:hanging="708"/>
        <w:jc w:val="left"/>
        <w:rPr>
          <w:sz w:val="22"/>
        </w:rPr>
      </w:pPr>
      <w:r>
        <w:rPr>
          <w:sz w:val="22"/>
        </w:rPr>
        <w:t>Solicitudes</w:t>
      </w:r>
      <w:r>
        <w:rPr>
          <w:spacing w:val="-10"/>
          <w:sz w:val="22"/>
        </w:rPr>
        <w:t> </w:t>
      </w:r>
      <w:r>
        <w:rPr>
          <w:sz w:val="22"/>
        </w:rPr>
        <w:t>de</w:t>
      </w:r>
      <w:r>
        <w:rPr>
          <w:spacing w:val="-8"/>
          <w:sz w:val="22"/>
        </w:rPr>
        <w:t> </w:t>
      </w:r>
      <w:r>
        <w:rPr>
          <w:sz w:val="22"/>
        </w:rPr>
        <w:t>cambios</w:t>
      </w:r>
      <w:r>
        <w:rPr>
          <w:spacing w:val="-9"/>
          <w:sz w:val="22"/>
        </w:rPr>
        <w:t> </w:t>
      </w:r>
      <w:r>
        <w:rPr>
          <w:sz w:val="22"/>
        </w:rPr>
        <w:t>de</w:t>
      </w:r>
      <w:r>
        <w:rPr>
          <w:spacing w:val="-8"/>
          <w:sz w:val="22"/>
        </w:rPr>
        <w:t> </w:t>
      </w:r>
      <w:r>
        <w:rPr>
          <w:sz w:val="22"/>
        </w:rPr>
        <w:t>integrantes</w:t>
      </w:r>
      <w:r>
        <w:rPr>
          <w:spacing w:val="-8"/>
          <w:sz w:val="22"/>
        </w:rPr>
        <w:t> </w:t>
      </w:r>
      <w:r>
        <w:rPr>
          <w:sz w:val="22"/>
        </w:rPr>
        <w:t>en</w:t>
      </w:r>
      <w:r>
        <w:rPr>
          <w:spacing w:val="-8"/>
          <w:sz w:val="22"/>
        </w:rPr>
        <w:t> </w:t>
      </w:r>
      <w:r>
        <w:rPr>
          <w:sz w:val="22"/>
        </w:rPr>
        <w:t>las</w:t>
      </w:r>
      <w:r>
        <w:rPr>
          <w:spacing w:val="-9"/>
          <w:sz w:val="22"/>
        </w:rPr>
        <w:t> </w:t>
      </w:r>
      <w:r>
        <w:rPr>
          <w:spacing w:val="-2"/>
          <w:sz w:val="22"/>
        </w:rPr>
        <w:t>comisiones;</w:t>
      </w:r>
    </w:p>
    <w:p>
      <w:pPr>
        <w:pStyle w:val="ListParagraph"/>
        <w:numPr>
          <w:ilvl w:val="0"/>
          <w:numId w:val="43"/>
        </w:numPr>
        <w:tabs>
          <w:tab w:pos="826" w:val="left" w:leader="none"/>
        </w:tabs>
        <w:spacing w:line="240" w:lineRule="auto" w:before="252" w:after="0"/>
        <w:ind w:left="118" w:right="115" w:firstLine="0"/>
        <w:jc w:val="left"/>
        <w:rPr>
          <w:sz w:val="22"/>
        </w:rPr>
      </w:pPr>
      <w:r>
        <w:rPr>
          <w:sz w:val="22"/>
        </w:rPr>
        <w:t>Actas,</w:t>
      </w:r>
      <w:r>
        <w:rPr>
          <w:spacing w:val="40"/>
          <w:sz w:val="22"/>
        </w:rPr>
        <w:t> </w:t>
      </w:r>
      <w:r>
        <w:rPr>
          <w:sz w:val="22"/>
        </w:rPr>
        <w:t>informes,</w:t>
      </w:r>
      <w:r>
        <w:rPr>
          <w:spacing w:val="40"/>
          <w:sz w:val="22"/>
        </w:rPr>
        <w:t> </w:t>
      </w:r>
      <w:r>
        <w:rPr>
          <w:sz w:val="22"/>
        </w:rPr>
        <w:t>programas,</w:t>
      </w:r>
      <w:r>
        <w:rPr>
          <w:spacing w:val="40"/>
          <w:sz w:val="22"/>
        </w:rPr>
        <w:t> </w:t>
      </w:r>
      <w:r>
        <w:rPr>
          <w:sz w:val="22"/>
        </w:rPr>
        <w:t>resoluciones</w:t>
      </w:r>
      <w:r>
        <w:rPr>
          <w:spacing w:val="40"/>
          <w:sz w:val="22"/>
        </w:rPr>
        <w:t> </w:t>
      </w:r>
      <w:r>
        <w:rPr>
          <w:sz w:val="22"/>
        </w:rPr>
        <w:t>y</w:t>
      </w:r>
      <w:r>
        <w:rPr>
          <w:spacing w:val="40"/>
          <w:sz w:val="22"/>
        </w:rPr>
        <w:t> </w:t>
      </w:r>
      <w:r>
        <w:rPr>
          <w:sz w:val="22"/>
        </w:rPr>
        <w:t>acuerdos</w:t>
      </w:r>
      <w:r>
        <w:rPr>
          <w:spacing w:val="80"/>
          <w:sz w:val="22"/>
        </w:rPr>
        <w:t> </w:t>
      </w:r>
      <w:r>
        <w:rPr>
          <w:sz w:val="22"/>
        </w:rPr>
        <w:t>del</w:t>
      </w:r>
      <w:r>
        <w:rPr>
          <w:spacing w:val="40"/>
          <w:sz w:val="22"/>
        </w:rPr>
        <w:t> </w:t>
      </w:r>
      <w:r>
        <w:rPr>
          <w:sz w:val="22"/>
        </w:rPr>
        <w:t>Pleno,</w:t>
      </w:r>
      <w:r>
        <w:rPr>
          <w:spacing w:val="40"/>
          <w:sz w:val="22"/>
        </w:rPr>
        <w:t> </w:t>
      </w:r>
      <w:r>
        <w:rPr>
          <w:sz w:val="22"/>
        </w:rPr>
        <w:t>de</w:t>
      </w:r>
      <w:r>
        <w:rPr>
          <w:spacing w:val="40"/>
          <w:sz w:val="22"/>
        </w:rPr>
        <w:t> </w:t>
      </w:r>
      <w:r>
        <w:rPr>
          <w:sz w:val="22"/>
        </w:rPr>
        <w:t>la</w:t>
      </w:r>
      <w:r>
        <w:rPr>
          <w:spacing w:val="40"/>
          <w:sz w:val="22"/>
        </w:rPr>
        <w:t> </w:t>
      </w:r>
      <w:r>
        <w:rPr>
          <w:sz w:val="22"/>
        </w:rPr>
        <w:t>Conferencia Parlamentaria,</w:t>
      </w:r>
      <w:r>
        <w:rPr>
          <w:spacing w:val="-10"/>
          <w:sz w:val="22"/>
        </w:rPr>
        <w:t> </w:t>
      </w:r>
      <w:r>
        <w:rPr>
          <w:sz w:val="22"/>
        </w:rPr>
        <w:t>de</w:t>
      </w:r>
      <w:r>
        <w:rPr>
          <w:spacing w:val="-11"/>
          <w:sz w:val="22"/>
        </w:rPr>
        <w:t> </w:t>
      </w:r>
      <w:r>
        <w:rPr>
          <w:sz w:val="22"/>
        </w:rPr>
        <w:t>la</w:t>
      </w:r>
      <w:r>
        <w:rPr>
          <w:spacing w:val="-12"/>
          <w:sz w:val="22"/>
        </w:rPr>
        <w:t> </w:t>
      </w:r>
      <w:r>
        <w:rPr>
          <w:sz w:val="22"/>
        </w:rPr>
        <w:t>Jucopo,</w:t>
      </w:r>
      <w:r>
        <w:rPr>
          <w:spacing w:val="-10"/>
          <w:sz w:val="22"/>
        </w:rPr>
        <w:t> </w:t>
      </w:r>
      <w:r>
        <w:rPr>
          <w:sz w:val="22"/>
        </w:rPr>
        <w:t>de</w:t>
      </w:r>
      <w:r>
        <w:rPr>
          <w:spacing w:val="-10"/>
          <w:sz w:val="22"/>
        </w:rPr>
        <w:t> </w:t>
      </w:r>
      <w:r>
        <w:rPr>
          <w:sz w:val="22"/>
        </w:rPr>
        <w:t>la</w:t>
      </w:r>
      <w:r>
        <w:rPr>
          <w:spacing w:val="-10"/>
          <w:sz w:val="22"/>
        </w:rPr>
        <w:t> </w:t>
      </w:r>
      <w:r>
        <w:rPr>
          <w:sz w:val="22"/>
        </w:rPr>
        <w:t>Mesa</w:t>
      </w:r>
      <w:r>
        <w:rPr>
          <w:spacing w:val="-10"/>
          <w:sz w:val="22"/>
        </w:rPr>
        <w:t> </w:t>
      </w:r>
      <w:r>
        <w:rPr>
          <w:sz w:val="22"/>
        </w:rPr>
        <w:t>Directiva</w:t>
      </w:r>
      <w:r>
        <w:rPr>
          <w:spacing w:val="-11"/>
          <w:sz w:val="22"/>
        </w:rPr>
        <w:t> </w:t>
      </w:r>
      <w:r>
        <w:rPr>
          <w:sz w:val="22"/>
        </w:rPr>
        <w:t>y</w:t>
      </w:r>
      <w:r>
        <w:rPr>
          <w:spacing w:val="-10"/>
          <w:sz w:val="22"/>
        </w:rPr>
        <w:t> </w:t>
      </w:r>
      <w:r>
        <w:rPr>
          <w:sz w:val="22"/>
        </w:rPr>
        <w:t>de</w:t>
      </w:r>
      <w:r>
        <w:rPr>
          <w:spacing w:val="-11"/>
          <w:sz w:val="22"/>
        </w:rPr>
        <w:t> </w:t>
      </w:r>
      <w:r>
        <w:rPr>
          <w:sz w:val="22"/>
        </w:rPr>
        <w:t>las</w:t>
      </w:r>
      <w:r>
        <w:rPr>
          <w:spacing w:val="-10"/>
          <w:sz w:val="22"/>
        </w:rPr>
        <w:t> </w:t>
      </w:r>
      <w:r>
        <w:rPr>
          <w:sz w:val="22"/>
        </w:rPr>
        <w:t>comisiones</w:t>
      </w:r>
      <w:r>
        <w:rPr>
          <w:spacing w:val="-10"/>
          <w:sz w:val="22"/>
        </w:rPr>
        <w:t> </w:t>
      </w:r>
      <w:r>
        <w:rPr>
          <w:sz w:val="22"/>
        </w:rPr>
        <w:t>permanentes</w:t>
      </w:r>
      <w:r>
        <w:rPr>
          <w:spacing w:val="-10"/>
          <w:sz w:val="22"/>
        </w:rPr>
        <w:t> </w:t>
      </w:r>
      <w:r>
        <w:rPr>
          <w:sz w:val="22"/>
        </w:rPr>
        <w:t>y</w:t>
      </w:r>
      <w:r>
        <w:rPr>
          <w:spacing w:val="-11"/>
          <w:sz w:val="22"/>
        </w:rPr>
        <w:t> </w:t>
      </w:r>
      <w:r>
        <w:rPr>
          <w:sz w:val="22"/>
        </w:rPr>
        <w:t>especiales;</w:t>
      </w:r>
    </w:p>
    <w:p>
      <w:pPr>
        <w:pStyle w:val="BodyText"/>
      </w:pPr>
    </w:p>
    <w:p>
      <w:pPr>
        <w:pStyle w:val="ListParagraph"/>
        <w:numPr>
          <w:ilvl w:val="0"/>
          <w:numId w:val="43"/>
        </w:numPr>
        <w:tabs>
          <w:tab w:pos="826" w:val="left" w:leader="none"/>
        </w:tabs>
        <w:spacing w:line="240" w:lineRule="auto" w:before="0" w:after="0"/>
        <w:ind w:left="826" w:right="0" w:hanging="708"/>
        <w:jc w:val="left"/>
        <w:rPr>
          <w:sz w:val="22"/>
        </w:rPr>
      </w:pPr>
      <w:r>
        <w:rPr>
          <w:sz w:val="22"/>
        </w:rPr>
        <w:t>Iniciativas</w:t>
      </w:r>
      <w:r>
        <w:rPr>
          <w:spacing w:val="-6"/>
          <w:sz w:val="22"/>
        </w:rPr>
        <w:t> </w:t>
      </w:r>
      <w:r>
        <w:rPr>
          <w:sz w:val="22"/>
        </w:rPr>
        <w:t>de</w:t>
      </w:r>
      <w:r>
        <w:rPr>
          <w:spacing w:val="-6"/>
          <w:sz w:val="22"/>
        </w:rPr>
        <w:t> </w:t>
      </w:r>
      <w:r>
        <w:rPr>
          <w:sz w:val="22"/>
        </w:rPr>
        <w:t>ley</w:t>
      </w:r>
      <w:r>
        <w:rPr>
          <w:spacing w:val="-6"/>
          <w:sz w:val="22"/>
        </w:rPr>
        <w:t> </w:t>
      </w:r>
      <w:r>
        <w:rPr>
          <w:sz w:val="22"/>
        </w:rPr>
        <w:t>o</w:t>
      </w:r>
      <w:r>
        <w:rPr>
          <w:spacing w:val="-6"/>
          <w:sz w:val="22"/>
        </w:rPr>
        <w:t> </w:t>
      </w:r>
      <w:r>
        <w:rPr>
          <w:sz w:val="22"/>
        </w:rPr>
        <w:t>de</w:t>
      </w:r>
      <w:r>
        <w:rPr>
          <w:spacing w:val="-6"/>
          <w:sz w:val="22"/>
        </w:rPr>
        <w:t> </w:t>
      </w:r>
      <w:r>
        <w:rPr>
          <w:sz w:val="22"/>
        </w:rPr>
        <w:t>decreto</w:t>
      </w:r>
      <w:r>
        <w:rPr>
          <w:spacing w:val="-7"/>
          <w:sz w:val="22"/>
        </w:rPr>
        <w:t> </w:t>
      </w:r>
      <w:r>
        <w:rPr>
          <w:sz w:val="22"/>
        </w:rPr>
        <w:t>que</w:t>
      </w:r>
      <w:r>
        <w:rPr>
          <w:spacing w:val="-5"/>
          <w:sz w:val="22"/>
        </w:rPr>
        <w:t> </w:t>
      </w:r>
      <w:r>
        <w:rPr>
          <w:sz w:val="22"/>
        </w:rPr>
        <w:t>se</w:t>
      </w:r>
      <w:r>
        <w:rPr>
          <w:spacing w:val="-6"/>
          <w:sz w:val="22"/>
        </w:rPr>
        <w:t> </w:t>
      </w:r>
      <w:r>
        <w:rPr>
          <w:spacing w:val="-2"/>
          <w:sz w:val="22"/>
        </w:rPr>
        <w:t>presenten;</w:t>
      </w:r>
    </w:p>
    <w:p>
      <w:pPr>
        <w:pStyle w:val="BodyText"/>
      </w:pPr>
    </w:p>
    <w:p>
      <w:pPr>
        <w:pStyle w:val="ListParagraph"/>
        <w:numPr>
          <w:ilvl w:val="0"/>
          <w:numId w:val="43"/>
        </w:numPr>
        <w:tabs>
          <w:tab w:pos="826" w:val="left" w:leader="none"/>
        </w:tabs>
        <w:spacing w:line="240" w:lineRule="auto" w:before="0" w:after="0"/>
        <w:ind w:left="826" w:right="0" w:hanging="708"/>
        <w:jc w:val="left"/>
        <w:rPr>
          <w:sz w:val="22"/>
        </w:rPr>
      </w:pPr>
      <w:r>
        <w:rPr>
          <w:sz w:val="22"/>
        </w:rPr>
        <w:t>Observaciones</w:t>
      </w:r>
      <w:r>
        <w:rPr>
          <w:spacing w:val="-9"/>
          <w:sz w:val="22"/>
        </w:rPr>
        <w:t> </w:t>
      </w:r>
      <w:r>
        <w:rPr>
          <w:sz w:val="22"/>
        </w:rPr>
        <w:t>del</w:t>
      </w:r>
      <w:r>
        <w:rPr>
          <w:spacing w:val="-10"/>
          <w:sz w:val="22"/>
        </w:rPr>
        <w:t> </w:t>
      </w:r>
      <w:r>
        <w:rPr>
          <w:sz w:val="22"/>
        </w:rPr>
        <w:t>Titular</w:t>
      </w:r>
      <w:r>
        <w:rPr>
          <w:spacing w:val="-10"/>
          <w:sz w:val="22"/>
        </w:rPr>
        <w:t> </w:t>
      </w:r>
      <w:r>
        <w:rPr>
          <w:sz w:val="22"/>
        </w:rPr>
        <w:t>del</w:t>
      </w:r>
      <w:r>
        <w:rPr>
          <w:spacing w:val="-9"/>
          <w:sz w:val="22"/>
        </w:rPr>
        <w:t> </w:t>
      </w:r>
      <w:r>
        <w:rPr>
          <w:sz w:val="22"/>
        </w:rPr>
        <w:t>Poder</w:t>
      </w:r>
      <w:r>
        <w:rPr>
          <w:spacing w:val="-10"/>
          <w:sz w:val="22"/>
        </w:rPr>
        <w:t> </w:t>
      </w:r>
      <w:r>
        <w:rPr>
          <w:spacing w:val="-2"/>
          <w:sz w:val="22"/>
        </w:rPr>
        <w:t>Ejecutivo;</w:t>
      </w:r>
    </w:p>
    <w:p>
      <w:pPr>
        <w:pStyle w:val="BodyText"/>
      </w:pPr>
    </w:p>
    <w:p>
      <w:pPr>
        <w:pStyle w:val="ListParagraph"/>
        <w:numPr>
          <w:ilvl w:val="0"/>
          <w:numId w:val="43"/>
        </w:numPr>
        <w:tabs>
          <w:tab w:pos="826" w:val="left" w:leader="none"/>
        </w:tabs>
        <w:spacing w:line="240" w:lineRule="auto" w:before="1" w:after="0"/>
        <w:ind w:left="118" w:right="122" w:firstLine="0"/>
        <w:jc w:val="left"/>
        <w:rPr>
          <w:sz w:val="22"/>
        </w:rPr>
      </w:pPr>
      <w:r>
        <w:rPr>
          <w:sz w:val="22"/>
        </w:rPr>
        <w:t>Proyectos de Acuerdo Parlamentario, de punto de acuerdo y el contenido de los demás asuntos que se tratarán en el Pleno;</w:t>
      </w:r>
    </w:p>
    <w:p>
      <w:pPr>
        <w:pStyle w:val="ListParagraph"/>
        <w:numPr>
          <w:ilvl w:val="0"/>
          <w:numId w:val="43"/>
        </w:numPr>
        <w:tabs>
          <w:tab w:pos="826" w:val="left" w:leader="none"/>
        </w:tabs>
        <w:spacing w:line="240" w:lineRule="auto" w:before="252" w:after="0"/>
        <w:ind w:left="118" w:right="124" w:firstLine="0"/>
        <w:jc w:val="left"/>
        <w:rPr>
          <w:sz w:val="22"/>
        </w:rPr>
      </w:pPr>
      <w:r>
        <w:rPr>
          <w:sz w:val="22"/>
        </w:rPr>
        <w:t>Declaratorias</w:t>
      </w:r>
      <w:r>
        <w:rPr>
          <w:spacing w:val="40"/>
          <w:sz w:val="22"/>
        </w:rPr>
        <w:t> </w:t>
      </w:r>
      <w:r>
        <w:rPr>
          <w:sz w:val="22"/>
        </w:rPr>
        <w:t>de</w:t>
      </w:r>
      <w:r>
        <w:rPr>
          <w:spacing w:val="40"/>
          <w:sz w:val="22"/>
        </w:rPr>
        <w:t> </w:t>
      </w:r>
      <w:r>
        <w:rPr>
          <w:sz w:val="22"/>
        </w:rPr>
        <w:t>publicidad</w:t>
      </w:r>
      <w:r>
        <w:rPr>
          <w:spacing w:val="40"/>
          <w:sz w:val="22"/>
        </w:rPr>
        <w:t> </w:t>
      </w:r>
      <w:r>
        <w:rPr>
          <w:sz w:val="22"/>
        </w:rPr>
        <w:t>de</w:t>
      </w:r>
      <w:r>
        <w:rPr>
          <w:spacing w:val="40"/>
          <w:sz w:val="22"/>
        </w:rPr>
        <w:t> </w:t>
      </w:r>
      <w:r>
        <w:rPr>
          <w:sz w:val="22"/>
        </w:rPr>
        <w:t>los</w:t>
      </w:r>
      <w:r>
        <w:rPr>
          <w:spacing w:val="40"/>
          <w:sz w:val="22"/>
        </w:rPr>
        <w:t> </w:t>
      </w:r>
      <w:r>
        <w:rPr>
          <w:sz w:val="22"/>
        </w:rPr>
        <w:t>dictámenes</w:t>
      </w:r>
      <w:r>
        <w:rPr>
          <w:spacing w:val="40"/>
          <w:sz w:val="22"/>
        </w:rPr>
        <w:t> </w:t>
      </w:r>
      <w:r>
        <w:rPr>
          <w:sz w:val="22"/>
        </w:rPr>
        <w:t>de</w:t>
      </w:r>
      <w:r>
        <w:rPr>
          <w:spacing w:val="40"/>
          <w:sz w:val="22"/>
        </w:rPr>
        <w:t> </w:t>
      </w:r>
      <w:r>
        <w:rPr>
          <w:sz w:val="22"/>
        </w:rPr>
        <w:t>las</w:t>
      </w:r>
      <w:r>
        <w:rPr>
          <w:spacing w:val="40"/>
          <w:sz w:val="22"/>
        </w:rPr>
        <w:t> </w:t>
      </w:r>
      <w:r>
        <w:rPr>
          <w:sz w:val="22"/>
        </w:rPr>
        <w:t>comisiones,</w:t>
      </w:r>
      <w:r>
        <w:rPr>
          <w:spacing w:val="40"/>
          <w:sz w:val="22"/>
        </w:rPr>
        <w:t> </w:t>
      </w:r>
      <w:r>
        <w:rPr>
          <w:sz w:val="22"/>
        </w:rPr>
        <w:t>así</w:t>
      </w:r>
      <w:r>
        <w:rPr>
          <w:spacing w:val="40"/>
          <w:sz w:val="22"/>
        </w:rPr>
        <w:t> </w:t>
      </w:r>
      <w:r>
        <w:rPr>
          <w:sz w:val="22"/>
        </w:rPr>
        <w:t>como</w:t>
      </w:r>
      <w:r>
        <w:rPr>
          <w:spacing w:val="40"/>
          <w:sz w:val="22"/>
        </w:rPr>
        <w:t> </w:t>
      </w:r>
      <w:r>
        <w:rPr>
          <w:sz w:val="22"/>
        </w:rPr>
        <w:t>de</w:t>
      </w:r>
      <w:r>
        <w:rPr>
          <w:spacing w:val="40"/>
          <w:sz w:val="22"/>
        </w:rPr>
        <w:t> </w:t>
      </w:r>
      <w:r>
        <w:rPr>
          <w:sz w:val="22"/>
        </w:rPr>
        <w:t>las iniciativas que pasan al Pleno por vencimiento de plazo;</w:t>
      </w:r>
    </w:p>
    <w:p>
      <w:pPr>
        <w:pStyle w:val="BodyText"/>
      </w:pPr>
    </w:p>
    <w:p>
      <w:pPr>
        <w:pStyle w:val="ListParagraph"/>
        <w:numPr>
          <w:ilvl w:val="0"/>
          <w:numId w:val="43"/>
        </w:numPr>
        <w:tabs>
          <w:tab w:pos="826" w:val="left" w:leader="none"/>
        </w:tabs>
        <w:spacing w:line="240" w:lineRule="auto" w:before="1" w:after="0"/>
        <w:ind w:left="826" w:right="0" w:hanging="708"/>
        <w:jc w:val="left"/>
        <w:rPr>
          <w:sz w:val="22"/>
        </w:rPr>
      </w:pPr>
      <w:r>
        <w:rPr>
          <w:spacing w:val="-2"/>
          <w:sz w:val="22"/>
        </w:rPr>
        <w:t>Dictámenes</w:t>
      </w:r>
      <w:r>
        <w:rPr>
          <w:spacing w:val="-10"/>
          <w:sz w:val="22"/>
        </w:rPr>
        <w:t> </w:t>
      </w:r>
      <w:r>
        <w:rPr>
          <w:spacing w:val="-2"/>
          <w:sz w:val="22"/>
        </w:rPr>
        <w:t>de</w:t>
      </w:r>
      <w:r>
        <w:rPr>
          <w:spacing w:val="-9"/>
          <w:sz w:val="22"/>
        </w:rPr>
        <w:t> </w:t>
      </w:r>
      <w:r>
        <w:rPr>
          <w:spacing w:val="-2"/>
          <w:sz w:val="22"/>
        </w:rPr>
        <w:t>las</w:t>
      </w:r>
      <w:r>
        <w:rPr>
          <w:spacing w:val="-9"/>
          <w:sz w:val="22"/>
        </w:rPr>
        <w:t> </w:t>
      </w:r>
      <w:r>
        <w:rPr>
          <w:spacing w:val="-2"/>
          <w:sz w:val="22"/>
        </w:rPr>
        <w:t>comisiones</w:t>
      </w:r>
      <w:r>
        <w:rPr>
          <w:spacing w:val="-10"/>
          <w:sz w:val="22"/>
        </w:rPr>
        <w:t> </w:t>
      </w:r>
      <w:r>
        <w:rPr>
          <w:spacing w:val="-2"/>
          <w:sz w:val="22"/>
        </w:rPr>
        <w:t>y</w:t>
      </w:r>
      <w:r>
        <w:rPr>
          <w:spacing w:val="-9"/>
          <w:sz w:val="22"/>
        </w:rPr>
        <w:t> </w:t>
      </w:r>
      <w:r>
        <w:rPr>
          <w:spacing w:val="-2"/>
          <w:sz w:val="22"/>
        </w:rPr>
        <w:t>los</w:t>
      </w:r>
      <w:r>
        <w:rPr>
          <w:spacing w:val="-9"/>
          <w:sz w:val="22"/>
        </w:rPr>
        <w:t> </w:t>
      </w:r>
      <w:r>
        <w:rPr>
          <w:spacing w:val="-2"/>
          <w:sz w:val="22"/>
        </w:rPr>
        <w:t>votos</w:t>
      </w:r>
      <w:r>
        <w:rPr>
          <w:spacing w:val="-10"/>
          <w:sz w:val="22"/>
        </w:rPr>
        <w:t> </w:t>
      </w:r>
      <w:r>
        <w:rPr>
          <w:spacing w:val="-2"/>
          <w:sz w:val="22"/>
        </w:rPr>
        <w:t>particulares</w:t>
      </w:r>
      <w:r>
        <w:rPr>
          <w:spacing w:val="-9"/>
          <w:sz w:val="22"/>
        </w:rPr>
        <w:t> </w:t>
      </w:r>
      <w:r>
        <w:rPr>
          <w:spacing w:val="-2"/>
          <w:sz w:val="22"/>
        </w:rPr>
        <w:t>que</w:t>
      </w:r>
      <w:r>
        <w:rPr>
          <w:spacing w:val="-9"/>
          <w:sz w:val="22"/>
        </w:rPr>
        <w:t> </w:t>
      </w:r>
      <w:r>
        <w:rPr>
          <w:spacing w:val="-2"/>
          <w:sz w:val="22"/>
        </w:rPr>
        <w:t>sobre</w:t>
      </w:r>
      <w:r>
        <w:rPr>
          <w:spacing w:val="-10"/>
          <w:sz w:val="22"/>
        </w:rPr>
        <w:t> </w:t>
      </w:r>
      <w:r>
        <w:rPr>
          <w:spacing w:val="-2"/>
          <w:sz w:val="22"/>
        </w:rPr>
        <w:t>los</w:t>
      </w:r>
      <w:r>
        <w:rPr>
          <w:spacing w:val="-9"/>
          <w:sz w:val="22"/>
        </w:rPr>
        <w:t> </w:t>
      </w:r>
      <w:r>
        <w:rPr>
          <w:spacing w:val="-2"/>
          <w:sz w:val="22"/>
        </w:rPr>
        <w:t>mismos</w:t>
      </w:r>
      <w:r>
        <w:rPr>
          <w:spacing w:val="-9"/>
          <w:sz w:val="22"/>
        </w:rPr>
        <w:t> </w:t>
      </w:r>
      <w:r>
        <w:rPr>
          <w:spacing w:val="-2"/>
          <w:sz w:val="22"/>
        </w:rPr>
        <w:t>se</w:t>
      </w:r>
      <w:r>
        <w:rPr>
          <w:spacing w:val="-10"/>
          <w:sz w:val="22"/>
        </w:rPr>
        <w:t> </w:t>
      </w:r>
      <w:r>
        <w:rPr>
          <w:spacing w:val="-2"/>
          <w:sz w:val="22"/>
        </w:rPr>
        <w:t>presenten;</w:t>
      </w:r>
    </w:p>
    <w:p>
      <w:pPr>
        <w:spacing w:after="0" w:line="240" w:lineRule="auto"/>
        <w:jc w:val="left"/>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43"/>
        </w:numPr>
        <w:tabs>
          <w:tab w:pos="824" w:val="left" w:leader="none"/>
        </w:tabs>
        <w:spacing w:line="240" w:lineRule="auto" w:before="0" w:after="0"/>
        <w:ind w:left="824" w:right="0" w:hanging="706"/>
        <w:jc w:val="both"/>
        <w:rPr>
          <w:sz w:val="22"/>
        </w:rPr>
      </w:pPr>
      <w:r>
        <w:rPr>
          <w:sz w:val="22"/>
        </w:rPr>
        <w:t>Comunicaciones</w:t>
      </w:r>
      <w:r>
        <w:rPr>
          <w:spacing w:val="-10"/>
          <w:sz w:val="22"/>
        </w:rPr>
        <w:t> </w:t>
      </w:r>
      <w:r>
        <w:rPr>
          <w:sz w:val="22"/>
        </w:rPr>
        <w:t>oficiales</w:t>
      </w:r>
      <w:r>
        <w:rPr>
          <w:spacing w:val="-11"/>
          <w:sz w:val="22"/>
        </w:rPr>
        <w:t> </w:t>
      </w:r>
      <w:r>
        <w:rPr>
          <w:sz w:val="22"/>
        </w:rPr>
        <w:t>dirigidas</w:t>
      </w:r>
      <w:r>
        <w:rPr>
          <w:spacing w:val="-10"/>
          <w:sz w:val="22"/>
        </w:rPr>
        <w:t> </w:t>
      </w:r>
      <w:r>
        <w:rPr>
          <w:sz w:val="22"/>
        </w:rPr>
        <w:t>al</w:t>
      </w:r>
      <w:r>
        <w:rPr>
          <w:spacing w:val="-11"/>
          <w:sz w:val="22"/>
        </w:rPr>
        <w:t> </w:t>
      </w:r>
      <w:r>
        <w:rPr>
          <w:sz w:val="22"/>
        </w:rPr>
        <w:t>Congreso</w:t>
      </w:r>
      <w:r>
        <w:rPr>
          <w:spacing w:val="-10"/>
          <w:sz w:val="22"/>
        </w:rPr>
        <w:t> </w:t>
      </w:r>
      <w:r>
        <w:rPr>
          <w:sz w:val="22"/>
        </w:rPr>
        <w:t>que</w:t>
      </w:r>
      <w:r>
        <w:rPr>
          <w:spacing w:val="-10"/>
          <w:sz w:val="22"/>
        </w:rPr>
        <w:t> </w:t>
      </w:r>
      <w:r>
        <w:rPr>
          <w:sz w:val="22"/>
        </w:rPr>
        <w:t>se</w:t>
      </w:r>
      <w:r>
        <w:rPr>
          <w:spacing w:val="-9"/>
          <w:sz w:val="22"/>
        </w:rPr>
        <w:t> </w:t>
      </w:r>
      <w:r>
        <w:rPr>
          <w:sz w:val="22"/>
        </w:rPr>
        <w:t>presenten</w:t>
      </w:r>
      <w:r>
        <w:rPr>
          <w:spacing w:val="-10"/>
          <w:sz w:val="22"/>
        </w:rPr>
        <w:t> </w:t>
      </w:r>
      <w:r>
        <w:rPr>
          <w:sz w:val="22"/>
        </w:rPr>
        <w:t>al</w:t>
      </w:r>
      <w:r>
        <w:rPr>
          <w:spacing w:val="-10"/>
          <w:sz w:val="22"/>
        </w:rPr>
        <w:t> </w:t>
      </w:r>
      <w:r>
        <w:rPr>
          <w:spacing w:val="-2"/>
          <w:sz w:val="22"/>
        </w:rPr>
        <w:t>Pleno;</w:t>
      </w:r>
    </w:p>
    <w:p>
      <w:pPr>
        <w:pStyle w:val="ListParagraph"/>
        <w:numPr>
          <w:ilvl w:val="0"/>
          <w:numId w:val="43"/>
        </w:numPr>
        <w:tabs>
          <w:tab w:pos="823" w:val="left" w:leader="none"/>
        </w:tabs>
        <w:spacing w:line="240" w:lineRule="auto" w:before="253" w:after="0"/>
        <w:ind w:left="823" w:right="0" w:hanging="705"/>
        <w:jc w:val="both"/>
        <w:rPr>
          <w:sz w:val="22"/>
        </w:rPr>
      </w:pPr>
      <w:r>
        <w:rPr>
          <w:spacing w:val="-2"/>
          <w:sz w:val="22"/>
        </w:rPr>
        <w:t>Proyectos</w:t>
      </w:r>
      <w:r>
        <w:rPr>
          <w:spacing w:val="-9"/>
          <w:sz w:val="22"/>
        </w:rPr>
        <w:t> </w:t>
      </w:r>
      <w:r>
        <w:rPr>
          <w:spacing w:val="-2"/>
          <w:sz w:val="22"/>
        </w:rPr>
        <w:t>de</w:t>
      </w:r>
      <w:r>
        <w:rPr>
          <w:spacing w:val="-8"/>
          <w:sz w:val="22"/>
        </w:rPr>
        <w:t> </w:t>
      </w:r>
      <w:r>
        <w:rPr>
          <w:spacing w:val="-2"/>
          <w:sz w:val="22"/>
        </w:rPr>
        <w:t>acuerdo,</w:t>
      </w:r>
      <w:r>
        <w:rPr>
          <w:spacing w:val="-8"/>
          <w:sz w:val="22"/>
        </w:rPr>
        <w:t> </w:t>
      </w:r>
      <w:r>
        <w:rPr>
          <w:spacing w:val="-2"/>
          <w:sz w:val="22"/>
        </w:rPr>
        <w:t>pronunciamientos,</w:t>
      </w:r>
      <w:r>
        <w:rPr>
          <w:spacing w:val="-10"/>
          <w:sz w:val="22"/>
        </w:rPr>
        <w:t> </w:t>
      </w:r>
      <w:r>
        <w:rPr>
          <w:spacing w:val="-2"/>
          <w:sz w:val="22"/>
        </w:rPr>
        <w:t>declaraciones</w:t>
      </w:r>
      <w:r>
        <w:rPr>
          <w:spacing w:val="-8"/>
          <w:sz w:val="22"/>
        </w:rPr>
        <w:t> </w:t>
      </w:r>
      <w:r>
        <w:rPr>
          <w:spacing w:val="-2"/>
          <w:sz w:val="22"/>
        </w:rPr>
        <w:t>y</w:t>
      </w:r>
      <w:r>
        <w:rPr>
          <w:spacing w:val="-9"/>
          <w:sz w:val="22"/>
        </w:rPr>
        <w:t> </w:t>
      </w:r>
      <w:r>
        <w:rPr>
          <w:spacing w:val="-2"/>
          <w:sz w:val="22"/>
        </w:rPr>
        <w:t>acuerdos</w:t>
      </w:r>
      <w:r>
        <w:rPr>
          <w:spacing w:val="-8"/>
          <w:sz w:val="22"/>
        </w:rPr>
        <w:t> </w:t>
      </w:r>
      <w:r>
        <w:rPr>
          <w:spacing w:val="-2"/>
          <w:sz w:val="22"/>
        </w:rPr>
        <w:t>internos</w:t>
      </w:r>
      <w:r>
        <w:rPr>
          <w:spacing w:val="-9"/>
          <w:sz w:val="22"/>
        </w:rPr>
        <w:t> </w:t>
      </w:r>
      <w:r>
        <w:rPr>
          <w:spacing w:val="-2"/>
          <w:sz w:val="22"/>
        </w:rPr>
        <w:t>de</w:t>
      </w:r>
      <w:r>
        <w:rPr>
          <w:spacing w:val="-8"/>
          <w:sz w:val="22"/>
        </w:rPr>
        <w:t> </w:t>
      </w:r>
      <w:r>
        <w:rPr>
          <w:spacing w:val="-2"/>
          <w:sz w:val="22"/>
        </w:rPr>
        <w:t>la</w:t>
      </w:r>
      <w:r>
        <w:rPr>
          <w:spacing w:val="-8"/>
          <w:sz w:val="22"/>
        </w:rPr>
        <w:t> </w:t>
      </w:r>
      <w:r>
        <w:rPr>
          <w:spacing w:val="-2"/>
          <w:sz w:val="22"/>
        </w:rPr>
        <w:t>Jucopo;</w:t>
      </w:r>
    </w:p>
    <w:p>
      <w:pPr>
        <w:pStyle w:val="BodyText"/>
      </w:pPr>
    </w:p>
    <w:p>
      <w:pPr>
        <w:pStyle w:val="ListParagraph"/>
        <w:numPr>
          <w:ilvl w:val="0"/>
          <w:numId w:val="43"/>
        </w:numPr>
        <w:tabs>
          <w:tab w:pos="823" w:val="left" w:leader="none"/>
        </w:tabs>
        <w:spacing w:line="240" w:lineRule="auto" w:before="0" w:after="0"/>
        <w:ind w:left="823" w:right="0" w:hanging="705"/>
        <w:jc w:val="both"/>
        <w:rPr>
          <w:sz w:val="22"/>
        </w:rPr>
      </w:pPr>
      <w:r>
        <w:rPr>
          <w:sz w:val="22"/>
        </w:rPr>
        <w:t>Acuerdos</w:t>
      </w:r>
      <w:r>
        <w:rPr>
          <w:spacing w:val="-10"/>
          <w:sz w:val="22"/>
        </w:rPr>
        <w:t> </w:t>
      </w:r>
      <w:r>
        <w:rPr>
          <w:sz w:val="22"/>
        </w:rPr>
        <w:t>de</w:t>
      </w:r>
      <w:r>
        <w:rPr>
          <w:spacing w:val="-10"/>
          <w:sz w:val="22"/>
        </w:rPr>
        <w:t> </w:t>
      </w:r>
      <w:r>
        <w:rPr>
          <w:sz w:val="22"/>
        </w:rPr>
        <w:t>la</w:t>
      </w:r>
      <w:r>
        <w:rPr>
          <w:spacing w:val="-10"/>
          <w:sz w:val="22"/>
        </w:rPr>
        <w:t> </w:t>
      </w:r>
      <w:r>
        <w:rPr>
          <w:sz w:val="22"/>
        </w:rPr>
        <w:t>Conferencia</w:t>
      </w:r>
      <w:r>
        <w:rPr>
          <w:spacing w:val="-9"/>
          <w:sz w:val="22"/>
        </w:rPr>
        <w:t> </w:t>
      </w:r>
      <w:r>
        <w:rPr>
          <w:spacing w:val="-2"/>
          <w:sz w:val="22"/>
        </w:rPr>
        <w:t>Parlamentaria;</w:t>
      </w:r>
    </w:p>
    <w:p>
      <w:pPr>
        <w:pStyle w:val="ListParagraph"/>
        <w:numPr>
          <w:ilvl w:val="0"/>
          <w:numId w:val="43"/>
        </w:numPr>
        <w:tabs>
          <w:tab w:pos="825" w:val="left" w:leader="none"/>
        </w:tabs>
        <w:spacing w:line="240" w:lineRule="auto" w:before="252" w:after="0"/>
        <w:ind w:left="825" w:right="0" w:hanging="707"/>
        <w:jc w:val="both"/>
        <w:rPr>
          <w:sz w:val="22"/>
        </w:rPr>
      </w:pPr>
      <w:r>
        <w:rPr>
          <w:sz w:val="22"/>
        </w:rPr>
        <w:t>Acuerdos</w:t>
      </w:r>
      <w:r>
        <w:rPr>
          <w:spacing w:val="-7"/>
          <w:sz w:val="22"/>
        </w:rPr>
        <w:t> </w:t>
      </w:r>
      <w:r>
        <w:rPr>
          <w:sz w:val="22"/>
        </w:rPr>
        <w:t>de</w:t>
      </w:r>
      <w:r>
        <w:rPr>
          <w:spacing w:val="-6"/>
          <w:sz w:val="22"/>
        </w:rPr>
        <w:t> </w:t>
      </w:r>
      <w:r>
        <w:rPr>
          <w:sz w:val="22"/>
        </w:rPr>
        <w:t>la</w:t>
      </w:r>
      <w:r>
        <w:rPr>
          <w:spacing w:val="-7"/>
          <w:sz w:val="22"/>
        </w:rPr>
        <w:t> </w:t>
      </w:r>
      <w:r>
        <w:rPr>
          <w:sz w:val="22"/>
        </w:rPr>
        <w:t>Mesa</w:t>
      </w:r>
      <w:r>
        <w:rPr>
          <w:spacing w:val="-7"/>
          <w:sz w:val="22"/>
        </w:rPr>
        <w:t> </w:t>
      </w:r>
      <w:r>
        <w:rPr>
          <w:spacing w:val="-2"/>
          <w:sz w:val="22"/>
        </w:rPr>
        <w:t>Directiva;</w:t>
      </w:r>
    </w:p>
    <w:p>
      <w:pPr>
        <w:pStyle w:val="BodyText"/>
        <w:spacing w:before="1"/>
      </w:pPr>
    </w:p>
    <w:p>
      <w:pPr>
        <w:pStyle w:val="ListParagraph"/>
        <w:numPr>
          <w:ilvl w:val="0"/>
          <w:numId w:val="43"/>
        </w:numPr>
        <w:tabs>
          <w:tab w:pos="825" w:val="left" w:leader="none"/>
        </w:tabs>
        <w:spacing w:line="240" w:lineRule="auto" w:before="0" w:after="0"/>
        <w:ind w:left="825" w:right="0" w:hanging="707"/>
        <w:jc w:val="both"/>
        <w:rPr>
          <w:sz w:val="22"/>
        </w:rPr>
      </w:pPr>
      <w:r>
        <w:rPr>
          <w:sz w:val="22"/>
        </w:rPr>
        <w:t>Información</w:t>
      </w:r>
      <w:r>
        <w:rPr>
          <w:spacing w:val="-7"/>
          <w:sz w:val="22"/>
        </w:rPr>
        <w:t> </w:t>
      </w:r>
      <w:r>
        <w:rPr>
          <w:sz w:val="22"/>
        </w:rPr>
        <w:t>sobre</w:t>
      </w:r>
      <w:r>
        <w:rPr>
          <w:spacing w:val="-7"/>
          <w:sz w:val="22"/>
        </w:rPr>
        <w:t> </w:t>
      </w:r>
      <w:r>
        <w:rPr>
          <w:sz w:val="22"/>
        </w:rPr>
        <w:t>la</w:t>
      </w:r>
      <w:r>
        <w:rPr>
          <w:spacing w:val="51"/>
          <w:sz w:val="22"/>
        </w:rPr>
        <w:t> </w:t>
      </w:r>
      <w:r>
        <w:rPr>
          <w:sz w:val="22"/>
        </w:rPr>
        <w:t>administración</w:t>
      </w:r>
      <w:r>
        <w:rPr>
          <w:spacing w:val="-7"/>
          <w:sz w:val="22"/>
        </w:rPr>
        <w:t> </w:t>
      </w:r>
      <w:r>
        <w:rPr>
          <w:sz w:val="22"/>
        </w:rPr>
        <w:t>y</w:t>
      </w:r>
      <w:r>
        <w:rPr>
          <w:spacing w:val="-7"/>
          <w:sz w:val="22"/>
        </w:rPr>
        <w:t> </w:t>
      </w:r>
      <w:r>
        <w:rPr>
          <w:sz w:val="22"/>
        </w:rPr>
        <w:t>los</w:t>
      </w:r>
      <w:r>
        <w:rPr>
          <w:spacing w:val="-9"/>
          <w:sz w:val="22"/>
        </w:rPr>
        <w:t> </w:t>
      </w:r>
      <w:r>
        <w:rPr>
          <w:sz w:val="22"/>
        </w:rPr>
        <w:t>servicios</w:t>
      </w:r>
      <w:r>
        <w:rPr>
          <w:spacing w:val="-7"/>
          <w:sz w:val="22"/>
        </w:rPr>
        <w:t> </w:t>
      </w:r>
      <w:r>
        <w:rPr>
          <w:sz w:val="22"/>
        </w:rPr>
        <w:t>del</w:t>
      </w:r>
      <w:r>
        <w:rPr>
          <w:spacing w:val="-8"/>
          <w:sz w:val="22"/>
        </w:rPr>
        <w:t> </w:t>
      </w:r>
      <w:r>
        <w:rPr>
          <w:spacing w:val="-2"/>
          <w:sz w:val="22"/>
        </w:rPr>
        <w:t>Congreso;</w:t>
      </w:r>
    </w:p>
    <w:p>
      <w:pPr>
        <w:pStyle w:val="BodyText"/>
      </w:pPr>
    </w:p>
    <w:p>
      <w:pPr>
        <w:pStyle w:val="ListParagraph"/>
        <w:numPr>
          <w:ilvl w:val="0"/>
          <w:numId w:val="43"/>
        </w:numPr>
        <w:tabs>
          <w:tab w:pos="825" w:val="left" w:leader="none"/>
        </w:tabs>
        <w:spacing w:line="240" w:lineRule="auto" w:before="0" w:after="0"/>
        <w:ind w:left="825" w:right="0" w:hanging="707"/>
        <w:jc w:val="both"/>
        <w:rPr>
          <w:sz w:val="22"/>
        </w:rPr>
      </w:pPr>
      <w:r>
        <w:rPr>
          <w:sz w:val="22"/>
        </w:rPr>
        <w:t>Acuerdos</w:t>
      </w:r>
      <w:r>
        <w:rPr>
          <w:spacing w:val="-10"/>
          <w:sz w:val="22"/>
        </w:rPr>
        <w:t> </w:t>
      </w:r>
      <w:r>
        <w:rPr>
          <w:sz w:val="22"/>
        </w:rPr>
        <w:t>que</w:t>
      </w:r>
      <w:r>
        <w:rPr>
          <w:spacing w:val="-9"/>
          <w:sz w:val="22"/>
        </w:rPr>
        <w:t> </w:t>
      </w:r>
      <w:r>
        <w:rPr>
          <w:sz w:val="22"/>
        </w:rPr>
        <w:t>adopte</w:t>
      </w:r>
      <w:r>
        <w:rPr>
          <w:spacing w:val="-10"/>
          <w:sz w:val="22"/>
        </w:rPr>
        <w:t> </w:t>
      </w:r>
      <w:r>
        <w:rPr>
          <w:sz w:val="22"/>
        </w:rPr>
        <w:t>la</w:t>
      </w:r>
      <w:r>
        <w:rPr>
          <w:spacing w:val="-10"/>
          <w:sz w:val="22"/>
        </w:rPr>
        <w:t> </w:t>
      </w:r>
      <w:r>
        <w:rPr>
          <w:sz w:val="22"/>
        </w:rPr>
        <w:t>Diputación</w:t>
      </w:r>
      <w:r>
        <w:rPr>
          <w:spacing w:val="-10"/>
          <w:sz w:val="22"/>
        </w:rPr>
        <w:t> </w:t>
      </w:r>
      <w:r>
        <w:rPr>
          <w:spacing w:val="-2"/>
          <w:sz w:val="22"/>
        </w:rPr>
        <w:t>Permanente;</w:t>
      </w:r>
    </w:p>
    <w:p>
      <w:pPr>
        <w:pStyle w:val="ListParagraph"/>
        <w:numPr>
          <w:ilvl w:val="0"/>
          <w:numId w:val="43"/>
        </w:numPr>
        <w:tabs>
          <w:tab w:pos="823" w:val="left" w:leader="none"/>
        </w:tabs>
        <w:spacing w:line="240" w:lineRule="auto" w:before="252" w:after="0"/>
        <w:ind w:left="118" w:right="121" w:firstLine="0"/>
        <w:jc w:val="both"/>
        <w:rPr>
          <w:sz w:val="22"/>
        </w:rPr>
      </w:pPr>
      <w:r>
        <w:rPr>
          <w:sz w:val="22"/>
        </w:rPr>
        <w:t>Informes de los Diputados que en representación del Congreso asistan a reuniones, congresos, simposios o demás actividades;</w:t>
      </w:r>
    </w:p>
    <w:p>
      <w:pPr>
        <w:pStyle w:val="BodyText"/>
        <w:spacing w:before="1"/>
      </w:pPr>
    </w:p>
    <w:p>
      <w:pPr>
        <w:pStyle w:val="ListParagraph"/>
        <w:numPr>
          <w:ilvl w:val="0"/>
          <w:numId w:val="43"/>
        </w:numPr>
        <w:tabs>
          <w:tab w:pos="823" w:val="left" w:leader="none"/>
        </w:tabs>
        <w:spacing w:line="240" w:lineRule="auto" w:before="0" w:after="0"/>
        <w:ind w:left="118" w:right="114" w:firstLine="0"/>
        <w:jc w:val="both"/>
        <w:rPr>
          <w:sz w:val="22"/>
        </w:rPr>
      </w:pPr>
      <w:r>
        <w:rPr>
          <w:sz w:val="22"/>
        </w:rPr>
        <w:t>Todas</w:t>
      </w:r>
      <w:r>
        <w:rPr>
          <w:spacing w:val="-2"/>
          <w:sz w:val="22"/>
        </w:rPr>
        <w:t> </w:t>
      </w:r>
      <w:r>
        <w:rPr>
          <w:sz w:val="22"/>
        </w:rPr>
        <w:t>las</w:t>
      </w:r>
      <w:r>
        <w:rPr>
          <w:spacing w:val="-2"/>
          <w:sz w:val="22"/>
        </w:rPr>
        <w:t> </w:t>
      </w:r>
      <w:r>
        <w:rPr>
          <w:sz w:val="22"/>
        </w:rPr>
        <w:t>aclaraciones,</w:t>
      </w:r>
      <w:r>
        <w:rPr>
          <w:spacing w:val="-3"/>
          <w:sz w:val="22"/>
        </w:rPr>
        <w:t> </w:t>
      </w:r>
      <w:r>
        <w:rPr>
          <w:sz w:val="22"/>
        </w:rPr>
        <w:t>correcciones</w:t>
      </w:r>
      <w:r>
        <w:rPr>
          <w:spacing w:val="-3"/>
          <w:sz w:val="22"/>
        </w:rPr>
        <w:t> </w:t>
      </w:r>
      <w:r>
        <w:rPr>
          <w:sz w:val="22"/>
        </w:rPr>
        <w:t>o</w:t>
      </w:r>
      <w:r>
        <w:rPr>
          <w:spacing w:val="-3"/>
          <w:sz w:val="22"/>
        </w:rPr>
        <w:t> </w:t>
      </w:r>
      <w:r>
        <w:rPr>
          <w:sz w:val="22"/>
        </w:rPr>
        <w:t>actualizaciones</w:t>
      </w:r>
      <w:r>
        <w:rPr>
          <w:spacing w:val="-2"/>
          <w:sz w:val="22"/>
        </w:rPr>
        <w:t> </w:t>
      </w:r>
      <w:r>
        <w:rPr>
          <w:sz w:val="22"/>
        </w:rPr>
        <w:t>de</w:t>
      </w:r>
      <w:r>
        <w:rPr>
          <w:spacing w:val="-2"/>
          <w:sz w:val="22"/>
        </w:rPr>
        <w:t> </w:t>
      </w:r>
      <w:r>
        <w:rPr>
          <w:sz w:val="22"/>
        </w:rPr>
        <w:t>los</w:t>
      </w:r>
      <w:r>
        <w:rPr>
          <w:spacing w:val="-3"/>
          <w:sz w:val="22"/>
        </w:rPr>
        <w:t> </w:t>
      </w:r>
      <w:r>
        <w:rPr>
          <w:sz w:val="22"/>
        </w:rPr>
        <w:t>documentos</w:t>
      </w:r>
      <w:r>
        <w:rPr>
          <w:spacing w:val="-2"/>
          <w:sz w:val="22"/>
        </w:rPr>
        <w:t> </w:t>
      </w:r>
      <w:r>
        <w:rPr>
          <w:sz w:val="22"/>
        </w:rPr>
        <w:t>publicados</w:t>
      </w:r>
      <w:r>
        <w:rPr>
          <w:spacing w:val="-3"/>
          <w:sz w:val="22"/>
        </w:rPr>
        <w:t> </w:t>
      </w:r>
      <w:r>
        <w:rPr>
          <w:sz w:val="22"/>
        </w:rPr>
        <w:t>en la propia Gaceta, y que posteriormente hayan sido modificados para su registro en el Diario de </w:t>
      </w:r>
      <w:r>
        <w:rPr>
          <w:spacing w:val="-2"/>
          <w:sz w:val="22"/>
        </w:rPr>
        <w:t>Debates;</w:t>
      </w:r>
    </w:p>
    <w:p>
      <w:pPr>
        <w:pStyle w:val="BodyText"/>
      </w:pPr>
    </w:p>
    <w:p>
      <w:pPr>
        <w:pStyle w:val="ListParagraph"/>
        <w:numPr>
          <w:ilvl w:val="0"/>
          <w:numId w:val="43"/>
        </w:numPr>
        <w:tabs>
          <w:tab w:pos="823" w:val="left" w:leader="none"/>
        </w:tabs>
        <w:spacing w:line="240" w:lineRule="auto" w:before="0" w:after="0"/>
        <w:ind w:left="118" w:right="114" w:firstLine="0"/>
        <w:jc w:val="both"/>
        <w:rPr>
          <w:sz w:val="22"/>
        </w:rPr>
      </w:pPr>
      <w:r>
        <w:rPr>
          <w:sz w:val="22"/>
        </w:rPr>
        <w:t>Prevenciones del Presidente de la Mesa Directiva por vencimiento de plazos y de prórrogas a las comisiones;</w:t>
      </w:r>
    </w:p>
    <w:p>
      <w:pPr>
        <w:pStyle w:val="ListParagraph"/>
        <w:numPr>
          <w:ilvl w:val="0"/>
          <w:numId w:val="43"/>
        </w:numPr>
        <w:tabs>
          <w:tab w:pos="823" w:val="left" w:leader="none"/>
        </w:tabs>
        <w:spacing w:line="240" w:lineRule="auto" w:before="253" w:after="0"/>
        <w:ind w:left="823" w:right="0" w:hanging="705"/>
        <w:jc w:val="both"/>
        <w:rPr>
          <w:sz w:val="22"/>
        </w:rPr>
      </w:pPr>
      <w:r>
        <w:rPr>
          <w:sz w:val="22"/>
        </w:rPr>
        <w:t>Solicitudes</w:t>
      </w:r>
      <w:r>
        <w:rPr>
          <w:spacing w:val="-11"/>
          <w:sz w:val="22"/>
        </w:rPr>
        <w:t> </w:t>
      </w:r>
      <w:r>
        <w:rPr>
          <w:sz w:val="22"/>
        </w:rPr>
        <w:t>de</w:t>
      </w:r>
      <w:r>
        <w:rPr>
          <w:spacing w:val="-8"/>
          <w:sz w:val="22"/>
        </w:rPr>
        <w:t> </w:t>
      </w:r>
      <w:r>
        <w:rPr>
          <w:sz w:val="22"/>
        </w:rPr>
        <w:t>prórroga</w:t>
      </w:r>
      <w:r>
        <w:rPr>
          <w:spacing w:val="-10"/>
          <w:sz w:val="22"/>
        </w:rPr>
        <w:t> </w:t>
      </w:r>
      <w:r>
        <w:rPr>
          <w:sz w:val="22"/>
        </w:rPr>
        <w:t>de</w:t>
      </w:r>
      <w:r>
        <w:rPr>
          <w:spacing w:val="-9"/>
          <w:sz w:val="22"/>
        </w:rPr>
        <w:t> </w:t>
      </w:r>
      <w:r>
        <w:rPr>
          <w:sz w:val="22"/>
        </w:rPr>
        <w:t>las</w:t>
      </w:r>
      <w:r>
        <w:rPr>
          <w:spacing w:val="-9"/>
          <w:sz w:val="22"/>
        </w:rPr>
        <w:t> </w:t>
      </w:r>
      <w:r>
        <w:rPr>
          <w:sz w:val="22"/>
        </w:rPr>
        <w:t>comisiones</w:t>
      </w:r>
      <w:r>
        <w:rPr>
          <w:spacing w:val="-8"/>
          <w:sz w:val="22"/>
        </w:rPr>
        <w:t> </w:t>
      </w:r>
      <w:r>
        <w:rPr>
          <w:sz w:val="22"/>
        </w:rPr>
        <w:t>respecto</w:t>
      </w:r>
      <w:r>
        <w:rPr>
          <w:spacing w:val="-10"/>
          <w:sz w:val="22"/>
        </w:rPr>
        <w:t> </w:t>
      </w:r>
      <w:r>
        <w:rPr>
          <w:sz w:val="22"/>
        </w:rPr>
        <w:t>al</w:t>
      </w:r>
      <w:r>
        <w:rPr>
          <w:spacing w:val="-9"/>
          <w:sz w:val="22"/>
        </w:rPr>
        <w:t> </w:t>
      </w:r>
      <w:r>
        <w:rPr>
          <w:sz w:val="22"/>
        </w:rPr>
        <w:t>plazo</w:t>
      </w:r>
      <w:r>
        <w:rPr>
          <w:spacing w:val="-10"/>
          <w:sz w:val="22"/>
        </w:rPr>
        <w:t> </w:t>
      </w:r>
      <w:r>
        <w:rPr>
          <w:sz w:val="22"/>
        </w:rPr>
        <w:t>para</w:t>
      </w:r>
      <w:r>
        <w:rPr>
          <w:spacing w:val="-9"/>
          <w:sz w:val="22"/>
        </w:rPr>
        <w:t> </w:t>
      </w:r>
      <w:r>
        <w:rPr>
          <w:sz w:val="22"/>
        </w:rPr>
        <w:t>dictaminar,</w:t>
      </w:r>
      <w:r>
        <w:rPr>
          <w:spacing w:val="-9"/>
          <w:sz w:val="22"/>
        </w:rPr>
        <w:t> </w:t>
      </w:r>
      <w:r>
        <w:rPr>
          <w:spacing w:val="-5"/>
          <w:sz w:val="22"/>
        </w:rPr>
        <w:t>y;</w:t>
      </w:r>
    </w:p>
    <w:p>
      <w:pPr>
        <w:pStyle w:val="BodyText"/>
      </w:pPr>
    </w:p>
    <w:p>
      <w:pPr>
        <w:pStyle w:val="ListParagraph"/>
        <w:numPr>
          <w:ilvl w:val="0"/>
          <w:numId w:val="43"/>
        </w:numPr>
        <w:tabs>
          <w:tab w:pos="713" w:val="left" w:leader="none"/>
        </w:tabs>
        <w:spacing w:line="240" w:lineRule="auto" w:before="0" w:after="0"/>
        <w:ind w:left="713" w:right="0" w:hanging="595"/>
        <w:jc w:val="both"/>
        <w:rPr>
          <w:sz w:val="22"/>
        </w:rPr>
      </w:pPr>
      <w:r>
        <w:rPr>
          <w:sz w:val="22"/>
        </w:rPr>
        <w:t>Todos</w:t>
      </w:r>
      <w:r>
        <w:rPr>
          <w:spacing w:val="-9"/>
          <w:sz w:val="22"/>
        </w:rPr>
        <w:t> </w:t>
      </w:r>
      <w:r>
        <w:rPr>
          <w:sz w:val="22"/>
        </w:rPr>
        <w:t>aquellos</w:t>
      </w:r>
      <w:r>
        <w:rPr>
          <w:spacing w:val="-8"/>
          <w:sz w:val="22"/>
        </w:rPr>
        <w:t> </w:t>
      </w:r>
      <w:r>
        <w:rPr>
          <w:sz w:val="22"/>
        </w:rPr>
        <w:t>asuntos</w:t>
      </w:r>
      <w:r>
        <w:rPr>
          <w:spacing w:val="-9"/>
          <w:sz w:val="22"/>
        </w:rPr>
        <w:t> </w:t>
      </w:r>
      <w:r>
        <w:rPr>
          <w:sz w:val="22"/>
        </w:rPr>
        <w:t>que</w:t>
      </w:r>
      <w:r>
        <w:rPr>
          <w:spacing w:val="-9"/>
          <w:sz w:val="22"/>
        </w:rPr>
        <w:t> </w:t>
      </w:r>
      <w:r>
        <w:rPr>
          <w:sz w:val="22"/>
        </w:rPr>
        <w:t>la</w:t>
      </w:r>
      <w:r>
        <w:rPr>
          <w:spacing w:val="-9"/>
          <w:sz w:val="22"/>
        </w:rPr>
        <w:t> </w:t>
      </w:r>
      <w:r>
        <w:rPr>
          <w:sz w:val="22"/>
        </w:rPr>
        <w:t>Jucopo</w:t>
      </w:r>
      <w:r>
        <w:rPr>
          <w:spacing w:val="-9"/>
          <w:sz w:val="22"/>
        </w:rPr>
        <w:t> </w:t>
      </w:r>
      <w:r>
        <w:rPr>
          <w:sz w:val="22"/>
        </w:rPr>
        <w:t>considere</w:t>
      </w:r>
      <w:r>
        <w:rPr>
          <w:spacing w:val="-8"/>
          <w:sz w:val="22"/>
        </w:rPr>
        <w:t> </w:t>
      </w:r>
      <w:r>
        <w:rPr>
          <w:sz w:val="22"/>
        </w:rPr>
        <w:t>relevantes</w:t>
      </w:r>
      <w:r>
        <w:rPr>
          <w:spacing w:val="-9"/>
          <w:sz w:val="22"/>
        </w:rPr>
        <w:t> </w:t>
      </w:r>
      <w:r>
        <w:rPr>
          <w:sz w:val="22"/>
        </w:rPr>
        <w:t>para</w:t>
      </w:r>
      <w:r>
        <w:rPr>
          <w:spacing w:val="-9"/>
          <w:sz w:val="22"/>
        </w:rPr>
        <w:t> </w:t>
      </w:r>
      <w:r>
        <w:rPr>
          <w:sz w:val="22"/>
        </w:rPr>
        <w:t>su</w:t>
      </w:r>
      <w:r>
        <w:rPr>
          <w:spacing w:val="-9"/>
          <w:sz w:val="22"/>
        </w:rPr>
        <w:t> </w:t>
      </w:r>
      <w:r>
        <w:rPr>
          <w:spacing w:val="-2"/>
          <w:sz w:val="22"/>
        </w:rPr>
        <w:t>difusión.</w:t>
      </w:r>
    </w:p>
    <w:p>
      <w:pPr>
        <w:pStyle w:val="BodyText"/>
      </w:pPr>
    </w:p>
    <w:p>
      <w:pPr>
        <w:pStyle w:val="BodyText"/>
        <w:ind w:left="118" w:right="117"/>
        <w:jc w:val="both"/>
      </w:pPr>
      <w:r>
        <w:rPr>
          <w:rFonts w:ascii="Arial" w:hAnsi="Arial"/>
          <w:b/>
        </w:rPr>
        <w:t>ARTÍCULO</w:t>
      </w:r>
      <w:r>
        <w:rPr>
          <w:rFonts w:ascii="Arial" w:hAnsi="Arial"/>
          <w:b/>
          <w:spacing w:val="-10"/>
        </w:rPr>
        <w:t> </w:t>
      </w:r>
      <w:r>
        <w:rPr>
          <w:rFonts w:ascii="Arial" w:hAnsi="Arial"/>
          <w:b/>
        </w:rPr>
        <w:t>194</w:t>
      </w:r>
      <w:r>
        <w:rPr/>
        <w:t>.</w:t>
      </w:r>
      <w:r>
        <w:rPr>
          <w:spacing w:val="-10"/>
        </w:rPr>
        <w:t> </w:t>
      </w:r>
      <w:r>
        <w:rPr/>
        <w:t>La</w:t>
      </w:r>
      <w:r>
        <w:rPr>
          <w:spacing w:val="-10"/>
        </w:rPr>
        <w:t> </w:t>
      </w:r>
      <w:r>
        <w:rPr/>
        <w:t>Gaceta</w:t>
      </w:r>
      <w:r>
        <w:rPr>
          <w:spacing w:val="-10"/>
        </w:rPr>
        <w:t> </w:t>
      </w:r>
      <w:r>
        <w:rPr/>
        <w:t>podrá</w:t>
      </w:r>
      <w:r>
        <w:rPr>
          <w:spacing w:val="-10"/>
        </w:rPr>
        <w:t> </w:t>
      </w:r>
      <w:r>
        <w:rPr/>
        <w:t>publicar</w:t>
      </w:r>
      <w:r>
        <w:rPr>
          <w:spacing w:val="-10"/>
        </w:rPr>
        <w:t> </w:t>
      </w:r>
      <w:r>
        <w:rPr/>
        <w:t>las</w:t>
      </w:r>
      <w:r>
        <w:rPr>
          <w:spacing w:val="-10"/>
        </w:rPr>
        <w:t> </w:t>
      </w:r>
      <w:r>
        <w:rPr/>
        <w:t>versiones</w:t>
      </w:r>
      <w:r>
        <w:rPr>
          <w:spacing w:val="-10"/>
        </w:rPr>
        <w:t> </w:t>
      </w:r>
      <w:r>
        <w:rPr/>
        <w:t>estenográficas</w:t>
      </w:r>
      <w:r>
        <w:rPr>
          <w:spacing w:val="-10"/>
        </w:rPr>
        <w:t> </w:t>
      </w:r>
      <w:r>
        <w:rPr/>
        <w:t>de</w:t>
      </w:r>
      <w:r>
        <w:rPr>
          <w:spacing w:val="-11"/>
        </w:rPr>
        <w:t> </w:t>
      </w:r>
      <w:r>
        <w:rPr/>
        <w:t>las</w:t>
      </w:r>
      <w:r>
        <w:rPr>
          <w:spacing w:val="-10"/>
        </w:rPr>
        <w:t> </w:t>
      </w:r>
      <w:r>
        <w:rPr/>
        <w:t>discusiones</w:t>
      </w:r>
      <w:r>
        <w:rPr>
          <w:spacing w:val="-10"/>
        </w:rPr>
        <w:t> </w:t>
      </w:r>
      <w:r>
        <w:rPr/>
        <w:t>de</w:t>
      </w:r>
      <w:r>
        <w:rPr>
          <w:spacing w:val="-10"/>
        </w:rPr>
        <w:t> </w:t>
      </w:r>
      <w:r>
        <w:rPr/>
        <w:t>las reuniones, en números extraordinarios, a solicitud de las comisiones, una vez que éstas hayan producido su dictamen y cuando las condiciones técnicas lo permitan.</w:t>
      </w:r>
    </w:p>
    <w:p>
      <w:pPr>
        <w:pStyle w:val="BodyText"/>
      </w:pPr>
    </w:p>
    <w:p>
      <w:pPr>
        <w:pStyle w:val="BodyText"/>
        <w:ind w:left="118" w:right="121"/>
        <w:jc w:val="both"/>
      </w:pPr>
      <w:r>
        <w:rPr>
          <w:rFonts w:ascii="Arial" w:hAnsi="Arial"/>
          <w:b/>
        </w:rPr>
        <w:t>ARTÍCULO</w:t>
      </w:r>
      <w:r>
        <w:rPr>
          <w:rFonts w:ascii="Arial" w:hAnsi="Arial"/>
          <w:b/>
          <w:spacing w:val="-4"/>
        </w:rPr>
        <w:t> </w:t>
      </w:r>
      <w:r>
        <w:rPr>
          <w:rFonts w:ascii="Arial" w:hAnsi="Arial"/>
          <w:b/>
        </w:rPr>
        <w:t>195</w:t>
      </w:r>
      <w:r>
        <w:rPr/>
        <w:t>.</w:t>
      </w:r>
      <w:r>
        <w:rPr>
          <w:spacing w:val="-4"/>
        </w:rPr>
        <w:t> </w:t>
      </w:r>
      <w:r>
        <w:rPr/>
        <w:t>La</w:t>
      </w:r>
      <w:r>
        <w:rPr>
          <w:spacing w:val="-4"/>
        </w:rPr>
        <w:t> </w:t>
      </w:r>
      <w:r>
        <w:rPr/>
        <w:t>Gaceta</w:t>
      </w:r>
      <w:r>
        <w:rPr>
          <w:spacing w:val="-4"/>
        </w:rPr>
        <w:t> </w:t>
      </w:r>
      <w:r>
        <w:rPr/>
        <w:t>se</w:t>
      </w:r>
      <w:r>
        <w:rPr>
          <w:spacing w:val="-4"/>
        </w:rPr>
        <w:t> </w:t>
      </w:r>
      <w:r>
        <w:rPr/>
        <w:t>publicará</w:t>
      </w:r>
      <w:r>
        <w:rPr>
          <w:spacing w:val="-4"/>
        </w:rPr>
        <w:t> </w:t>
      </w:r>
      <w:r>
        <w:rPr/>
        <w:t>ordinariamente</w:t>
      </w:r>
      <w:r>
        <w:rPr>
          <w:spacing w:val="-4"/>
        </w:rPr>
        <w:t> </w:t>
      </w:r>
      <w:r>
        <w:rPr/>
        <w:t>los</w:t>
      </w:r>
      <w:r>
        <w:rPr>
          <w:spacing w:val="-4"/>
        </w:rPr>
        <w:t> </w:t>
      </w:r>
      <w:r>
        <w:rPr/>
        <w:t>días</w:t>
      </w:r>
      <w:r>
        <w:rPr>
          <w:spacing w:val="-4"/>
        </w:rPr>
        <w:t> </w:t>
      </w:r>
      <w:r>
        <w:rPr/>
        <w:t>hábiles,</w:t>
      </w:r>
      <w:r>
        <w:rPr>
          <w:spacing w:val="-5"/>
        </w:rPr>
        <w:t> </w:t>
      </w:r>
      <w:r>
        <w:rPr/>
        <w:t>y</w:t>
      </w:r>
      <w:r>
        <w:rPr>
          <w:spacing w:val="-4"/>
        </w:rPr>
        <w:t> </w:t>
      </w:r>
      <w:r>
        <w:rPr/>
        <w:t>en</w:t>
      </w:r>
      <w:r>
        <w:rPr>
          <w:spacing w:val="-4"/>
        </w:rPr>
        <w:t> </w:t>
      </w:r>
      <w:r>
        <w:rPr/>
        <w:t>aquellos</w:t>
      </w:r>
      <w:r>
        <w:rPr>
          <w:spacing w:val="-4"/>
        </w:rPr>
        <w:t> </w:t>
      </w:r>
      <w:r>
        <w:rPr/>
        <w:t>casos</w:t>
      </w:r>
      <w:r>
        <w:rPr>
          <w:spacing w:val="-4"/>
        </w:rPr>
        <w:t> </w:t>
      </w:r>
      <w:r>
        <w:rPr/>
        <w:t>en que se considere necesario para la función legislativa.</w:t>
      </w:r>
    </w:p>
    <w:p>
      <w:pPr>
        <w:pStyle w:val="BodyText"/>
        <w:spacing w:before="253"/>
        <w:ind w:left="118" w:right="119"/>
        <w:jc w:val="both"/>
      </w:pPr>
      <w:r>
        <w:rPr/>
        <w:t>La</w:t>
      </w:r>
      <w:r>
        <w:rPr>
          <w:spacing w:val="-5"/>
        </w:rPr>
        <w:t> </w:t>
      </w:r>
      <w:r>
        <w:rPr/>
        <w:t>Gaceta</w:t>
      </w:r>
      <w:r>
        <w:rPr>
          <w:spacing w:val="-6"/>
        </w:rPr>
        <w:t> </w:t>
      </w:r>
      <w:r>
        <w:rPr/>
        <w:t>se</w:t>
      </w:r>
      <w:r>
        <w:rPr>
          <w:spacing w:val="-6"/>
        </w:rPr>
        <w:t> </w:t>
      </w:r>
      <w:r>
        <w:rPr/>
        <w:t>publicará</w:t>
      </w:r>
      <w:r>
        <w:rPr>
          <w:spacing w:val="-7"/>
        </w:rPr>
        <w:t> </w:t>
      </w:r>
      <w:r>
        <w:rPr/>
        <w:t>a</w:t>
      </w:r>
      <w:r>
        <w:rPr>
          <w:spacing w:val="-6"/>
        </w:rPr>
        <w:t> </w:t>
      </w:r>
      <w:r>
        <w:rPr/>
        <w:t>más</w:t>
      </w:r>
      <w:r>
        <w:rPr>
          <w:spacing w:val="-6"/>
        </w:rPr>
        <w:t> </w:t>
      </w:r>
      <w:r>
        <w:rPr/>
        <w:t>tardar,</w:t>
      </w:r>
      <w:r>
        <w:rPr>
          <w:spacing w:val="-6"/>
        </w:rPr>
        <w:t> </w:t>
      </w:r>
      <w:r>
        <w:rPr/>
        <w:t>a</w:t>
      </w:r>
      <w:r>
        <w:rPr>
          <w:spacing w:val="-7"/>
        </w:rPr>
        <w:t> </w:t>
      </w:r>
      <w:r>
        <w:rPr/>
        <w:t>las</w:t>
      </w:r>
      <w:r>
        <w:rPr>
          <w:spacing w:val="-5"/>
        </w:rPr>
        <w:t> </w:t>
      </w:r>
      <w:r>
        <w:rPr/>
        <w:t>22:00</w:t>
      </w:r>
      <w:r>
        <w:rPr>
          <w:spacing w:val="-7"/>
        </w:rPr>
        <w:t> </w:t>
      </w:r>
      <w:r>
        <w:rPr/>
        <w:t>horas</w:t>
      </w:r>
      <w:r>
        <w:rPr>
          <w:spacing w:val="-6"/>
        </w:rPr>
        <w:t> </w:t>
      </w:r>
      <w:r>
        <w:rPr/>
        <w:t>del</w:t>
      </w:r>
      <w:r>
        <w:rPr>
          <w:spacing w:val="-6"/>
        </w:rPr>
        <w:t> </w:t>
      </w:r>
      <w:r>
        <w:rPr/>
        <w:t>día</w:t>
      </w:r>
      <w:r>
        <w:rPr>
          <w:spacing w:val="-6"/>
        </w:rPr>
        <w:t> </w:t>
      </w:r>
      <w:r>
        <w:rPr/>
        <w:t>previo</w:t>
      </w:r>
      <w:r>
        <w:rPr>
          <w:spacing w:val="-7"/>
        </w:rPr>
        <w:t> </w:t>
      </w:r>
      <w:r>
        <w:rPr/>
        <w:t>a</w:t>
      </w:r>
      <w:r>
        <w:rPr>
          <w:spacing w:val="-7"/>
        </w:rPr>
        <w:t> </w:t>
      </w:r>
      <w:r>
        <w:rPr/>
        <w:t>cada</w:t>
      </w:r>
      <w:r>
        <w:rPr>
          <w:spacing w:val="-6"/>
        </w:rPr>
        <w:t> </w:t>
      </w:r>
      <w:r>
        <w:rPr/>
        <w:t>Sesión,</w:t>
      </w:r>
      <w:r>
        <w:rPr>
          <w:spacing w:val="-8"/>
        </w:rPr>
        <w:t> </w:t>
      </w:r>
      <w:r>
        <w:rPr/>
        <w:t>y</w:t>
      </w:r>
      <w:r>
        <w:rPr>
          <w:spacing w:val="-5"/>
        </w:rPr>
        <w:t> </w:t>
      </w:r>
      <w:r>
        <w:rPr/>
        <w:t>a</w:t>
      </w:r>
      <w:r>
        <w:rPr>
          <w:spacing w:val="-7"/>
        </w:rPr>
        <w:t> </w:t>
      </w:r>
      <w:r>
        <w:rPr/>
        <w:t>partir</w:t>
      </w:r>
      <w:r>
        <w:rPr>
          <w:spacing w:val="-6"/>
        </w:rPr>
        <w:t> </w:t>
      </w:r>
      <w:r>
        <w:rPr/>
        <w:t>de las 8:00 horas, cuando no hubiera Sesión, a través del portal del Congreso.</w:t>
      </w:r>
    </w:p>
    <w:p>
      <w:pPr>
        <w:pStyle w:val="BodyText"/>
      </w:pPr>
    </w:p>
    <w:p>
      <w:pPr>
        <w:pStyle w:val="BodyText"/>
        <w:ind w:left="118" w:right="119"/>
        <w:jc w:val="both"/>
      </w:pPr>
      <w:r>
        <w:rPr/>
        <w:t>Las</w:t>
      </w:r>
      <w:r>
        <w:rPr>
          <w:spacing w:val="-16"/>
        </w:rPr>
        <w:t> </w:t>
      </w:r>
      <w:r>
        <w:rPr/>
        <w:t>versiones</w:t>
      </w:r>
      <w:r>
        <w:rPr>
          <w:spacing w:val="-15"/>
        </w:rPr>
        <w:t> </w:t>
      </w:r>
      <w:r>
        <w:rPr/>
        <w:t>definitivas</w:t>
      </w:r>
      <w:r>
        <w:rPr>
          <w:spacing w:val="-15"/>
        </w:rPr>
        <w:t> </w:t>
      </w:r>
      <w:r>
        <w:rPr/>
        <w:t>digitalizadas</w:t>
      </w:r>
      <w:r>
        <w:rPr>
          <w:spacing w:val="-16"/>
        </w:rPr>
        <w:t> </w:t>
      </w:r>
      <w:r>
        <w:rPr/>
        <w:t>e</w:t>
      </w:r>
      <w:r>
        <w:rPr>
          <w:spacing w:val="-15"/>
        </w:rPr>
        <w:t> </w:t>
      </w:r>
      <w:r>
        <w:rPr/>
        <w:t>impresas</w:t>
      </w:r>
      <w:r>
        <w:rPr>
          <w:spacing w:val="-15"/>
        </w:rPr>
        <w:t> </w:t>
      </w:r>
      <w:r>
        <w:rPr/>
        <w:t>de</w:t>
      </w:r>
      <w:r>
        <w:rPr>
          <w:spacing w:val="-15"/>
        </w:rPr>
        <w:t> </w:t>
      </w:r>
      <w:r>
        <w:rPr/>
        <w:t>la</w:t>
      </w:r>
      <w:r>
        <w:rPr>
          <w:spacing w:val="-16"/>
        </w:rPr>
        <w:t> </w:t>
      </w:r>
      <w:r>
        <w:rPr/>
        <w:t>Gaceta</w:t>
      </w:r>
      <w:r>
        <w:rPr>
          <w:spacing w:val="-15"/>
        </w:rPr>
        <w:t> </w:t>
      </w:r>
      <w:r>
        <w:rPr/>
        <w:t>se</w:t>
      </w:r>
      <w:r>
        <w:rPr>
          <w:spacing w:val="-15"/>
        </w:rPr>
        <w:t> </w:t>
      </w:r>
      <w:r>
        <w:rPr/>
        <w:t>entregarán</w:t>
      </w:r>
      <w:r>
        <w:rPr>
          <w:spacing w:val="-16"/>
        </w:rPr>
        <w:t> </w:t>
      </w:r>
      <w:r>
        <w:rPr/>
        <w:t>para</w:t>
      </w:r>
      <w:r>
        <w:rPr>
          <w:spacing w:val="-15"/>
        </w:rPr>
        <w:t> </w:t>
      </w:r>
      <w:r>
        <w:rPr/>
        <w:t>su</w:t>
      </w:r>
      <w:r>
        <w:rPr>
          <w:spacing w:val="-15"/>
        </w:rPr>
        <w:t> </w:t>
      </w:r>
      <w:r>
        <w:rPr/>
        <w:t>clasificación y uso, al archivo del Congreso.</w:t>
      </w:r>
    </w:p>
    <w:p>
      <w:pPr>
        <w:pStyle w:val="BodyText"/>
      </w:pPr>
    </w:p>
    <w:p>
      <w:pPr>
        <w:pStyle w:val="BodyText"/>
        <w:ind w:left="118" w:right="122"/>
        <w:jc w:val="both"/>
      </w:pPr>
      <w:r>
        <w:rPr/>
        <w:t>Los</w:t>
      </w:r>
      <w:r>
        <w:rPr>
          <w:spacing w:val="-4"/>
        </w:rPr>
        <w:t> </w:t>
      </w:r>
      <w:r>
        <w:rPr/>
        <w:t>días</w:t>
      </w:r>
      <w:r>
        <w:rPr>
          <w:spacing w:val="-4"/>
        </w:rPr>
        <w:t> </w:t>
      </w:r>
      <w:r>
        <w:rPr/>
        <w:t>de</w:t>
      </w:r>
      <w:r>
        <w:rPr>
          <w:spacing w:val="-4"/>
        </w:rPr>
        <w:t> </w:t>
      </w:r>
      <w:r>
        <w:rPr/>
        <w:t>Sesión,</w:t>
      </w:r>
      <w:r>
        <w:rPr>
          <w:spacing w:val="-4"/>
        </w:rPr>
        <w:t> </w:t>
      </w:r>
      <w:r>
        <w:rPr/>
        <w:t>la</w:t>
      </w:r>
      <w:r>
        <w:rPr>
          <w:spacing w:val="-4"/>
        </w:rPr>
        <w:t> </w:t>
      </w:r>
      <w:r>
        <w:rPr/>
        <w:t>Gaceta</w:t>
      </w:r>
      <w:r>
        <w:rPr>
          <w:spacing w:val="-4"/>
        </w:rPr>
        <w:t> </w:t>
      </w:r>
      <w:r>
        <w:rPr/>
        <w:t>Parlamentaria</w:t>
      </w:r>
      <w:r>
        <w:rPr>
          <w:spacing w:val="-4"/>
        </w:rPr>
        <w:t> </w:t>
      </w:r>
      <w:r>
        <w:rPr/>
        <w:t>estará</w:t>
      </w:r>
      <w:r>
        <w:rPr>
          <w:spacing w:val="-4"/>
        </w:rPr>
        <w:t> </w:t>
      </w:r>
      <w:r>
        <w:rPr/>
        <w:t>disponible</w:t>
      </w:r>
      <w:r>
        <w:rPr>
          <w:spacing w:val="-4"/>
        </w:rPr>
        <w:t> </w:t>
      </w:r>
      <w:r>
        <w:rPr/>
        <w:t>en</w:t>
      </w:r>
      <w:r>
        <w:rPr>
          <w:spacing w:val="-4"/>
        </w:rPr>
        <w:t> </w:t>
      </w:r>
      <w:r>
        <w:rPr/>
        <w:t>el</w:t>
      </w:r>
      <w:r>
        <w:rPr>
          <w:spacing w:val="-4"/>
        </w:rPr>
        <w:t> </w:t>
      </w:r>
      <w:r>
        <w:rPr/>
        <w:t>sistema</w:t>
      </w:r>
      <w:r>
        <w:rPr>
          <w:spacing w:val="-5"/>
        </w:rPr>
        <w:t> </w:t>
      </w:r>
      <w:r>
        <w:rPr/>
        <w:t>electrónico</w:t>
      </w:r>
      <w:r>
        <w:rPr>
          <w:spacing w:val="-4"/>
        </w:rPr>
        <w:t> </w:t>
      </w:r>
      <w:r>
        <w:rPr/>
        <w:t>de</w:t>
      </w:r>
      <w:r>
        <w:rPr>
          <w:spacing w:val="-4"/>
        </w:rPr>
        <w:t> </w:t>
      </w:r>
      <w:r>
        <w:rPr/>
        <w:t>cada curul, o en su caso, será entregado de manera impresa a cada Diputado.</w:t>
      </w:r>
    </w:p>
    <w:p>
      <w:pPr>
        <w:pStyle w:val="BodyText"/>
      </w:pPr>
    </w:p>
    <w:p>
      <w:pPr>
        <w:pStyle w:val="BodyText"/>
        <w:spacing w:before="1"/>
      </w:pPr>
    </w:p>
    <w:p>
      <w:pPr>
        <w:spacing w:line="252" w:lineRule="exact"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TERCERO</w:t>
      </w:r>
    </w:p>
    <w:p>
      <w:pPr>
        <w:spacing w:line="252" w:lineRule="exact" w:before="0"/>
        <w:ind w:left="119" w:right="0" w:firstLine="0"/>
        <w:jc w:val="center"/>
        <w:rPr>
          <w:rFonts w:ascii="Arial"/>
          <w:b/>
          <w:sz w:val="22"/>
        </w:rPr>
      </w:pPr>
      <w:r>
        <w:rPr>
          <w:rFonts w:ascii="Arial"/>
          <w:b/>
          <w:sz w:val="22"/>
        </w:rPr>
        <w:t>DEL</w:t>
      </w:r>
      <w:r>
        <w:rPr>
          <w:rFonts w:ascii="Arial"/>
          <w:b/>
          <w:spacing w:val="-7"/>
          <w:sz w:val="22"/>
        </w:rPr>
        <w:t> </w:t>
      </w:r>
      <w:r>
        <w:rPr>
          <w:rFonts w:ascii="Arial"/>
          <w:b/>
          <w:sz w:val="22"/>
        </w:rPr>
        <w:t>PORTAL</w:t>
      </w:r>
      <w:r>
        <w:rPr>
          <w:rFonts w:ascii="Arial"/>
          <w:b/>
          <w:spacing w:val="-7"/>
          <w:sz w:val="22"/>
        </w:rPr>
        <w:t> </w:t>
      </w:r>
      <w:r>
        <w:rPr>
          <w:rFonts w:ascii="Arial"/>
          <w:b/>
          <w:sz w:val="22"/>
        </w:rPr>
        <w:t>DEL</w:t>
      </w:r>
      <w:r>
        <w:rPr>
          <w:rFonts w:ascii="Arial"/>
          <w:b/>
          <w:spacing w:val="-6"/>
          <w:sz w:val="22"/>
        </w:rPr>
        <w:t> </w:t>
      </w:r>
      <w:r>
        <w:rPr>
          <w:rFonts w:ascii="Arial"/>
          <w:b/>
          <w:spacing w:val="-2"/>
          <w:sz w:val="22"/>
        </w:rPr>
        <w:t>CONGRESO</w:t>
      </w:r>
    </w:p>
    <w:p>
      <w:pPr>
        <w:spacing w:after="0" w:line="252" w:lineRule="exact"/>
        <w:jc w:val="center"/>
        <w:rPr>
          <w:rFonts w:ascii="Arial"/>
          <w:sz w:val="22"/>
        </w:rPr>
        <w:sectPr>
          <w:pgSz w:w="12250" w:h="15850"/>
          <w:pgMar w:header="736" w:footer="699" w:top="2040" w:bottom="940" w:left="1300" w:right="1300"/>
        </w:sectPr>
      </w:pPr>
    </w:p>
    <w:p>
      <w:pPr>
        <w:pStyle w:val="BodyText"/>
        <w:spacing w:before="90"/>
        <w:rPr>
          <w:rFonts w:ascii="Arial"/>
          <w:b/>
        </w:rPr>
      </w:pPr>
    </w:p>
    <w:p>
      <w:pPr>
        <w:pStyle w:val="BodyText"/>
        <w:ind w:left="118" w:right="121"/>
        <w:jc w:val="both"/>
      </w:pPr>
      <w:r>
        <w:rPr>
          <w:rFonts w:ascii="Arial" w:hAnsi="Arial"/>
          <w:b/>
        </w:rPr>
        <w:t>ARTÍCULO 196. </w:t>
      </w:r>
      <w:r>
        <w:rPr/>
        <w:t>El portal del Congreso es el medio por el que se da a conocer su estructura, composición, información legislativa, actividades y otros temas de interés general, así como las cuentas oficiales en las principales redes sociales, mismas que deberán encontrarse continuamente actualizadas y vigentes.</w:t>
      </w:r>
    </w:p>
    <w:p>
      <w:pPr>
        <w:pStyle w:val="BodyText"/>
      </w:pPr>
    </w:p>
    <w:p>
      <w:pPr>
        <w:pStyle w:val="BodyText"/>
        <w:ind w:left="118"/>
        <w:jc w:val="both"/>
      </w:pPr>
      <w:r>
        <w:rPr/>
        <w:t>El</w:t>
      </w:r>
      <w:r>
        <w:rPr>
          <w:spacing w:val="-10"/>
        </w:rPr>
        <w:t> </w:t>
      </w:r>
      <w:r>
        <w:rPr/>
        <w:t>portal</w:t>
      </w:r>
      <w:r>
        <w:rPr>
          <w:spacing w:val="-9"/>
        </w:rPr>
        <w:t> </w:t>
      </w:r>
      <w:r>
        <w:rPr/>
        <w:t>deberá</w:t>
      </w:r>
      <w:r>
        <w:rPr>
          <w:spacing w:val="-10"/>
        </w:rPr>
        <w:t> </w:t>
      </w:r>
      <w:r>
        <w:rPr/>
        <w:t>difundir</w:t>
      </w:r>
      <w:r>
        <w:rPr>
          <w:spacing w:val="-10"/>
        </w:rPr>
        <w:t> </w:t>
      </w:r>
      <w:r>
        <w:rPr/>
        <w:t>la</w:t>
      </w:r>
      <w:r>
        <w:rPr>
          <w:spacing w:val="-9"/>
        </w:rPr>
        <w:t> </w:t>
      </w:r>
      <w:r>
        <w:rPr/>
        <w:t>información</w:t>
      </w:r>
      <w:r>
        <w:rPr>
          <w:spacing w:val="-8"/>
        </w:rPr>
        <w:t> </w:t>
      </w:r>
      <w:r>
        <w:rPr/>
        <w:t>sistematizada</w:t>
      </w:r>
      <w:r>
        <w:rPr>
          <w:spacing w:val="-10"/>
        </w:rPr>
        <w:t> </w:t>
      </w:r>
      <w:r>
        <w:rPr/>
        <w:t>de</w:t>
      </w:r>
      <w:r>
        <w:rPr>
          <w:spacing w:val="-9"/>
        </w:rPr>
        <w:t> </w:t>
      </w:r>
      <w:r>
        <w:rPr/>
        <w:t>la</w:t>
      </w:r>
      <w:r>
        <w:rPr>
          <w:spacing w:val="-9"/>
        </w:rPr>
        <w:t> </w:t>
      </w:r>
      <w:r>
        <w:rPr/>
        <w:t>Gaceta</w:t>
      </w:r>
      <w:r>
        <w:rPr>
          <w:spacing w:val="-10"/>
        </w:rPr>
        <w:t> </w:t>
      </w:r>
      <w:r>
        <w:rPr>
          <w:spacing w:val="-2"/>
        </w:rPr>
        <w:t>Parlamentaria.</w:t>
      </w:r>
    </w:p>
    <w:p>
      <w:pPr>
        <w:pStyle w:val="BodyText"/>
        <w:spacing w:before="252"/>
        <w:ind w:left="118" w:right="118"/>
        <w:jc w:val="both"/>
      </w:pPr>
      <w:r>
        <w:rPr>
          <w:rFonts w:ascii="Arial" w:hAnsi="Arial"/>
          <w:b/>
        </w:rPr>
        <w:t>ARTÍCULO 197. </w:t>
      </w:r>
      <w:r>
        <w:rPr/>
        <w:t>Las comisiones, grupos parlamentarios,</w:t>
      </w:r>
      <w:r>
        <w:rPr>
          <w:spacing w:val="40"/>
        </w:rPr>
        <w:t> </w:t>
      </w:r>
      <w:r>
        <w:rPr/>
        <w:t>órganos</w:t>
      </w:r>
      <w:r>
        <w:rPr>
          <w:spacing w:val="40"/>
        </w:rPr>
        <w:t> </w:t>
      </w:r>
      <w:r>
        <w:rPr/>
        <w:t>de</w:t>
      </w:r>
      <w:r>
        <w:rPr>
          <w:spacing w:val="40"/>
        </w:rPr>
        <w:t> </w:t>
      </w:r>
      <w:r>
        <w:rPr/>
        <w:t>gobierno</w:t>
      </w:r>
      <w:r>
        <w:rPr>
          <w:spacing w:val="40"/>
        </w:rPr>
        <w:t> </w:t>
      </w:r>
      <w:r>
        <w:rPr/>
        <w:t>y demás entidades legislativas y administrativas, podrán hacer uso del portal del Congreso para difundir sus actividades mediante micro sitios dentro del mismo con el fin de difundir sus actividades. Cada órgano será responsable de los contenidos vertidos y de actualizarlos permanentemente.</w:t>
      </w:r>
    </w:p>
    <w:p>
      <w:pPr>
        <w:pStyle w:val="BodyText"/>
      </w:pPr>
    </w:p>
    <w:p>
      <w:pPr>
        <w:pStyle w:val="BodyText"/>
      </w:pPr>
    </w:p>
    <w:p>
      <w:pPr>
        <w:spacing w:before="0"/>
        <w:ind w:left="0" w:right="0" w:firstLine="0"/>
        <w:jc w:val="center"/>
        <w:rPr>
          <w:rFonts w:ascii="Arial" w:hAnsi="Arial"/>
          <w:b/>
          <w:sz w:val="22"/>
        </w:rPr>
      </w:pPr>
      <w:r>
        <w:rPr>
          <w:rFonts w:ascii="Arial" w:hAnsi="Arial"/>
          <w:b/>
          <w:sz w:val="22"/>
        </w:rPr>
        <w:t>TÍTULO</w:t>
      </w:r>
      <w:r>
        <w:rPr>
          <w:rFonts w:ascii="Arial" w:hAnsi="Arial"/>
          <w:b/>
          <w:spacing w:val="-10"/>
          <w:sz w:val="22"/>
        </w:rPr>
        <w:t> </w:t>
      </w:r>
      <w:r>
        <w:rPr>
          <w:rFonts w:ascii="Arial" w:hAnsi="Arial"/>
          <w:b/>
          <w:sz w:val="22"/>
        </w:rPr>
        <w:t>DÉCIMO</w:t>
      </w:r>
      <w:r>
        <w:rPr>
          <w:rFonts w:ascii="Arial" w:hAnsi="Arial"/>
          <w:b/>
          <w:spacing w:val="-9"/>
          <w:sz w:val="22"/>
        </w:rPr>
        <w:t> </w:t>
      </w:r>
      <w:r>
        <w:rPr>
          <w:rFonts w:ascii="Arial" w:hAnsi="Arial"/>
          <w:b/>
          <w:spacing w:val="-2"/>
          <w:sz w:val="22"/>
        </w:rPr>
        <w:t>SEXTO</w:t>
      </w:r>
    </w:p>
    <w:p>
      <w:pPr>
        <w:spacing w:before="1"/>
        <w:ind w:left="0" w:right="0" w:firstLine="0"/>
        <w:jc w:val="center"/>
        <w:rPr>
          <w:rFonts w:ascii="Arial" w:hAnsi="Arial"/>
          <w:b/>
          <w:sz w:val="22"/>
        </w:rPr>
      </w:pPr>
      <w:r>
        <w:rPr>
          <w:rFonts w:ascii="Arial" w:hAnsi="Arial"/>
          <w:b/>
          <w:sz w:val="22"/>
        </w:rPr>
        <w:t>DE</w:t>
      </w:r>
      <w:r>
        <w:rPr>
          <w:rFonts w:ascii="Arial" w:hAnsi="Arial"/>
          <w:b/>
          <w:spacing w:val="-9"/>
          <w:sz w:val="22"/>
        </w:rPr>
        <w:t> </w:t>
      </w:r>
      <w:r>
        <w:rPr>
          <w:rFonts w:ascii="Arial" w:hAnsi="Arial"/>
          <w:b/>
          <w:sz w:val="22"/>
        </w:rPr>
        <w:t>LA</w:t>
      </w:r>
      <w:r>
        <w:rPr>
          <w:rFonts w:ascii="Arial" w:hAnsi="Arial"/>
          <w:b/>
          <w:spacing w:val="-8"/>
          <w:sz w:val="22"/>
        </w:rPr>
        <w:t> </w:t>
      </w:r>
      <w:r>
        <w:rPr>
          <w:rFonts w:ascii="Arial" w:hAnsi="Arial"/>
          <w:b/>
          <w:sz w:val="22"/>
        </w:rPr>
        <w:t>DIRECCIÓN</w:t>
      </w:r>
      <w:r>
        <w:rPr>
          <w:rFonts w:ascii="Arial" w:hAnsi="Arial"/>
          <w:b/>
          <w:spacing w:val="-9"/>
          <w:sz w:val="22"/>
        </w:rPr>
        <w:t> </w:t>
      </w:r>
      <w:r>
        <w:rPr>
          <w:rFonts w:ascii="Arial" w:hAnsi="Arial"/>
          <w:b/>
          <w:sz w:val="22"/>
        </w:rPr>
        <w:t>DE</w:t>
      </w:r>
      <w:r>
        <w:rPr>
          <w:rFonts w:ascii="Arial" w:hAnsi="Arial"/>
          <w:b/>
          <w:spacing w:val="-6"/>
          <w:sz w:val="22"/>
        </w:rPr>
        <w:t> </w:t>
      </w:r>
      <w:r>
        <w:rPr>
          <w:rFonts w:ascii="Arial" w:hAnsi="Arial"/>
          <w:b/>
          <w:sz w:val="22"/>
        </w:rPr>
        <w:t>COMUNICACIÓN</w:t>
      </w:r>
      <w:r>
        <w:rPr>
          <w:rFonts w:ascii="Arial" w:hAnsi="Arial"/>
          <w:b/>
          <w:spacing w:val="-8"/>
          <w:sz w:val="22"/>
        </w:rPr>
        <w:t> </w:t>
      </w:r>
      <w:r>
        <w:rPr>
          <w:rFonts w:ascii="Arial" w:hAnsi="Arial"/>
          <w:b/>
          <w:spacing w:val="-2"/>
          <w:sz w:val="22"/>
        </w:rPr>
        <w:t>SOCIAL</w:t>
      </w:r>
    </w:p>
    <w:p>
      <w:pPr>
        <w:pStyle w:val="BodyText"/>
        <w:rPr>
          <w:rFonts w:ascii="Arial"/>
          <w:b/>
        </w:rPr>
      </w:pPr>
    </w:p>
    <w:p>
      <w:pPr>
        <w:pStyle w:val="BodyText"/>
        <w:rPr>
          <w:rFonts w:ascii="Arial"/>
          <w:b/>
        </w:rPr>
      </w:pPr>
    </w:p>
    <w:p>
      <w:pPr>
        <w:pStyle w:val="BodyText"/>
        <w:ind w:left="118" w:right="116"/>
        <w:jc w:val="both"/>
      </w:pPr>
      <w:r>
        <w:rPr>
          <w:rFonts w:ascii="Arial" w:hAnsi="Arial"/>
          <w:b/>
        </w:rPr>
        <w:t>ARTÍCULO 198. </w:t>
      </w:r>
      <w:r>
        <w:rPr/>
        <w:t>El Congreso dispondrá de un órgano de comunicación social profesional e institucional, encargado de informar sobre la actividad parlamentaria, así como de atender y dar servicios</w:t>
      </w:r>
      <w:r>
        <w:rPr>
          <w:spacing w:val="-4"/>
        </w:rPr>
        <w:t> </w:t>
      </w:r>
      <w:r>
        <w:rPr/>
        <w:t>a</w:t>
      </w:r>
      <w:r>
        <w:rPr>
          <w:spacing w:val="-6"/>
        </w:rPr>
        <w:t> </w:t>
      </w:r>
      <w:r>
        <w:rPr/>
        <w:t>los</w:t>
      </w:r>
      <w:r>
        <w:rPr>
          <w:spacing w:val="-4"/>
        </w:rPr>
        <w:t> </w:t>
      </w:r>
      <w:r>
        <w:rPr/>
        <w:t>informadores</w:t>
      </w:r>
      <w:r>
        <w:rPr>
          <w:spacing w:val="-4"/>
        </w:rPr>
        <w:t> </w:t>
      </w:r>
      <w:r>
        <w:rPr/>
        <w:t>acreditados,</w:t>
      </w:r>
      <w:r>
        <w:rPr>
          <w:spacing w:val="-5"/>
        </w:rPr>
        <w:t> </w:t>
      </w:r>
      <w:r>
        <w:rPr/>
        <w:t>cuyo</w:t>
      </w:r>
      <w:r>
        <w:rPr>
          <w:spacing w:val="-5"/>
        </w:rPr>
        <w:t> </w:t>
      </w:r>
      <w:r>
        <w:rPr/>
        <w:t>titular</w:t>
      </w:r>
      <w:r>
        <w:rPr>
          <w:spacing w:val="-5"/>
        </w:rPr>
        <w:t> </w:t>
      </w:r>
      <w:r>
        <w:rPr/>
        <w:t>será</w:t>
      </w:r>
      <w:r>
        <w:rPr>
          <w:spacing w:val="-5"/>
        </w:rPr>
        <w:t> </w:t>
      </w:r>
      <w:r>
        <w:rPr/>
        <w:t>designado</w:t>
      </w:r>
      <w:r>
        <w:rPr>
          <w:spacing w:val="-5"/>
        </w:rPr>
        <w:t> </w:t>
      </w:r>
      <w:r>
        <w:rPr/>
        <w:t>por</w:t>
      </w:r>
      <w:r>
        <w:rPr>
          <w:spacing w:val="-5"/>
        </w:rPr>
        <w:t> </w:t>
      </w:r>
      <w:r>
        <w:rPr/>
        <w:t>el</w:t>
      </w:r>
      <w:r>
        <w:rPr>
          <w:spacing w:val="-4"/>
        </w:rPr>
        <w:t> </w:t>
      </w:r>
      <w:r>
        <w:rPr/>
        <w:t>Pleno</w:t>
      </w:r>
      <w:r>
        <w:rPr>
          <w:spacing w:val="-4"/>
        </w:rPr>
        <w:t> </w:t>
      </w:r>
      <w:r>
        <w:rPr/>
        <w:t>a</w:t>
      </w:r>
      <w:r>
        <w:rPr>
          <w:spacing w:val="-6"/>
        </w:rPr>
        <w:t> </w:t>
      </w:r>
      <w:r>
        <w:rPr/>
        <w:t>propuesta</w:t>
      </w:r>
      <w:r>
        <w:rPr>
          <w:spacing w:val="-4"/>
        </w:rPr>
        <w:t> </w:t>
      </w:r>
      <w:r>
        <w:rPr/>
        <w:t>de la Jucopo.</w:t>
      </w:r>
    </w:p>
    <w:p>
      <w:pPr>
        <w:pStyle w:val="BodyText"/>
      </w:pPr>
    </w:p>
    <w:p>
      <w:pPr>
        <w:pStyle w:val="BodyText"/>
        <w:spacing w:before="1"/>
        <w:ind w:left="118" w:right="126"/>
        <w:jc w:val="both"/>
      </w:pPr>
      <w:r>
        <w:rPr/>
        <w:t>La Dirección de Comunicación Social es el órgano de enlace con los medios de comunicación y de difusión por Internet, así como en las cuentas oficiales en las principales redes sociales.</w:t>
      </w:r>
    </w:p>
    <w:p>
      <w:pPr>
        <w:pStyle w:val="BodyText"/>
        <w:spacing w:before="252"/>
        <w:ind w:left="118" w:right="118"/>
        <w:jc w:val="both"/>
      </w:pPr>
      <w:r>
        <w:rPr>
          <w:rFonts w:ascii="Arial" w:hAnsi="Arial"/>
          <w:b/>
        </w:rPr>
        <w:t>ARTÍCULO 199. </w:t>
      </w:r>
      <w:r>
        <w:rPr/>
        <w:t>La Dirección de Comunicación Social deberá acreditar</w:t>
      </w:r>
      <w:r>
        <w:rPr>
          <w:spacing w:val="-1"/>
        </w:rPr>
        <w:t> </w:t>
      </w:r>
      <w:r>
        <w:rPr/>
        <w:t>a los representantes de los medios de comunicación ante el Congreso para el debido cumplimiento de su labor.</w:t>
      </w:r>
    </w:p>
    <w:p>
      <w:pPr>
        <w:pStyle w:val="BodyText"/>
        <w:spacing w:before="1"/>
      </w:pPr>
    </w:p>
    <w:p>
      <w:pPr>
        <w:pStyle w:val="BodyText"/>
        <w:ind w:left="118"/>
        <w:jc w:val="both"/>
      </w:pPr>
      <w:r>
        <w:rPr/>
        <w:t>La</w:t>
      </w:r>
      <w:r>
        <w:rPr>
          <w:spacing w:val="-11"/>
        </w:rPr>
        <w:t> </w:t>
      </w:r>
      <w:r>
        <w:rPr/>
        <w:t>Dirección</w:t>
      </w:r>
      <w:r>
        <w:rPr>
          <w:spacing w:val="-11"/>
        </w:rPr>
        <w:t> </w:t>
      </w:r>
      <w:r>
        <w:rPr/>
        <w:t>de</w:t>
      </w:r>
      <w:r>
        <w:rPr>
          <w:spacing w:val="-10"/>
        </w:rPr>
        <w:t> </w:t>
      </w:r>
      <w:r>
        <w:rPr/>
        <w:t>Comunicación</w:t>
      </w:r>
      <w:r>
        <w:rPr>
          <w:spacing w:val="-10"/>
        </w:rPr>
        <w:t> </w:t>
      </w:r>
      <w:r>
        <w:rPr/>
        <w:t>Social</w:t>
      </w:r>
      <w:r>
        <w:rPr>
          <w:spacing w:val="-11"/>
        </w:rPr>
        <w:t> </w:t>
      </w:r>
      <w:r>
        <w:rPr/>
        <w:t>tendrá</w:t>
      </w:r>
      <w:r>
        <w:rPr>
          <w:spacing w:val="-10"/>
        </w:rPr>
        <w:t> </w:t>
      </w:r>
      <w:r>
        <w:rPr/>
        <w:t>las</w:t>
      </w:r>
      <w:r>
        <w:rPr>
          <w:spacing w:val="-11"/>
        </w:rPr>
        <w:t> </w:t>
      </w:r>
      <w:r>
        <w:rPr/>
        <w:t>siguientes</w:t>
      </w:r>
      <w:r>
        <w:rPr>
          <w:spacing w:val="-10"/>
        </w:rPr>
        <w:t> </w:t>
      </w:r>
      <w:r>
        <w:rPr>
          <w:spacing w:val="-2"/>
        </w:rPr>
        <w:t>funciones:</w:t>
      </w:r>
    </w:p>
    <w:p>
      <w:pPr>
        <w:pStyle w:val="ListParagraph"/>
        <w:numPr>
          <w:ilvl w:val="0"/>
          <w:numId w:val="44"/>
        </w:numPr>
        <w:tabs>
          <w:tab w:pos="825" w:val="left" w:leader="none"/>
        </w:tabs>
        <w:spacing w:line="240" w:lineRule="auto" w:before="252" w:after="0"/>
        <w:ind w:left="825" w:right="0" w:hanging="707"/>
        <w:jc w:val="both"/>
        <w:rPr>
          <w:sz w:val="22"/>
        </w:rPr>
      </w:pPr>
      <w:r>
        <w:rPr>
          <w:sz w:val="22"/>
        </w:rPr>
        <w:t>Facilitar</w:t>
      </w:r>
      <w:r>
        <w:rPr>
          <w:spacing w:val="-8"/>
          <w:sz w:val="22"/>
        </w:rPr>
        <w:t> </w:t>
      </w:r>
      <w:r>
        <w:rPr>
          <w:sz w:val="22"/>
        </w:rPr>
        <w:t>a</w:t>
      </w:r>
      <w:r>
        <w:rPr>
          <w:spacing w:val="-8"/>
          <w:sz w:val="22"/>
        </w:rPr>
        <w:t> </w:t>
      </w:r>
      <w:r>
        <w:rPr>
          <w:sz w:val="22"/>
        </w:rPr>
        <w:t>los</w:t>
      </w:r>
      <w:r>
        <w:rPr>
          <w:spacing w:val="-7"/>
          <w:sz w:val="22"/>
        </w:rPr>
        <w:t> </w:t>
      </w:r>
      <w:r>
        <w:rPr>
          <w:sz w:val="22"/>
        </w:rPr>
        <w:t>medios</w:t>
      </w:r>
      <w:r>
        <w:rPr>
          <w:spacing w:val="-7"/>
          <w:sz w:val="22"/>
        </w:rPr>
        <w:t> </w:t>
      </w:r>
      <w:r>
        <w:rPr>
          <w:sz w:val="22"/>
        </w:rPr>
        <w:t>de</w:t>
      </w:r>
      <w:r>
        <w:rPr>
          <w:spacing w:val="-6"/>
          <w:sz w:val="22"/>
        </w:rPr>
        <w:t> </w:t>
      </w:r>
      <w:r>
        <w:rPr>
          <w:sz w:val="22"/>
        </w:rPr>
        <w:t>comunicación,</w:t>
      </w:r>
      <w:r>
        <w:rPr>
          <w:spacing w:val="-7"/>
          <w:sz w:val="22"/>
        </w:rPr>
        <w:t> </w:t>
      </w:r>
      <w:r>
        <w:rPr>
          <w:sz w:val="22"/>
        </w:rPr>
        <w:t>la</w:t>
      </w:r>
      <w:r>
        <w:rPr>
          <w:spacing w:val="-7"/>
          <w:sz w:val="22"/>
        </w:rPr>
        <w:t> </w:t>
      </w:r>
      <w:r>
        <w:rPr>
          <w:sz w:val="22"/>
        </w:rPr>
        <w:t>información</w:t>
      </w:r>
      <w:r>
        <w:rPr>
          <w:spacing w:val="-8"/>
          <w:sz w:val="22"/>
        </w:rPr>
        <w:t> </w:t>
      </w:r>
      <w:r>
        <w:rPr>
          <w:sz w:val="22"/>
        </w:rPr>
        <w:t>que</w:t>
      </w:r>
      <w:r>
        <w:rPr>
          <w:spacing w:val="-7"/>
          <w:sz w:val="22"/>
        </w:rPr>
        <w:t> </w:t>
      </w:r>
      <w:r>
        <w:rPr>
          <w:sz w:val="22"/>
        </w:rPr>
        <w:t>se</w:t>
      </w:r>
      <w:r>
        <w:rPr>
          <w:spacing w:val="-7"/>
          <w:sz w:val="22"/>
        </w:rPr>
        <w:t> </w:t>
      </w:r>
      <w:r>
        <w:rPr>
          <w:sz w:val="22"/>
        </w:rPr>
        <w:t>genere</w:t>
      </w:r>
      <w:r>
        <w:rPr>
          <w:spacing w:val="-7"/>
          <w:sz w:val="22"/>
        </w:rPr>
        <w:t> </w:t>
      </w:r>
      <w:r>
        <w:rPr>
          <w:sz w:val="22"/>
        </w:rPr>
        <w:t>en</w:t>
      </w:r>
      <w:r>
        <w:rPr>
          <w:spacing w:val="-7"/>
          <w:sz w:val="22"/>
        </w:rPr>
        <w:t> </w:t>
      </w:r>
      <w:r>
        <w:rPr>
          <w:sz w:val="22"/>
        </w:rPr>
        <w:t>el</w:t>
      </w:r>
      <w:r>
        <w:rPr>
          <w:spacing w:val="-7"/>
          <w:sz w:val="22"/>
        </w:rPr>
        <w:t> </w:t>
      </w:r>
      <w:r>
        <w:rPr>
          <w:spacing w:val="-2"/>
          <w:sz w:val="22"/>
        </w:rPr>
        <w:t>Congreso;</w:t>
      </w:r>
    </w:p>
    <w:p>
      <w:pPr>
        <w:pStyle w:val="BodyText"/>
      </w:pPr>
    </w:p>
    <w:p>
      <w:pPr>
        <w:pStyle w:val="ListParagraph"/>
        <w:numPr>
          <w:ilvl w:val="0"/>
          <w:numId w:val="44"/>
        </w:numPr>
        <w:tabs>
          <w:tab w:pos="825" w:val="left" w:leader="none"/>
        </w:tabs>
        <w:spacing w:line="240" w:lineRule="auto" w:before="0" w:after="0"/>
        <w:ind w:left="118" w:right="120" w:firstLine="0"/>
        <w:jc w:val="both"/>
        <w:rPr>
          <w:sz w:val="22"/>
        </w:rPr>
      </w:pPr>
      <w:r>
        <w:rPr>
          <w:sz w:val="22"/>
        </w:rPr>
        <w:t>Informar</w:t>
      </w:r>
      <w:r>
        <w:rPr>
          <w:spacing w:val="-6"/>
          <w:sz w:val="22"/>
        </w:rPr>
        <w:t> </w:t>
      </w:r>
      <w:r>
        <w:rPr>
          <w:sz w:val="22"/>
        </w:rPr>
        <w:t>y</w:t>
      </w:r>
      <w:r>
        <w:rPr>
          <w:spacing w:val="-5"/>
          <w:sz w:val="22"/>
        </w:rPr>
        <w:t> </w:t>
      </w:r>
      <w:r>
        <w:rPr>
          <w:sz w:val="22"/>
        </w:rPr>
        <w:t>divulgar</w:t>
      </w:r>
      <w:r>
        <w:rPr>
          <w:spacing w:val="-6"/>
          <w:sz w:val="22"/>
        </w:rPr>
        <w:t> </w:t>
      </w:r>
      <w:r>
        <w:rPr>
          <w:sz w:val="22"/>
        </w:rPr>
        <w:t>utilizando</w:t>
      </w:r>
      <w:r>
        <w:rPr>
          <w:spacing w:val="-6"/>
          <w:sz w:val="22"/>
        </w:rPr>
        <w:t> </w:t>
      </w:r>
      <w:r>
        <w:rPr>
          <w:sz w:val="22"/>
        </w:rPr>
        <w:t>las</w:t>
      </w:r>
      <w:r>
        <w:rPr>
          <w:spacing w:val="-5"/>
          <w:sz w:val="22"/>
        </w:rPr>
        <w:t> </w:t>
      </w:r>
      <w:r>
        <w:rPr>
          <w:sz w:val="22"/>
        </w:rPr>
        <w:t>nuevas</w:t>
      </w:r>
      <w:r>
        <w:rPr>
          <w:spacing w:val="-5"/>
          <w:sz w:val="22"/>
        </w:rPr>
        <w:t> </w:t>
      </w:r>
      <w:r>
        <w:rPr>
          <w:sz w:val="22"/>
        </w:rPr>
        <w:t>tecnologías</w:t>
      </w:r>
      <w:r>
        <w:rPr>
          <w:spacing w:val="-5"/>
          <w:sz w:val="22"/>
        </w:rPr>
        <w:t> </w:t>
      </w:r>
      <w:r>
        <w:rPr>
          <w:sz w:val="22"/>
        </w:rPr>
        <w:t>de</w:t>
      </w:r>
      <w:r>
        <w:rPr>
          <w:spacing w:val="-5"/>
          <w:sz w:val="22"/>
        </w:rPr>
        <w:t> </w:t>
      </w:r>
      <w:r>
        <w:rPr>
          <w:sz w:val="22"/>
        </w:rPr>
        <w:t>comunicación,</w:t>
      </w:r>
      <w:r>
        <w:rPr>
          <w:spacing w:val="-5"/>
          <w:sz w:val="22"/>
        </w:rPr>
        <w:t> </w:t>
      </w:r>
      <w:r>
        <w:rPr>
          <w:sz w:val="22"/>
        </w:rPr>
        <w:t>página</w:t>
      </w:r>
      <w:r>
        <w:rPr>
          <w:spacing w:val="-5"/>
          <w:sz w:val="22"/>
        </w:rPr>
        <w:t> </w:t>
      </w:r>
      <w:r>
        <w:rPr>
          <w:sz w:val="22"/>
        </w:rPr>
        <w:t>de</w:t>
      </w:r>
      <w:r>
        <w:rPr>
          <w:spacing w:val="-5"/>
          <w:sz w:val="22"/>
        </w:rPr>
        <w:t> </w:t>
      </w:r>
      <w:r>
        <w:rPr>
          <w:sz w:val="22"/>
        </w:rPr>
        <w:t>Internet y redes sociales sobre las iniciativas de ley o decreto, las propuestas que no constituyan iniciativas</w:t>
      </w:r>
      <w:r>
        <w:rPr>
          <w:spacing w:val="-6"/>
          <w:sz w:val="22"/>
        </w:rPr>
        <w:t> </w:t>
      </w:r>
      <w:r>
        <w:rPr>
          <w:sz w:val="22"/>
        </w:rPr>
        <w:t>y</w:t>
      </w:r>
      <w:r>
        <w:rPr>
          <w:spacing w:val="-8"/>
          <w:sz w:val="22"/>
        </w:rPr>
        <w:t> </w:t>
      </w:r>
      <w:r>
        <w:rPr>
          <w:sz w:val="22"/>
        </w:rPr>
        <w:t>que</w:t>
      </w:r>
      <w:r>
        <w:rPr>
          <w:spacing w:val="-6"/>
          <w:sz w:val="22"/>
        </w:rPr>
        <w:t> </w:t>
      </w:r>
      <w:r>
        <w:rPr>
          <w:sz w:val="22"/>
        </w:rPr>
        <w:t>se</w:t>
      </w:r>
      <w:r>
        <w:rPr>
          <w:spacing w:val="-6"/>
          <w:sz w:val="22"/>
        </w:rPr>
        <w:t> </w:t>
      </w:r>
      <w:r>
        <w:rPr>
          <w:sz w:val="22"/>
        </w:rPr>
        <w:t>reciban</w:t>
      </w:r>
      <w:r>
        <w:rPr>
          <w:spacing w:val="-7"/>
          <w:sz w:val="22"/>
        </w:rPr>
        <w:t> </w:t>
      </w:r>
      <w:r>
        <w:rPr>
          <w:sz w:val="22"/>
        </w:rPr>
        <w:t>por</w:t>
      </w:r>
      <w:r>
        <w:rPr>
          <w:spacing w:val="-7"/>
          <w:sz w:val="22"/>
        </w:rPr>
        <w:t> </w:t>
      </w:r>
      <w:r>
        <w:rPr>
          <w:sz w:val="22"/>
        </w:rPr>
        <w:t>el</w:t>
      </w:r>
      <w:r>
        <w:rPr>
          <w:spacing w:val="-7"/>
          <w:sz w:val="22"/>
        </w:rPr>
        <w:t> </w:t>
      </w:r>
      <w:r>
        <w:rPr>
          <w:sz w:val="22"/>
        </w:rPr>
        <w:t>Congreso,</w:t>
      </w:r>
      <w:r>
        <w:rPr>
          <w:spacing w:val="-7"/>
          <w:sz w:val="22"/>
        </w:rPr>
        <w:t> </w:t>
      </w:r>
      <w:r>
        <w:rPr>
          <w:sz w:val="22"/>
        </w:rPr>
        <w:t>así</w:t>
      </w:r>
      <w:r>
        <w:rPr>
          <w:spacing w:val="-8"/>
          <w:sz w:val="22"/>
        </w:rPr>
        <w:t> </w:t>
      </w:r>
      <w:r>
        <w:rPr>
          <w:sz w:val="22"/>
        </w:rPr>
        <w:t>como</w:t>
      </w:r>
      <w:r>
        <w:rPr>
          <w:spacing w:val="-7"/>
          <w:sz w:val="22"/>
        </w:rPr>
        <w:t> </w:t>
      </w:r>
      <w:r>
        <w:rPr>
          <w:sz w:val="22"/>
        </w:rPr>
        <w:t>sobre</w:t>
      </w:r>
      <w:r>
        <w:rPr>
          <w:spacing w:val="-7"/>
          <w:sz w:val="22"/>
        </w:rPr>
        <w:t> </w:t>
      </w:r>
      <w:r>
        <w:rPr>
          <w:sz w:val="22"/>
        </w:rPr>
        <w:t>los</w:t>
      </w:r>
      <w:r>
        <w:rPr>
          <w:spacing w:val="-6"/>
          <w:sz w:val="22"/>
        </w:rPr>
        <w:t> </w:t>
      </w:r>
      <w:r>
        <w:rPr>
          <w:sz w:val="22"/>
        </w:rPr>
        <w:t>proyectos</w:t>
      </w:r>
      <w:r>
        <w:rPr>
          <w:spacing w:val="-7"/>
          <w:sz w:val="22"/>
        </w:rPr>
        <w:t> </w:t>
      </w:r>
      <w:r>
        <w:rPr>
          <w:sz w:val="22"/>
        </w:rPr>
        <w:t>de</w:t>
      </w:r>
      <w:r>
        <w:rPr>
          <w:spacing w:val="-6"/>
          <w:sz w:val="22"/>
        </w:rPr>
        <w:t> </w:t>
      </w:r>
      <w:r>
        <w:rPr>
          <w:sz w:val="22"/>
        </w:rPr>
        <w:t>dictamen</w:t>
      </w:r>
      <w:r>
        <w:rPr>
          <w:spacing w:val="-6"/>
          <w:sz w:val="22"/>
        </w:rPr>
        <w:t> </w:t>
      </w:r>
      <w:r>
        <w:rPr>
          <w:sz w:val="22"/>
        </w:rPr>
        <w:t>que</w:t>
      </w:r>
      <w:r>
        <w:rPr>
          <w:spacing w:val="-6"/>
          <w:sz w:val="22"/>
        </w:rPr>
        <w:t> </w:t>
      </w:r>
      <w:r>
        <w:rPr>
          <w:sz w:val="22"/>
        </w:rPr>
        <w:t>sean discutidos y resueltos por el Pleno;</w:t>
      </w:r>
    </w:p>
    <w:p>
      <w:pPr>
        <w:pStyle w:val="BodyText"/>
      </w:pPr>
    </w:p>
    <w:p>
      <w:pPr>
        <w:pStyle w:val="ListParagraph"/>
        <w:numPr>
          <w:ilvl w:val="0"/>
          <w:numId w:val="44"/>
        </w:numPr>
        <w:tabs>
          <w:tab w:pos="825" w:val="left" w:leader="none"/>
        </w:tabs>
        <w:spacing w:line="240" w:lineRule="auto" w:before="0" w:after="0"/>
        <w:ind w:left="118" w:right="120" w:firstLine="0"/>
        <w:jc w:val="both"/>
        <w:rPr>
          <w:sz w:val="22"/>
        </w:rPr>
      </w:pPr>
      <w:r>
        <w:rPr>
          <w:sz w:val="22"/>
        </w:rPr>
        <w:t>Apoyar</w:t>
      </w:r>
      <w:r>
        <w:rPr>
          <w:spacing w:val="-8"/>
          <w:sz w:val="22"/>
        </w:rPr>
        <w:t> </w:t>
      </w:r>
      <w:r>
        <w:rPr>
          <w:sz w:val="22"/>
        </w:rPr>
        <w:t>el</w:t>
      </w:r>
      <w:r>
        <w:rPr>
          <w:spacing w:val="-9"/>
          <w:sz w:val="22"/>
        </w:rPr>
        <w:t> </w:t>
      </w:r>
      <w:r>
        <w:rPr>
          <w:sz w:val="22"/>
        </w:rPr>
        <w:t>trabajo</w:t>
      </w:r>
      <w:r>
        <w:rPr>
          <w:spacing w:val="-8"/>
          <w:sz w:val="22"/>
        </w:rPr>
        <w:t> </w:t>
      </w:r>
      <w:r>
        <w:rPr>
          <w:sz w:val="22"/>
        </w:rPr>
        <w:t>de</w:t>
      </w:r>
      <w:r>
        <w:rPr>
          <w:spacing w:val="-9"/>
          <w:sz w:val="22"/>
        </w:rPr>
        <w:t> </w:t>
      </w:r>
      <w:r>
        <w:rPr>
          <w:sz w:val="22"/>
        </w:rPr>
        <w:t>los</w:t>
      </w:r>
      <w:r>
        <w:rPr>
          <w:spacing w:val="-9"/>
          <w:sz w:val="22"/>
        </w:rPr>
        <w:t> </w:t>
      </w:r>
      <w:r>
        <w:rPr>
          <w:sz w:val="22"/>
        </w:rPr>
        <w:t>informadores,</w:t>
      </w:r>
      <w:r>
        <w:rPr>
          <w:spacing w:val="-8"/>
          <w:sz w:val="22"/>
        </w:rPr>
        <w:t> </w:t>
      </w:r>
      <w:r>
        <w:rPr>
          <w:sz w:val="22"/>
        </w:rPr>
        <w:t>a</w:t>
      </w:r>
      <w:r>
        <w:rPr>
          <w:spacing w:val="-9"/>
          <w:sz w:val="22"/>
        </w:rPr>
        <w:t> </w:t>
      </w:r>
      <w:r>
        <w:rPr>
          <w:sz w:val="22"/>
        </w:rPr>
        <w:t>través</w:t>
      </w:r>
      <w:r>
        <w:rPr>
          <w:spacing w:val="-10"/>
          <w:sz w:val="22"/>
        </w:rPr>
        <w:t> </w:t>
      </w:r>
      <w:r>
        <w:rPr>
          <w:sz w:val="22"/>
        </w:rPr>
        <w:t>de</w:t>
      </w:r>
      <w:r>
        <w:rPr>
          <w:spacing w:val="-8"/>
          <w:sz w:val="22"/>
        </w:rPr>
        <w:t> </w:t>
      </w:r>
      <w:r>
        <w:rPr>
          <w:sz w:val="22"/>
        </w:rPr>
        <w:t>las</w:t>
      </w:r>
      <w:r>
        <w:rPr>
          <w:spacing w:val="-9"/>
          <w:sz w:val="22"/>
        </w:rPr>
        <w:t> </w:t>
      </w:r>
      <w:r>
        <w:rPr>
          <w:sz w:val="22"/>
        </w:rPr>
        <w:t>versiones</w:t>
      </w:r>
      <w:r>
        <w:rPr>
          <w:spacing w:val="-7"/>
          <w:sz w:val="22"/>
        </w:rPr>
        <w:t> </w:t>
      </w:r>
      <w:r>
        <w:rPr>
          <w:sz w:val="22"/>
        </w:rPr>
        <w:t>estenográficas,</w:t>
      </w:r>
      <w:r>
        <w:rPr>
          <w:spacing w:val="-9"/>
          <w:sz w:val="22"/>
        </w:rPr>
        <w:t> </w:t>
      </w:r>
      <w:r>
        <w:rPr>
          <w:sz w:val="22"/>
        </w:rPr>
        <w:t>la</w:t>
      </w:r>
      <w:r>
        <w:rPr>
          <w:spacing w:val="-9"/>
          <w:sz w:val="22"/>
        </w:rPr>
        <w:t> </w:t>
      </w:r>
      <w:r>
        <w:rPr>
          <w:sz w:val="22"/>
        </w:rPr>
        <w:t>Gaceta y el Diario de los Debates;</w:t>
      </w:r>
    </w:p>
    <w:p>
      <w:pPr>
        <w:pStyle w:val="BodyText"/>
      </w:pPr>
    </w:p>
    <w:p>
      <w:pPr>
        <w:pStyle w:val="ListParagraph"/>
        <w:numPr>
          <w:ilvl w:val="0"/>
          <w:numId w:val="44"/>
        </w:numPr>
        <w:tabs>
          <w:tab w:pos="825" w:val="left" w:leader="none"/>
        </w:tabs>
        <w:spacing w:line="240" w:lineRule="auto" w:before="0" w:after="0"/>
        <w:ind w:left="825" w:right="0" w:hanging="707"/>
        <w:jc w:val="both"/>
        <w:rPr>
          <w:sz w:val="22"/>
        </w:rPr>
      </w:pPr>
      <w:r>
        <w:rPr>
          <w:sz w:val="22"/>
        </w:rPr>
        <w:t>Elaborar</w:t>
      </w:r>
      <w:r>
        <w:rPr>
          <w:spacing w:val="-9"/>
          <w:sz w:val="22"/>
        </w:rPr>
        <w:t> </w:t>
      </w:r>
      <w:r>
        <w:rPr>
          <w:sz w:val="22"/>
        </w:rPr>
        <w:t>un</w:t>
      </w:r>
      <w:r>
        <w:rPr>
          <w:spacing w:val="-8"/>
          <w:sz w:val="22"/>
        </w:rPr>
        <w:t> </w:t>
      </w:r>
      <w:r>
        <w:rPr>
          <w:sz w:val="22"/>
        </w:rPr>
        <w:t>boletín</w:t>
      </w:r>
      <w:r>
        <w:rPr>
          <w:spacing w:val="-8"/>
          <w:sz w:val="22"/>
        </w:rPr>
        <w:t> </w:t>
      </w:r>
      <w:r>
        <w:rPr>
          <w:sz w:val="22"/>
        </w:rPr>
        <w:t>informativo</w:t>
      </w:r>
      <w:r>
        <w:rPr>
          <w:spacing w:val="-9"/>
          <w:sz w:val="22"/>
        </w:rPr>
        <w:t> </w:t>
      </w:r>
      <w:r>
        <w:rPr>
          <w:sz w:val="22"/>
        </w:rPr>
        <w:t>que</w:t>
      </w:r>
      <w:r>
        <w:rPr>
          <w:spacing w:val="-8"/>
          <w:sz w:val="22"/>
        </w:rPr>
        <w:t> </w:t>
      </w:r>
      <w:r>
        <w:rPr>
          <w:sz w:val="22"/>
        </w:rPr>
        <w:t>incluya</w:t>
      </w:r>
      <w:r>
        <w:rPr>
          <w:spacing w:val="-8"/>
          <w:sz w:val="22"/>
        </w:rPr>
        <w:t> </w:t>
      </w:r>
      <w:r>
        <w:rPr>
          <w:sz w:val="22"/>
        </w:rPr>
        <w:t>la</w:t>
      </w:r>
      <w:r>
        <w:rPr>
          <w:spacing w:val="-9"/>
          <w:sz w:val="22"/>
        </w:rPr>
        <w:t> </w:t>
      </w:r>
      <w:r>
        <w:rPr>
          <w:sz w:val="22"/>
        </w:rPr>
        <w:t>parte</w:t>
      </w:r>
      <w:r>
        <w:rPr>
          <w:spacing w:val="-8"/>
          <w:sz w:val="22"/>
        </w:rPr>
        <w:t> </w:t>
      </w:r>
      <w:r>
        <w:rPr>
          <w:sz w:val="22"/>
        </w:rPr>
        <w:t>sustancial</w:t>
      </w:r>
      <w:r>
        <w:rPr>
          <w:spacing w:val="-8"/>
          <w:sz w:val="22"/>
        </w:rPr>
        <w:t> </w:t>
      </w:r>
      <w:r>
        <w:rPr>
          <w:sz w:val="22"/>
        </w:rPr>
        <w:t>de</w:t>
      </w:r>
      <w:r>
        <w:rPr>
          <w:spacing w:val="-4"/>
          <w:sz w:val="22"/>
        </w:rPr>
        <w:t> </w:t>
      </w:r>
      <w:r>
        <w:rPr>
          <w:sz w:val="22"/>
        </w:rPr>
        <w:t>las</w:t>
      </w:r>
      <w:r>
        <w:rPr>
          <w:spacing w:val="-9"/>
          <w:sz w:val="22"/>
        </w:rPr>
        <w:t> </w:t>
      </w:r>
      <w:r>
        <w:rPr>
          <w:spacing w:val="-2"/>
          <w:sz w:val="22"/>
        </w:rPr>
        <w:t>sesiones;</w:t>
      </w:r>
    </w:p>
    <w:p>
      <w:pPr>
        <w:pStyle w:val="BodyText"/>
      </w:pPr>
    </w:p>
    <w:p>
      <w:pPr>
        <w:pStyle w:val="ListParagraph"/>
        <w:numPr>
          <w:ilvl w:val="0"/>
          <w:numId w:val="44"/>
        </w:numPr>
        <w:tabs>
          <w:tab w:pos="824" w:val="left" w:leader="none"/>
        </w:tabs>
        <w:spacing w:line="240" w:lineRule="auto" w:before="1" w:after="0"/>
        <w:ind w:left="118" w:right="122" w:firstLine="0"/>
        <w:jc w:val="both"/>
        <w:rPr>
          <w:sz w:val="22"/>
        </w:rPr>
      </w:pPr>
      <w:r>
        <w:rPr>
          <w:sz w:val="22"/>
        </w:rPr>
        <w:t>Facilitar a los informadores</w:t>
      </w:r>
      <w:r>
        <w:rPr>
          <w:spacing w:val="40"/>
          <w:sz w:val="22"/>
        </w:rPr>
        <w:t> </w:t>
      </w:r>
      <w:r>
        <w:rPr>
          <w:sz w:val="22"/>
        </w:rPr>
        <w:t>acreditados los insumos para su mejor desempeño, conforme a las previsiones presupuestales de la misma;</w:t>
      </w:r>
    </w:p>
    <w:p>
      <w:pPr>
        <w:pStyle w:val="ListParagraph"/>
        <w:numPr>
          <w:ilvl w:val="0"/>
          <w:numId w:val="44"/>
        </w:numPr>
        <w:tabs>
          <w:tab w:pos="825" w:val="left" w:leader="none"/>
        </w:tabs>
        <w:spacing w:line="240" w:lineRule="auto" w:before="252" w:after="0"/>
        <w:ind w:left="825" w:right="0" w:hanging="707"/>
        <w:jc w:val="both"/>
        <w:rPr>
          <w:sz w:val="22"/>
        </w:rPr>
      </w:pPr>
      <w:r>
        <w:rPr>
          <w:sz w:val="22"/>
        </w:rPr>
        <w:t>Coadyuvar</w:t>
      </w:r>
      <w:r>
        <w:rPr>
          <w:spacing w:val="-10"/>
          <w:sz w:val="22"/>
        </w:rPr>
        <w:t> </w:t>
      </w:r>
      <w:r>
        <w:rPr>
          <w:sz w:val="22"/>
        </w:rPr>
        <w:t>con</w:t>
      </w:r>
      <w:r>
        <w:rPr>
          <w:spacing w:val="-9"/>
          <w:sz w:val="22"/>
        </w:rPr>
        <w:t> </w:t>
      </w:r>
      <w:r>
        <w:rPr>
          <w:sz w:val="22"/>
        </w:rPr>
        <w:t>los</w:t>
      </w:r>
      <w:r>
        <w:rPr>
          <w:spacing w:val="-8"/>
          <w:sz w:val="22"/>
        </w:rPr>
        <w:t> </w:t>
      </w:r>
      <w:r>
        <w:rPr>
          <w:sz w:val="22"/>
        </w:rPr>
        <w:t>informadores</w:t>
      </w:r>
      <w:r>
        <w:rPr>
          <w:spacing w:val="-9"/>
          <w:sz w:val="22"/>
        </w:rPr>
        <w:t> </w:t>
      </w:r>
      <w:r>
        <w:rPr>
          <w:sz w:val="22"/>
        </w:rPr>
        <w:t>a</w:t>
      </w:r>
      <w:r>
        <w:rPr>
          <w:spacing w:val="-9"/>
          <w:sz w:val="22"/>
        </w:rPr>
        <w:t> </w:t>
      </w:r>
      <w:r>
        <w:rPr>
          <w:sz w:val="22"/>
        </w:rPr>
        <w:t>concertar</w:t>
      </w:r>
      <w:r>
        <w:rPr>
          <w:spacing w:val="-9"/>
          <w:sz w:val="22"/>
        </w:rPr>
        <w:t> </w:t>
      </w:r>
      <w:r>
        <w:rPr>
          <w:sz w:val="22"/>
        </w:rPr>
        <w:t>entrevistas</w:t>
      </w:r>
      <w:r>
        <w:rPr>
          <w:spacing w:val="-10"/>
          <w:sz w:val="22"/>
        </w:rPr>
        <w:t> </w:t>
      </w:r>
      <w:r>
        <w:rPr>
          <w:sz w:val="22"/>
        </w:rPr>
        <w:t>con</w:t>
      </w:r>
      <w:r>
        <w:rPr>
          <w:spacing w:val="-9"/>
          <w:sz w:val="22"/>
        </w:rPr>
        <w:t> </w:t>
      </w:r>
      <w:r>
        <w:rPr>
          <w:sz w:val="22"/>
        </w:rPr>
        <w:t>los</w:t>
      </w:r>
      <w:r>
        <w:rPr>
          <w:spacing w:val="-6"/>
          <w:sz w:val="22"/>
        </w:rPr>
        <w:t> </w:t>
      </w:r>
      <w:r>
        <w:rPr>
          <w:spacing w:val="-2"/>
          <w:sz w:val="22"/>
        </w:rPr>
        <w:t>diputados;</w:t>
      </w:r>
    </w:p>
    <w:p>
      <w:pPr>
        <w:pStyle w:val="BodyText"/>
      </w:pPr>
    </w:p>
    <w:p>
      <w:pPr>
        <w:pStyle w:val="ListParagraph"/>
        <w:numPr>
          <w:ilvl w:val="0"/>
          <w:numId w:val="44"/>
        </w:numPr>
        <w:tabs>
          <w:tab w:pos="826" w:val="left" w:leader="none"/>
        </w:tabs>
        <w:spacing w:line="240" w:lineRule="auto" w:before="0" w:after="0"/>
        <w:ind w:left="826" w:right="0" w:hanging="708"/>
        <w:jc w:val="both"/>
        <w:rPr>
          <w:sz w:val="22"/>
        </w:rPr>
      </w:pPr>
      <w:r>
        <w:rPr>
          <w:sz w:val="22"/>
        </w:rPr>
        <w:t>Acreditar</w:t>
      </w:r>
      <w:r>
        <w:rPr>
          <w:spacing w:val="-8"/>
          <w:sz w:val="22"/>
        </w:rPr>
        <w:t> </w:t>
      </w:r>
      <w:r>
        <w:rPr>
          <w:sz w:val="22"/>
        </w:rPr>
        <w:t>a</w:t>
      </w:r>
      <w:r>
        <w:rPr>
          <w:spacing w:val="-8"/>
          <w:sz w:val="22"/>
        </w:rPr>
        <w:t> </w:t>
      </w:r>
      <w:r>
        <w:rPr>
          <w:sz w:val="22"/>
        </w:rPr>
        <w:t>los</w:t>
      </w:r>
      <w:r>
        <w:rPr>
          <w:spacing w:val="-8"/>
          <w:sz w:val="22"/>
        </w:rPr>
        <w:t> </w:t>
      </w:r>
      <w:r>
        <w:rPr>
          <w:sz w:val="22"/>
        </w:rPr>
        <w:t>representantes</w:t>
      </w:r>
      <w:r>
        <w:rPr>
          <w:spacing w:val="-6"/>
          <w:sz w:val="22"/>
        </w:rPr>
        <w:t> </w:t>
      </w:r>
      <w:r>
        <w:rPr>
          <w:sz w:val="22"/>
        </w:rPr>
        <w:t>de</w:t>
      </w:r>
      <w:r>
        <w:rPr>
          <w:spacing w:val="-7"/>
          <w:sz w:val="22"/>
        </w:rPr>
        <w:t> </w:t>
      </w:r>
      <w:r>
        <w:rPr>
          <w:sz w:val="22"/>
        </w:rPr>
        <w:t>los</w:t>
      </w:r>
      <w:r>
        <w:rPr>
          <w:spacing w:val="-9"/>
          <w:sz w:val="22"/>
        </w:rPr>
        <w:t> </w:t>
      </w:r>
      <w:r>
        <w:rPr>
          <w:sz w:val="22"/>
        </w:rPr>
        <w:t>medios</w:t>
      </w:r>
      <w:r>
        <w:rPr>
          <w:spacing w:val="-7"/>
          <w:sz w:val="22"/>
        </w:rPr>
        <w:t> </w:t>
      </w:r>
      <w:r>
        <w:rPr>
          <w:sz w:val="22"/>
        </w:rPr>
        <w:t>de</w:t>
      </w:r>
      <w:r>
        <w:rPr>
          <w:spacing w:val="-8"/>
          <w:sz w:val="22"/>
        </w:rPr>
        <w:t> </w:t>
      </w:r>
      <w:r>
        <w:rPr>
          <w:sz w:val="22"/>
        </w:rPr>
        <w:t>información</w:t>
      </w:r>
      <w:r>
        <w:rPr>
          <w:spacing w:val="-7"/>
          <w:sz w:val="22"/>
        </w:rPr>
        <w:t> </w:t>
      </w:r>
      <w:r>
        <w:rPr>
          <w:sz w:val="22"/>
        </w:rPr>
        <w:t>ante</w:t>
      </w:r>
      <w:r>
        <w:rPr>
          <w:spacing w:val="-4"/>
          <w:sz w:val="22"/>
        </w:rPr>
        <w:t> </w:t>
      </w:r>
      <w:r>
        <w:rPr>
          <w:sz w:val="22"/>
        </w:rPr>
        <w:t>el</w:t>
      </w:r>
      <w:r>
        <w:rPr>
          <w:spacing w:val="-7"/>
          <w:sz w:val="22"/>
        </w:rPr>
        <w:t> </w:t>
      </w:r>
      <w:r>
        <w:rPr>
          <w:spacing w:val="-2"/>
          <w:sz w:val="22"/>
        </w:rPr>
        <w:t>Congreso;</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44"/>
        </w:numPr>
        <w:tabs>
          <w:tab w:pos="826" w:val="left" w:leader="none"/>
        </w:tabs>
        <w:spacing w:line="240" w:lineRule="auto" w:before="0" w:after="0"/>
        <w:ind w:left="118" w:right="121" w:firstLine="0"/>
        <w:jc w:val="left"/>
        <w:rPr>
          <w:sz w:val="22"/>
        </w:rPr>
      </w:pPr>
      <w:r>
        <w:rPr>
          <w:sz w:val="22"/>
        </w:rPr>
        <w:t>Divulgar</w:t>
      </w:r>
      <w:r>
        <w:rPr>
          <w:spacing w:val="-6"/>
          <w:sz w:val="22"/>
        </w:rPr>
        <w:t> </w:t>
      </w:r>
      <w:r>
        <w:rPr>
          <w:sz w:val="22"/>
        </w:rPr>
        <w:t>entre</w:t>
      </w:r>
      <w:r>
        <w:rPr>
          <w:spacing w:val="-7"/>
          <w:sz w:val="22"/>
        </w:rPr>
        <w:t> </w:t>
      </w:r>
      <w:r>
        <w:rPr>
          <w:sz w:val="22"/>
        </w:rPr>
        <w:t>los</w:t>
      </w:r>
      <w:r>
        <w:rPr>
          <w:spacing w:val="-6"/>
          <w:sz w:val="22"/>
        </w:rPr>
        <w:t> </w:t>
      </w:r>
      <w:r>
        <w:rPr>
          <w:sz w:val="22"/>
        </w:rPr>
        <w:t>diputados</w:t>
      </w:r>
      <w:r>
        <w:rPr>
          <w:spacing w:val="-6"/>
          <w:sz w:val="22"/>
        </w:rPr>
        <w:t> </w:t>
      </w:r>
      <w:r>
        <w:rPr>
          <w:sz w:val="22"/>
        </w:rPr>
        <w:t>de</w:t>
      </w:r>
      <w:r>
        <w:rPr>
          <w:spacing w:val="-6"/>
          <w:sz w:val="22"/>
        </w:rPr>
        <w:t> </w:t>
      </w:r>
      <w:r>
        <w:rPr>
          <w:sz w:val="22"/>
        </w:rPr>
        <w:t>manera</w:t>
      </w:r>
      <w:r>
        <w:rPr>
          <w:spacing w:val="-6"/>
          <w:sz w:val="22"/>
        </w:rPr>
        <w:t> </w:t>
      </w:r>
      <w:r>
        <w:rPr>
          <w:sz w:val="22"/>
        </w:rPr>
        <w:t>electrónica,</w:t>
      </w:r>
      <w:r>
        <w:rPr>
          <w:spacing w:val="-7"/>
          <w:sz w:val="22"/>
        </w:rPr>
        <w:t> </w:t>
      </w:r>
      <w:r>
        <w:rPr>
          <w:sz w:val="22"/>
        </w:rPr>
        <w:t>la</w:t>
      </w:r>
      <w:r>
        <w:rPr>
          <w:spacing w:val="-8"/>
          <w:sz w:val="22"/>
        </w:rPr>
        <w:t> </w:t>
      </w:r>
      <w:r>
        <w:rPr>
          <w:sz w:val="22"/>
        </w:rPr>
        <w:t>síntesis</w:t>
      </w:r>
      <w:r>
        <w:rPr>
          <w:spacing w:val="-6"/>
          <w:sz w:val="22"/>
        </w:rPr>
        <w:t> </w:t>
      </w:r>
      <w:r>
        <w:rPr>
          <w:sz w:val="22"/>
        </w:rPr>
        <w:t>informativa</w:t>
      </w:r>
      <w:r>
        <w:rPr>
          <w:spacing w:val="-7"/>
          <w:sz w:val="22"/>
        </w:rPr>
        <w:t> </w:t>
      </w:r>
      <w:r>
        <w:rPr>
          <w:sz w:val="22"/>
        </w:rPr>
        <w:t>de</w:t>
      </w:r>
      <w:r>
        <w:rPr>
          <w:spacing w:val="-6"/>
          <w:sz w:val="22"/>
        </w:rPr>
        <w:t> </w:t>
      </w:r>
      <w:r>
        <w:rPr>
          <w:sz w:val="22"/>
        </w:rPr>
        <w:t>los</w:t>
      </w:r>
      <w:r>
        <w:rPr>
          <w:spacing w:val="-7"/>
          <w:sz w:val="22"/>
        </w:rPr>
        <w:t> </w:t>
      </w:r>
      <w:r>
        <w:rPr>
          <w:sz w:val="22"/>
        </w:rPr>
        <w:t>diversos medios relacionados con las funciones del Congreso, y;</w:t>
      </w:r>
    </w:p>
    <w:p>
      <w:pPr>
        <w:pStyle w:val="ListParagraph"/>
        <w:numPr>
          <w:ilvl w:val="0"/>
          <w:numId w:val="44"/>
        </w:numPr>
        <w:tabs>
          <w:tab w:pos="826" w:val="left" w:leader="none"/>
        </w:tabs>
        <w:spacing w:line="240" w:lineRule="auto" w:before="253" w:after="0"/>
        <w:ind w:left="118" w:right="121" w:firstLine="0"/>
        <w:jc w:val="left"/>
        <w:rPr>
          <w:sz w:val="22"/>
        </w:rPr>
      </w:pPr>
      <w:r>
        <w:rPr>
          <w:sz w:val="22"/>
        </w:rPr>
        <w:t>Realizar las aclaraciones pertinentes sobre informaciones publicadas por los medios de </w:t>
      </w:r>
      <w:r>
        <w:rPr>
          <w:spacing w:val="-2"/>
          <w:sz w:val="22"/>
        </w:rPr>
        <w:t>información.</w:t>
      </w:r>
    </w:p>
    <w:p>
      <w:pPr>
        <w:pStyle w:val="BodyText"/>
        <w:spacing w:before="252"/>
      </w:pPr>
    </w:p>
    <w:p>
      <w:pPr>
        <w:pStyle w:val="BodyText"/>
        <w:ind w:left="118" w:right="119"/>
        <w:jc w:val="both"/>
      </w:pPr>
      <w:r>
        <w:rPr>
          <w:rFonts w:ascii="Arial" w:hAnsi="Arial"/>
          <w:b/>
        </w:rPr>
        <w:t>ARTÍCULO 200. </w:t>
      </w:r>
      <w:r>
        <w:rPr/>
        <w:t>La Dirección de Comunicación Social podrá autorizar a los medios de información</w:t>
      </w:r>
      <w:r>
        <w:rPr>
          <w:spacing w:val="-16"/>
        </w:rPr>
        <w:t> </w:t>
      </w:r>
      <w:r>
        <w:rPr/>
        <w:t>que</w:t>
      </w:r>
      <w:r>
        <w:rPr>
          <w:spacing w:val="-13"/>
        </w:rPr>
        <w:t> </w:t>
      </w:r>
      <w:r>
        <w:rPr/>
        <w:t>no</w:t>
      </w:r>
      <w:r>
        <w:rPr>
          <w:spacing w:val="-15"/>
        </w:rPr>
        <w:t> </w:t>
      </w:r>
      <w:r>
        <w:rPr/>
        <w:t>estén</w:t>
      </w:r>
      <w:r>
        <w:rPr>
          <w:spacing w:val="-15"/>
        </w:rPr>
        <w:t> </w:t>
      </w:r>
      <w:r>
        <w:rPr/>
        <w:t>acreditados</w:t>
      </w:r>
      <w:r>
        <w:rPr>
          <w:spacing w:val="-15"/>
        </w:rPr>
        <w:t> </w:t>
      </w:r>
      <w:r>
        <w:rPr/>
        <w:t>permanentemente,</w:t>
      </w:r>
      <w:r>
        <w:rPr>
          <w:spacing w:val="-15"/>
        </w:rPr>
        <w:t> </w:t>
      </w:r>
      <w:r>
        <w:rPr/>
        <w:t>para</w:t>
      </w:r>
      <w:r>
        <w:rPr>
          <w:spacing w:val="-15"/>
        </w:rPr>
        <w:t> </w:t>
      </w:r>
      <w:r>
        <w:rPr/>
        <w:t>determinado</w:t>
      </w:r>
      <w:r>
        <w:rPr>
          <w:spacing w:val="-15"/>
        </w:rPr>
        <w:t> </w:t>
      </w:r>
      <w:r>
        <w:rPr/>
        <w:t>evento</w:t>
      </w:r>
      <w:r>
        <w:rPr>
          <w:spacing w:val="-15"/>
        </w:rPr>
        <w:t> </w:t>
      </w:r>
      <w:r>
        <w:rPr/>
        <w:t>del</w:t>
      </w:r>
      <w:r>
        <w:rPr>
          <w:spacing w:val="-15"/>
        </w:rPr>
        <w:t> </w:t>
      </w:r>
      <w:r>
        <w:rPr/>
        <w:t>Congreso.</w:t>
      </w:r>
    </w:p>
    <w:p>
      <w:pPr>
        <w:pStyle w:val="BodyText"/>
        <w:spacing w:before="1"/>
      </w:pPr>
    </w:p>
    <w:p>
      <w:pPr>
        <w:pStyle w:val="BodyText"/>
        <w:ind w:left="118" w:right="126"/>
        <w:jc w:val="both"/>
      </w:pPr>
      <w:r>
        <w:rPr/>
        <w:t>La Dirección de Comunicación Social se abstendrá de acreditar a personas que no demuestren que efectivamente laboran para algún medio de información nacional o extranjero.</w:t>
      </w:r>
    </w:p>
    <w:p>
      <w:pPr>
        <w:pStyle w:val="BodyText"/>
        <w:spacing w:before="252"/>
        <w:ind w:left="118" w:right="120"/>
        <w:jc w:val="both"/>
      </w:pPr>
      <w:r>
        <w:rPr>
          <w:rFonts w:ascii="Arial" w:hAnsi="Arial"/>
          <w:b/>
        </w:rPr>
        <w:t>ARTÍCULO</w:t>
      </w:r>
      <w:r>
        <w:rPr>
          <w:rFonts w:ascii="Arial" w:hAnsi="Arial"/>
          <w:b/>
          <w:spacing w:val="-9"/>
        </w:rPr>
        <w:t> </w:t>
      </w:r>
      <w:r>
        <w:rPr>
          <w:rFonts w:ascii="Arial" w:hAnsi="Arial"/>
          <w:b/>
        </w:rPr>
        <w:t>201.</w:t>
      </w:r>
      <w:r>
        <w:rPr>
          <w:rFonts w:ascii="Arial" w:hAnsi="Arial"/>
          <w:b/>
          <w:spacing w:val="-9"/>
        </w:rPr>
        <w:t> </w:t>
      </w:r>
      <w:r>
        <w:rPr/>
        <w:t>Los</w:t>
      </w:r>
      <w:r>
        <w:rPr>
          <w:spacing w:val="-9"/>
        </w:rPr>
        <w:t> </w:t>
      </w:r>
      <w:r>
        <w:rPr/>
        <w:t>informadores</w:t>
      </w:r>
      <w:r>
        <w:rPr>
          <w:spacing w:val="-9"/>
        </w:rPr>
        <w:t> </w:t>
      </w:r>
      <w:r>
        <w:rPr/>
        <w:t>acreditados</w:t>
      </w:r>
      <w:r>
        <w:rPr>
          <w:spacing w:val="-10"/>
        </w:rPr>
        <w:t> </w:t>
      </w:r>
      <w:r>
        <w:rPr/>
        <w:t>podrán</w:t>
      </w:r>
      <w:r>
        <w:rPr>
          <w:spacing w:val="-9"/>
        </w:rPr>
        <w:t> </w:t>
      </w:r>
      <w:r>
        <w:rPr/>
        <w:t>solicitar</w:t>
      </w:r>
      <w:r>
        <w:rPr>
          <w:spacing w:val="-9"/>
        </w:rPr>
        <w:t> </w:t>
      </w:r>
      <w:r>
        <w:rPr/>
        <w:t>al</w:t>
      </w:r>
      <w:r>
        <w:rPr>
          <w:spacing w:val="-9"/>
        </w:rPr>
        <w:t> </w:t>
      </w:r>
      <w:r>
        <w:rPr/>
        <w:t>Congreso,</w:t>
      </w:r>
      <w:r>
        <w:rPr>
          <w:spacing w:val="-9"/>
        </w:rPr>
        <w:t> </w:t>
      </w:r>
      <w:r>
        <w:rPr/>
        <w:t>grupos,</w:t>
      </w:r>
      <w:r>
        <w:rPr>
          <w:spacing w:val="-11"/>
        </w:rPr>
        <w:t> </w:t>
      </w:r>
      <w:r>
        <w:rPr/>
        <w:t>comisiones, órganos de gobierno y a los diputados en lo individual, información sobre sus actividades, incluyendo la realización de sesiones de preguntas y respuestas.</w:t>
      </w:r>
    </w:p>
    <w:p>
      <w:pPr>
        <w:pStyle w:val="BodyText"/>
        <w:spacing w:before="1"/>
      </w:pPr>
    </w:p>
    <w:p>
      <w:pPr>
        <w:pStyle w:val="BodyText"/>
        <w:ind w:left="118" w:right="119"/>
        <w:jc w:val="both"/>
      </w:pPr>
      <w:r>
        <w:rPr>
          <w:rFonts w:ascii="Arial" w:hAnsi="Arial"/>
          <w:b/>
        </w:rPr>
        <w:t>ARTÍCULO 202. </w:t>
      </w:r>
      <w:r>
        <w:rPr/>
        <w:t>Las oficinas de Comunicación Social de los grupos parlamentarios, contarán con el apoyo del área de Comunicación Social del Congreso para el mejor desempeño de sus funciones, así como para el flujo de información correspondiente.</w:t>
      </w:r>
    </w:p>
    <w:p>
      <w:pPr>
        <w:pStyle w:val="BodyText"/>
      </w:pPr>
    </w:p>
    <w:p>
      <w:pPr>
        <w:pStyle w:val="BodyText"/>
        <w:ind w:left="118" w:right="118"/>
        <w:jc w:val="both"/>
      </w:pPr>
      <w:r>
        <w:rPr>
          <w:rFonts w:ascii="Arial" w:hAnsi="Arial"/>
          <w:b/>
        </w:rPr>
        <w:t>ARTÍCULO</w:t>
      </w:r>
      <w:r>
        <w:rPr>
          <w:rFonts w:ascii="Arial" w:hAnsi="Arial"/>
          <w:b/>
          <w:spacing w:val="-4"/>
        </w:rPr>
        <w:t> </w:t>
      </w:r>
      <w:r>
        <w:rPr>
          <w:rFonts w:ascii="Arial" w:hAnsi="Arial"/>
          <w:b/>
        </w:rPr>
        <w:t>203.</w:t>
      </w:r>
      <w:r>
        <w:rPr>
          <w:rFonts w:ascii="Arial" w:hAnsi="Arial"/>
          <w:b/>
          <w:spacing w:val="-4"/>
        </w:rPr>
        <w:t> </w:t>
      </w:r>
      <w:r>
        <w:rPr/>
        <w:t>Las</w:t>
      </w:r>
      <w:r>
        <w:rPr>
          <w:spacing w:val="-4"/>
        </w:rPr>
        <w:t> </w:t>
      </w:r>
      <w:r>
        <w:rPr/>
        <w:t>sesiones</w:t>
      </w:r>
      <w:r>
        <w:rPr>
          <w:spacing w:val="-4"/>
        </w:rPr>
        <w:t> </w:t>
      </w:r>
      <w:r>
        <w:rPr/>
        <w:t>del</w:t>
      </w:r>
      <w:r>
        <w:rPr>
          <w:spacing w:val="-3"/>
        </w:rPr>
        <w:t> </w:t>
      </w:r>
      <w:r>
        <w:rPr/>
        <w:t>Congreso</w:t>
      </w:r>
      <w:r>
        <w:rPr>
          <w:spacing w:val="-4"/>
        </w:rPr>
        <w:t> </w:t>
      </w:r>
      <w:r>
        <w:rPr/>
        <w:t>serán</w:t>
      </w:r>
      <w:r>
        <w:rPr>
          <w:spacing w:val="-4"/>
        </w:rPr>
        <w:t> </w:t>
      </w:r>
      <w:r>
        <w:rPr/>
        <w:t>transmitidas</w:t>
      </w:r>
      <w:r>
        <w:rPr>
          <w:spacing w:val="-4"/>
        </w:rPr>
        <w:t> </w:t>
      </w:r>
      <w:r>
        <w:rPr/>
        <w:t>en</w:t>
      </w:r>
      <w:r>
        <w:rPr>
          <w:spacing w:val="-4"/>
        </w:rPr>
        <w:t> </w:t>
      </w:r>
      <w:r>
        <w:rPr/>
        <w:t>vivo</w:t>
      </w:r>
      <w:r>
        <w:rPr>
          <w:spacing w:val="-4"/>
        </w:rPr>
        <w:t> </w:t>
      </w:r>
      <w:r>
        <w:rPr/>
        <w:t>o</w:t>
      </w:r>
      <w:r>
        <w:rPr>
          <w:spacing w:val="-4"/>
        </w:rPr>
        <w:t> </w:t>
      </w:r>
      <w:r>
        <w:rPr/>
        <w:t>diferidas,</w:t>
      </w:r>
      <w:r>
        <w:rPr>
          <w:spacing w:val="-4"/>
        </w:rPr>
        <w:t> </w:t>
      </w:r>
      <w:r>
        <w:rPr/>
        <w:t>en</w:t>
      </w:r>
      <w:r>
        <w:rPr>
          <w:spacing w:val="-4"/>
        </w:rPr>
        <w:t> </w:t>
      </w:r>
      <w:r>
        <w:rPr/>
        <w:t>la</w:t>
      </w:r>
      <w:r>
        <w:rPr>
          <w:spacing w:val="-4"/>
        </w:rPr>
        <w:t> </w:t>
      </w:r>
      <w:r>
        <w:rPr/>
        <w:t>medida en que los medios técnicos de los que dispone el Congreso lo permitan.</w:t>
      </w:r>
    </w:p>
    <w:p>
      <w:pPr>
        <w:pStyle w:val="BodyText"/>
      </w:pPr>
    </w:p>
    <w:p>
      <w:pPr>
        <w:pStyle w:val="BodyText"/>
      </w:pPr>
    </w:p>
    <w:p>
      <w:pPr>
        <w:pStyle w:val="BodyText"/>
      </w:pPr>
    </w:p>
    <w:p>
      <w:pPr>
        <w:spacing w:before="0"/>
        <w:ind w:left="0" w:right="1" w:firstLine="0"/>
        <w:jc w:val="center"/>
        <w:rPr>
          <w:rFonts w:ascii="Arial" w:hAnsi="Arial"/>
          <w:b/>
          <w:sz w:val="22"/>
        </w:rPr>
      </w:pPr>
      <w:r>
        <w:rPr>
          <w:rFonts w:ascii="Arial" w:hAnsi="Arial"/>
          <w:b/>
          <w:sz w:val="22"/>
        </w:rPr>
        <w:t>TÍTULO</w:t>
      </w:r>
      <w:r>
        <w:rPr>
          <w:rFonts w:ascii="Arial" w:hAnsi="Arial"/>
          <w:b/>
          <w:spacing w:val="-10"/>
          <w:sz w:val="22"/>
        </w:rPr>
        <w:t> </w:t>
      </w:r>
      <w:r>
        <w:rPr>
          <w:rFonts w:ascii="Arial" w:hAnsi="Arial"/>
          <w:b/>
          <w:sz w:val="22"/>
        </w:rPr>
        <w:t>DÉCIMO</w:t>
      </w:r>
      <w:r>
        <w:rPr>
          <w:rFonts w:ascii="Arial" w:hAnsi="Arial"/>
          <w:b/>
          <w:spacing w:val="-9"/>
          <w:sz w:val="22"/>
        </w:rPr>
        <w:t> </w:t>
      </w:r>
      <w:r>
        <w:rPr>
          <w:rFonts w:ascii="Arial" w:hAnsi="Arial"/>
          <w:b/>
          <w:spacing w:val="-2"/>
          <w:sz w:val="22"/>
        </w:rPr>
        <w:t>SÉPTIMO</w:t>
      </w:r>
    </w:p>
    <w:p>
      <w:pPr>
        <w:spacing w:before="0"/>
        <w:ind w:left="0" w:right="1" w:firstLine="0"/>
        <w:jc w:val="center"/>
        <w:rPr>
          <w:rFonts w:ascii="Arial"/>
          <w:b/>
          <w:sz w:val="22"/>
        </w:rPr>
      </w:pPr>
      <w:r>
        <w:rPr>
          <w:rFonts w:ascii="Arial"/>
          <w:b/>
          <w:sz w:val="22"/>
        </w:rPr>
        <w:t>DE</w:t>
      </w:r>
      <w:r>
        <w:rPr>
          <w:rFonts w:ascii="Arial"/>
          <w:b/>
          <w:spacing w:val="-8"/>
          <w:sz w:val="22"/>
        </w:rPr>
        <w:t> </w:t>
      </w:r>
      <w:r>
        <w:rPr>
          <w:rFonts w:ascii="Arial"/>
          <w:b/>
          <w:sz w:val="22"/>
        </w:rPr>
        <w:t>LA</w:t>
      </w:r>
      <w:r>
        <w:rPr>
          <w:rFonts w:ascii="Arial"/>
          <w:b/>
          <w:spacing w:val="-7"/>
          <w:sz w:val="22"/>
        </w:rPr>
        <w:t> </w:t>
      </w:r>
      <w:r>
        <w:rPr>
          <w:rFonts w:ascii="Arial"/>
          <w:b/>
          <w:sz w:val="22"/>
        </w:rPr>
        <w:t>TRANSPARENCIA</w:t>
      </w:r>
      <w:r>
        <w:rPr>
          <w:rFonts w:ascii="Arial"/>
          <w:b/>
          <w:spacing w:val="-8"/>
          <w:sz w:val="22"/>
        </w:rPr>
        <w:t> </w:t>
      </w:r>
      <w:r>
        <w:rPr>
          <w:rFonts w:ascii="Arial"/>
          <w:b/>
          <w:sz w:val="22"/>
        </w:rPr>
        <w:t>Y</w:t>
      </w:r>
      <w:r>
        <w:rPr>
          <w:rFonts w:ascii="Arial"/>
          <w:b/>
          <w:spacing w:val="-7"/>
          <w:sz w:val="22"/>
        </w:rPr>
        <w:t> </w:t>
      </w:r>
      <w:r>
        <w:rPr>
          <w:rFonts w:ascii="Arial"/>
          <w:b/>
          <w:spacing w:val="-2"/>
          <w:sz w:val="22"/>
        </w:rPr>
        <w:t>ACCESO</w:t>
      </w:r>
    </w:p>
    <w:p>
      <w:pPr>
        <w:spacing w:before="1"/>
        <w:ind w:left="0" w:right="1" w:firstLine="0"/>
        <w:jc w:val="center"/>
        <w:rPr>
          <w:rFonts w:ascii="Arial" w:hAnsi="Arial"/>
          <w:b/>
          <w:sz w:val="22"/>
        </w:rPr>
      </w:pPr>
      <w:r>
        <w:rPr>
          <w:rFonts w:ascii="Arial" w:hAnsi="Arial"/>
          <w:b/>
          <w:sz w:val="22"/>
        </w:rPr>
        <w:t>A</w:t>
      </w:r>
      <w:r>
        <w:rPr>
          <w:rFonts w:ascii="Arial" w:hAnsi="Arial"/>
          <w:b/>
          <w:spacing w:val="-9"/>
          <w:sz w:val="22"/>
        </w:rPr>
        <w:t> </w:t>
      </w:r>
      <w:r>
        <w:rPr>
          <w:rFonts w:ascii="Arial" w:hAnsi="Arial"/>
          <w:b/>
          <w:sz w:val="22"/>
        </w:rPr>
        <w:t>LA</w:t>
      </w:r>
      <w:r>
        <w:rPr>
          <w:rFonts w:ascii="Arial" w:hAnsi="Arial"/>
          <w:b/>
          <w:spacing w:val="-8"/>
          <w:sz w:val="22"/>
        </w:rPr>
        <w:t> </w:t>
      </w:r>
      <w:r>
        <w:rPr>
          <w:rFonts w:ascii="Arial" w:hAnsi="Arial"/>
          <w:b/>
          <w:sz w:val="22"/>
        </w:rPr>
        <w:t>INFORMACIÓN</w:t>
      </w:r>
      <w:r>
        <w:rPr>
          <w:rFonts w:ascii="Arial" w:hAnsi="Arial"/>
          <w:b/>
          <w:spacing w:val="-7"/>
          <w:sz w:val="22"/>
        </w:rPr>
        <w:t> </w:t>
      </w:r>
      <w:r>
        <w:rPr>
          <w:rFonts w:ascii="Arial" w:hAnsi="Arial"/>
          <w:b/>
          <w:sz w:val="22"/>
        </w:rPr>
        <w:t>PÚBLICA</w:t>
      </w:r>
      <w:r>
        <w:rPr>
          <w:rFonts w:ascii="Arial" w:hAnsi="Arial"/>
          <w:b/>
          <w:spacing w:val="-8"/>
          <w:sz w:val="22"/>
        </w:rPr>
        <w:t> </w:t>
      </w:r>
      <w:r>
        <w:rPr>
          <w:rFonts w:ascii="Arial" w:hAnsi="Arial"/>
          <w:b/>
          <w:sz w:val="22"/>
        </w:rPr>
        <w:t>Y</w:t>
      </w:r>
      <w:r>
        <w:rPr>
          <w:rFonts w:ascii="Arial" w:hAnsi="Arial"/>
          <w:b/>
          <w:spacing w:val="-8"/>
          <w:sz w:val="22"/>
        </w:rPr>
        <w:t> </w:t>
      </w:r>
      <w:r>
        <w:rPr>
          <w:rFonts w:ascii="Arial" w:hAnsi="Arial"/>
          <w:b/>
          <w:sz w:val="22"/>
        </w:rPr>
        <w:t>CONGRESO</w:t>
      </w:r>
      <w:r>
        <w:rPr>
          <w:rFonts w:ascii="Arial" w:hAnsi="Arial"/>
          <w:b/>
          <w:spacing w:val="-8"/>
          <w:sz w:val="22"/>
        </w:rPr>
        <w:t> </w:t>
      </w:r>
      <w:r>
        <w:rPr>
          <w:rFonts w:ascii="Arial" w:hAnsi="Arial"/>
          <w:b/>
          <w:spacing w:val="-2"/>
          <w:sz w:val="22"/>
        </w:rPr>
        <w:t>ABIERTO</w:t>
      </w:r>
    </w:p>
    <w:p>
      <w:pPr>
        <w:spacing w:before="252"/>
        <w:ind w:left="3268" w:right="3207" w:hanging="61"/>
        <w:jc w:val="center"/>
        <w:rPr>
          <w:rFonts w:ascii="Arial" w:hAnsi="Arial"/>
          <w:b/>
          <w:sz w:val="22"/>
        </w:rPr>
      </w:pPr>
      <w:r>
        <w:rPr>
          <w:rFonts w:ascii="Arial" w:hAnsi="Arial"/>
          <w:b/>
          <w:sz w:val="22"/>
        </w:rPr>
        <w:t>CAPÍTULO PRIMERO DISPOSICIONES</w:t>
      </w:r>
      <w:r>
        <w:rPr>
          <w:rFonts w:ascii="Arial" w:hAnsi="Arial"/>
          <w:b/>
          <w:spacing w:val="-16"/>
          <w:sz w:val="22"/>
        </w:rPr>
        <w:t> </w:t>
      </w:r>
      <w:r>
        <w:rPr>
          <w:rFonts w:ascii="Arial" w:hAnsi="Arial"/>
          <w:b/>
          <w:sz w:val="22"/>
        </w:rPr>
        <w:t>GENERALES</w:t>
      </w:r>
    </w:p>
    <w:p>
      <w:pPr>
        <w:pStyle w:val="BodyText"/>
        <w:spacing w:before="252"/>
        <w:rPr>
          <w:rFonts w:ascii="Arial"/>
          <w:b/>
        </w:rPr>
      </w:pPr>
    </w:p>
    <w:p>
      <w:pPr>
        <w:pStyle w:val="BodyText"/>
        <w:spacing w:before="1"/>
        <w:ind w:left="118" w:right="117"/>
        <w:jc w:val="both"/>
      </w:pPr>
      <w:r>
        <w:rPr>
          <w:rFonts w:ascii="Arial" w:hAnsi="Arial"/>
          <w:b/>
        </w:rPr>
        <w:t>ARTÍCULO 204</w:t>
      </w:r>
      <w:r>
        <w:rPr/>
        <w:t>. El Congreso observará durante el desarrollo de los actos y procedimientos previstos en el presente Reglamento, los principios incluidos en la Ley</w:t>
      </w:r>
      <w:r>
        <w:rPr>
          <w:spacing w:val="40"/>
        </w:rPr>
        <w:t> </w:t>
      </w:r>
      <w:r>
        <w:rPr/>
        <w:t>de</w:t>
      </w:r>
      <w:r>
        <w:rPr>
          <w:spacing w:val="40"/>
        </w:rPr>
        <w:t> </w:t>
      </w:r>
      <w:r>
        <w:rPr/>
        <w:t>Transparencia</w:t>
      </w:r>
      <w:r>
        <w:rPr>
          <w:spacing w:val="40"/>
        </w:rPr>
        <w:t> </w:t>
      </w:r>
      <w:r>
        <w:rPr/>
        <w:t>y</w:t>
      </w:r>
      <w:r>
        <w:rPr>
          <w:spacing w:val="40"/>
        </w:rPr>
        <w:t> </w:t>
      </w:r>
      <w:r>
        <w:rPr/>
        <w:t>la Ley</w:t>
      </w:r>
      <w:r>
        <w:rPr>
          <w:spacing w:val="40"/>
        </w:rPr>
        <w:t> </w:t>
      </w:r>
      <w:r>
        <w:rPr/>
        <w:t>de</w:t>
      </w:r>
      <w:r>
        <w:rPr>
          <w:spacing w:val="40"/>
        </w:rPr>
        <w:t> </w:t>
      </w:r>
      <w:r>
        <w:rPr/>
        <w:t>Datos</w:t>
      </w:r>
      <w:r>
        <w:rPr>
          <w:spacing w:val="40"/>
        </w:rPr>
        <w:t> </w:t>
      </w:r>
      <w:r>
        <w:rPr/>
        <w:t>Personales;</w:t>
      </w:r>
      <w:r>
        <w:rPr>
          <w:spacing w:val="40"/>
        </w:rPr>
        <w:t> </w:t>
      </w:r>
      <w:r>
        <w:rPr/>
        <w:t>además,</w:t>
      </w:r>
      <w:r>
        <w:rPr>
          <w:spacing w:val="40"/>
        </w:rPr>
        <w:t> </w:t>
      </w:r>
      <w:r>
        <w:rPr/>
        <w:t>promoverá</w:t>
      </w:r>
      <w:r>
        <w:rPr>
          <w:spacing w:val="40"/>
        </w:rPr>
        <w:t> </w:t>
      </w:r>
      <w:r>
        <w:rPr/>
        <w:t>la</w:t>
      </w:r>
      <w:r>
        <w:rPr>
          <w:spacing w:val="-6"/>
        </w:rPr>
        <w:t> </w:t>
      </w:r>
      <w:r>
        <w:rPr/>
        <w:t>transparencia</w:t>
      </w:r>
      <w:r>
        <w:rPr>
          <w:spacing w:val="-6"/>
        </w:rPr>
        <w:t> </w:t>
      </w:r>
      <w:r>
        <w:rPr/>
        <w:t>proactiva</w:t>
      </w:r>
      <w:r>
        <w:rPr>
          <w:spacing w:val="-7"/>
        </w:rPr>
        <w:t> </w:t>
      </w:r>
      <w:r>
        <w:rPr/>
        <w:t>y</w:t>
      </w:r>
      <w:r>
        <w:rPr>
          <w:spacing w:val="-5"/>
        </w:rPr>
        <w:t> </w:t>
      </w:r>
      <w:r>
        <w:rPr/>
        <w:t>el</w:t>
      </w:r>
      <w:r>
        <w:rPr>
          <w:spacing w:val="-7"/>
        </w:rPr>
        <w:t> </w:t>
      </w:r>
      <w:r>
        <w:rPr/>
        <w:t>establecimiento de un modelo de congreso abierto en el cumplimiento de sus obligaciones en la materia.</w:t>
      </w:r>
    </w:p>
    <w:p>
      <w:pPr>
        <w:pStyle w:val="BodyText"/>
        <w:spacing w:before="1"/>
      </w:pPr>
    </w:p>
    <w:p>
      <w:pPr>
        <w:pStyle w:val="BodyText"/>
        <w:ind w:left="118" w:right="122"/>
        <w:jc w:val="both"/>
      </w:pPr>
      <w:r>
        <w:rPr>
          <w:rFonts w:ascii="Arial" w:hAnsi="Arial"/>
          <w:b/>
        </w:rPr>
        <w:t>ARTÍCULO 205</w:t>
      </w:r>
      <w:r>
        <w:rPr/>
        <w:t>. Las áreas administrativas del Congreso del Estado, deberán mantener actualizada y publicar la información de su competencia, en términos de lo dispuesto por la Ley de Transparencia.</w:t>
      </w:r>
    </w:p>
    <w:p>
      <w:pPr>
        <w:pStyle w:val="BodyText"/>
      </w:pPr>
    </w:p>
    <w:p>
      <w:pPr>
        <w:pStyle w:val="BodyText"/>
        <w:ind w:left="118" w:right="115"/>
        <w:jc w:val="both"/>
      </w:pPr>
      <w:r>
        <w:rPr/>
        <w:t>Las Comisiones Permanentes y Especiales, deberán remitir a la Unidad de Transparencia, la información pública validada y actualizada que les corresponda, para su debida publicación por la Unidad de Transparencia, de acuerdo con lo establecido en la Ley de Transparencia.</w:t>
      </w:r>
    </w:p>
    <w:p>
      <w:pPr>
        <w:pStyle w:val="BodyText"/>
        <w:spacing w:before="252"/>
        <w:ind w:left="118" w:right="117"/>
        <w:jc w:val="both"/>
      </w:pPr>
      <w:r>
        <w:rPr>
          <w:rFonts w:ascii="Arial" w:hAnsi="Arial"/>
          <w:b/>
        </w:rPr>
        <w:t>ARTÍCULO 206. </w:t>
      </w:r>
      <w:r>
        <w:rPr/>
        <w:t>La Unidad de Transparencia y las Áreas Responsables deberán cerciorarse, previo</w:t>
      </w:r>
      <w:r>
        <w:rPr>
          <w:spacing w:val="40"/>
        </w:rPr>
        <w:t> </w:t>
      </w:r>
      <w:r>
        <w:rPr/>
        <w:t>a</w:t>
      </w:r>
      <w:r>
        <w:rPr>
          <w:spacing w:val="40"/>
        </w:rPr>
        <w:t> </w:t>
      </w:r>
      <w:r>
        <w:rPr/>
        <w:t>su</w:t>
      </w:r>
      <w:r>
        <w:rPr>
          <w:spacing w:val="40"/>
        </w:rPr>
        <w:t> </w:t>
      </w:r>
      <w:r>
        <w:rPr/>
        <w:t>difusión,</w:t>
      </w:r>
      <w:r>
        <w:rPr>
          <w:spacing w:val="40"/>
        </w:rPr>
        <w:t> </w:t>
      </w:r>
      <w:r>
        <w:rPr/>
        <w:t>de</w:t>
      </w:r>
      <w:r>
        <w:rPr>
          <w:spacing w:val="40"/>
        </w:rPr>
        <w:t> </w:t>
      </w:r>
      <w:r>
        <w:rPr/>
        <w:t>que</w:t>
      </w:r>
      <w:r>
        <w:rPr>
          <w:spacing w:val="40"/>
        </w:rPr>
        <w:t> </w:t>
      </w:r>
      <w:r>
        <w:rPr/>
        <w:t>la</w:t>
      </w:r>
      <w:r>
        <w:rPr>
          <w:spacing w:val="40"/>
        </w:rPr>
        <w:t> </w:t>
      </w:r>
      <w:r>
        <w:rPr/>
        <w:t>información</w:t>
      </w:r>
      <w:r>
        <w:rPr>
          <w:spacing w:val="40"/>
        </w:rPr>
        <w:t> </w:t>
      </w:r>
      <w:r>
        <w:rPr/>
        <w:t>publicada</w:t>
      </w:r>
      <w:r>
        <w:rPr>
          <w:spacing w:val="40"/>
        </w:rPr>
        <w:t> </w:t>
      </w:r>
      <w:r>
        <w:rPr/>
        <w:t>no</w:t>
      </w:r>
      <w:r>
        <w:rPr>
          <w:spacing w:val="40"/>
        </w:rPr>
        <w:t> </w:t>
      </w:r>
      <w:r>
        <w:rPr/>
        <w:t>sea</w:t>
      </w:r>
      <w:r>
        <w:rPr>
          <w:spacing w:val="40"/>
        </w:rPr>
        <w:t> </w:t>
      </w:r>
      <w:r>
        <w:rPr/>
        <w:t>reservada</w:t>
      </w:r>
      <w:r>
        <w:rPr>
          <w:spacing w:val="40"/>
        </w:rPr>
        <w:t> </w:t>
      </w:r>
      <w:r>
        <w:rPr/>
        <w:t>o</w:t>
      </w:r>
      <w:r>
        <w:rPr>
          <w:spacing w:val="40"/>
        </w:rPr>
        <w:t> </w:t>
      </w:r>
      <w:r>
        <w:rPr/>
        <w:t>confidencial,</w:t>
      </w:r>
      <w:r>
        <w:rPr>
          <w:spacing w:val="40"/>
        </w:rPr>
        <w:t> </w:t>
      </w:r>
      <w:r>
        <w:rPr/>
        <w:t>de</w:t>
      </w:r>
    </w:p>
    <w:p>
      <w:pPr>
        <w:spacing w:after="0"/>
        <w:jc w:val="both"/>
        <w:sectPr>
          <w:pgSz w:w="12250" w:h="15850"/>
          <w:pgMar w:header="736" w:footer="699" w:top="2040" w:bottom="940" w:left="1300" w:right="1300"/>
        </w:sectPr>
      </w:pPr>
    </w:p>
    <w:p>
      <w:pPr>
        <w:pStyle w:val="BodyText"/>
        <w:spacing w:before="90"/>
      </w:pPr>
    </w:p>
    <w:p>
      <w:pPr>
        <w:pStyle w:val="BodyText"/>
        <w:ind w:left="118" w:right="126"/>
        <w:jc w:val="both"/>
      </w:pPr>
      <w:r>
        <w:rPr/>
        <w:t>conformidad con lo dispuesto en la Ley de Datos Personales, Ley de Transparencia y demás ordenamientos aplicables en la materia.</w:t>
      </w:r>
    </w:p>
    <w:p>
      <w:pPr>
        <w:pStyle w:val="BodyText"/>
        <w:spacing w:before="253"/>
        <w:ind w:left="118" w:right="119"/>
        <w:jc w:val="both"/>
      </w:pPr>
      <w:r>
        <w:rPr>
          <w:rFonts w:ascii="Arial" w:hAnsi="Arial"/>
          <w:b/>
        </w:rPr>
        <w:t>ARTÍCULO</w:t>
      </w:r>
      <w:r>
        <w:rPr>
          <w:rFonts w:ascii="Arial" w:hAnsi="Arial"/>
          <w:b/>
          <w:spacing w:val="-16"/>
        </w:rPr>
        <w:t> </w:t>
      </w:r>
      <w:r>
        <w:rPr>
          <w:rFonts w:ascii="Arial" w:hAnsi="Arial"/>
          <w:b/>
        </w:rPr>
        <w:t>207.</w:t>
      </w:r>
      <w:r>
        <w:rPr>
          <w:rFonts w:ascii="Arial" w:hAnsi="Arial"/>
          <w:b/>
          <w:spacing w:val="-15"/>
        </w:rPr>
        <w:t> </w:t>
      </w:r>
      <w:r>
        <w:rPr/>
        <w:t>Favoreciendo</w:t>
      </w:r>
      <w:r>
        <w:rPr>
          <w:spacing w:val="-15"/>
        </w:rPr>
        <w:t> </w:t>
      </w:r>
      <w:r>
        <w:rPr/>
        <w:t>el</w:t>
      </w:r>
      <w:r>
        <w:rPr>
          <w:spacing w:val="-16"/>
        </w:rPr>
        <w:t> </w:t>
      </w:r>
      <w:r>
        <w:rPr/>
        <w:t>principio</w:t>
      </w:r>
      <w:r>
        <w:rPr>
          <w:spacing w:val="-15"/>
        </w:rPr>
        <w:t> </w:t>
      </w:r>
      <w:r>
        <w:rPr/>
        <w:t>de</w:t>
      </w:r>
      <w:r>
        <w:rPr>
          <w:spacing w:val="-15"/>
        </w:rPr>
        <w:t> </w:t>
      </w:r>
      <w:r>
        <w:rPr/>
        <w:t>transparencia</w:t>
      </w:r>
      <w:r>
        <w:rPr>
          <w:spacing w:val="-15"/>
        </w:rPr>
        <w:t> </w:t>
      </w:r>
      <w:r>
        <w:rPr/>
        <w:t>proactiva,</w:t>
      </w:r>
      <w:r>
        <w:rPr>
          <w:spacing w:val="-16"/>
        </w:rPr>
        <w:t> </w:t>
      </w:r>
      <w:r>
        <w:rPr/>
        <w:t>el</w:t>
      </w:r>
      <w:r>
        <w:rPr>
          <w:spacing w:val="-15"/>
        </w:rPr>
        <w:t> </w:t>
      </w:r>
      <w:r>
        <w:rPr/>
        <w:t>Congreso</w:t>
      </w:r>
      <w:r>
        <w:rPr>
          <w:spacing w:val="-15"/>
        </w:rPr>
        <w:t> </w:t>
      </w:r>
      <w:r>
        <w:rPr/>
        <w:t>podrá</w:t>
      </w:r>
      <w:r>
        <w:rPr>
          <w:spacing w:val="-16"/>
        </w:rPr>
        <w:t> </w:t>
      </w:r>
      <w:r>
        <w:rPr/>
        <w:t>publicar información</w:t>
      </w:r>
      <w:r>
        <w:rPr>
          <w:spacing w:val="-3"/>
        </w:rPr>
        <w:t> </w:t>
      </w:r>
      <w:r>
        <w:rPr/>
        <w:t>adicional</w:t>
      </w:r>
      <w:r>
        <w:rPr>
          <w:spacing w:val="-3"/>
        </w:rPr>
        <w:t> </w:t>
      </w:r>
      <w:r>
        <w:rPr/>
        <w:t>a</w:t>
      </w:r>
      <w:r>
        <w:rPr>
          <w:spacing w:val="-3"/>
        </w:rPr>
        <w:t> </w:t>
      </w:r>
      <w:r>
        <w:rPr/>
        <w:t>la</w:t>
      </w:r>
      <w:r>
        <w:rPr>
          <w:spacing w:val="-3"/>
        </w:rPr>
        <w:t> </w:t>
      </w:r>
      <w:r>
        <w:rPr/>
        <w:t>señalada</w:t>
      </w:r>
      <w:r>
        <w:rPr>
          <w:spacing w:val="-3"/>
        </w:rPr>
        <w:t> </w:t>
      </w:r>
      <w:r>
        <w:rPr/>
        <w:t>en</w:t>
      </w:r>
      <w:r>
        <w:rPr>
          <w:spacing w:val="-3"/>
        </w:rPr>
        <w:t> </w:t>
      </w:r>
      <w:r>
        <w:rPr/>
        <w:t>la</w:t>
      </w:r>
      <w:r>
        <w:rPr>
          <w:spacing w:val="-3"/>
        </w:rPr>
        <w:t> </w:t>
      </w:r>
      <w:r>
        <w:rPr/>
        <w:t>Ley</w:t>
      </w:r>
      <w:r>
        <w:rPr>
          <w:spacing w:val="-2"/>
        </w:rPr>
        <w:t> </w:t>
      </w:r>
      <w:r>
        <w:rPr/>
        <w:t>de</w:t>
      </w:r>
      <w:r>
        <w:rPr>
          <w:spacing w:val="-3"/>
        </w:rPr>
        <w:t> </w:t>
      </w:r>
      <w:r>
        <w:rPr/>
        <w:t>Transparencia,</w:t>
      </w:r>
      <w:r>
        <w:rPr>
          <w:spacing w:val="-3"/>
        </w:rPr>
        <w:t> </w:t>
      </w:r>
      <w:r>
        <w:rPr/>
        <w:t>cuando</w:t>
      </w:r>
      <w:r>
        <w:rPr>
          <w:spacing w:val="-3"/>
        </w:rPr>
        <w:t> </w:t>
      </w:r>
      <w:r>
        <w:rPr/>
        <w:t>la</w:t>
      </w:r>
      <w:r>
        <w:rPr>
          <w:spacing w:val="-3"/>
        </w:rPr>
        <w:t> </w:t>
      </w:r>
      <w:r>
        <w:rPr/>
        <w:t>considere</w:t>
      </w:r>
      <w:r>
        <w:rPr>
          <w:spacing w:val="-3"/>
        </w:rPr>
        <w:t> </w:t>
      </w:r>
      <w:r>
        <w:rPr/>
        <w:t>relevante</w:t>
      </w:r>
      <w:r>
        <w:rPr>
          <w:spacing w:val="-2"/>
        </w:rPr>
        <w:t> </w:t>
      </w:r>
      <w:r>
        <w:rPr/>
        <w:t>o de</w:t>
      </w:r>
      <w:r>
        <w:rPr>
          <w:spacing w:val="-5"/>
        </w:rPr>
        <w:t> </w:t>
      </w:r>
      <w:r>
        <w:rPr/>
        <w:t>interés</w:t>
      </w:r>
      <w:r>
        <w:rPr>
          <w:spacing w:val="-6"/>
        </w:rPr>
        <w:t> </w:t>
      </w:r>
      <w:r>
        <w:rPr/>
        <w:t>ciudadano.</w:t>
      </w:r>
      <w:r>
        <w:rPr>
          <w:spacing w:val="-5"/>
        </w:rPr>
        <w:t> </w:t>
      </w:r>
      <w:r>
        <w:rPr/>
        <w:t>Además,</w:t>
      </w:r>
      <w:r>
        <w:rPr>
          <w:spacing w:val="-6"/>
        </w:rPr>
        <w:t> </w:t>
      </w:r>
      <w:r>
        <w:rPr/>
        <w:t>procurará</w:t>
      </w:r>
      <w:r>
        <w:rPr>
          <w:spacing w:val="-5"/>
        </w:rPr>
        <w:t> </w:t>
      </w:r>
      <w:r>
        <w:rPr/>
        <w:t>que</w:t>
      </w:r>
      <w:r>
        <w:rPr>
          <w:spacing w:val="-5"/>
        </w:rPr>
        <w:t> </w:t>
      </w:r>
      <w:r>
        <w:rPr/>
        <w:t>la</w:t>
      </w:r>
      <w:r>
        <w:rPr>
          <w:spacing w:val="-7"/>
        </w:rPr>
        <w:t> </w:t>
      </w:r>
      <w:r>
        <w:rPr/>
        <w:t>información</w:t>
      </w:r>
      <w:r>
        <w:rPr>
          <w:spacing w:val="-7"/>
        </w:rPr>
        <w:t> </w:t>
      </w:r>
      <w:r>
        <w:rPr/>
        <w:t>sea</w:t>
      </w:r>
      <w:r>
        <w:rPr>
          <w:spacing w:val="-6"/>
        </w:rPr>
        <w:t> </w:t>
      </w:r>
      <w:r>
        <w:rPr/>
        <w:t>publicada</w:t>
      </w:r>
      <w:r>
        <w:rPr>
          <w:spacing w:val="-6"/>
        </w:rPr>
        <w:t> </w:t>
      </w:r>
      <w:r>
        <w:rPr/>
        <w:t>en</w:t>
      </w:r>
      <w:r>
        <w:rPr>
          <w:spacing w:val="-5"/>
        </w:rPr>
        <w:t> </w:t>
      </w:r>
      <w:r>
        <w:rPr/>
        <w:t>formatos</w:t>
      </w:r>
      <w:r>
        <w:rPr>
          <w:spacing w:val="-5"/>
        </w:rPr>
        <w:t> </w:t>
      </w:r>
      <w:r>
        <w:rPr/>
        <w:t>de</w:t>
      </w:r>
      <w:r>
        <w:rPr>
          <w:spacing w:val="-5"/>
        </w:rPr>
        <w:t> </w:t>
      </w:r>
      <w:r>
        <w:rPr/>
        <w:t>datos </w:t>
      </w:r>
      <w:r>
        <w:rPr>
          <w:spacing w:val="-2"/>
        </w:rPr>
        <w:t>abiertos.</w:t>
      </w:r>
    </w:p>
    <w:p>
      <w:pPr>
        <w:pStyle w:val="BodyText"/>
        <w:spacing w:before="252"/>
        <w:ind w:left="118" w:right="119"/>
        <w:jc w:val="both"/>
      </w:pPr>
      <w:r>
        <w:rPr>
          <w:rFonts w:ascii="Arial" w:hAnsi="Arial"/>
          <w:b/>
        </w:rPr>
        <w:t>ARTÍCULO</w:t>
      </w:r>
      <w:r>
        <w:rPr>
          <w:rFonts w:ascii="Arial" w:hAnsi="Arial"/>
          <w:b/>
          <w:spacing w:val="-4"/>
        </w:rPr>
        <w:t> </w:t>
      </w:r>
      <w:r>
        <w:rPr>
          <w:rFonts w:ascii="Arial" w:hAnsi="Arial"/>
          <w:b/>
        </w:rPr>
        <w:t>208.</w:t>
      </w:r>
      <w:r>
        <w:rPr>
          <w:rFonts w:ascii="Arial" w:hAnsi="Arial"/>
          <w:b/>
          <w:spacing w:val="-5"/>
        </w:rPr>
        <w:t> </w:t>
      </w:r>
      <w:r>
        <w:rPr/>
        <w:t>En</w:t>
      </w:r>
      <w:r>
        <w:rPr>
          <w:spacing w:val="-5"/>
        </w:rPr>
        <w:t> </w:t>
      </w:r>
      <w:r>
        <w:rPr/>
        <w:t>el</w:t>
      </w:r>
      <w:r>
        <w:rPr>
          <w:spacing w:val="-4"/>
        </w:rPr>
        <w:t> </w:t>
      </w:r>
      <w:r>
        <w:rPr/>
        <w:t>ámbito</w:t>
      </w:r>
      <w:r>
        <w:rPr>
          <w:spacing w:val="-5"/>
        </w:rPr>
        <w:t> </w:t>
      </w:r>
      <w:r>
        <w:rPr/>
        <w:t>de</w:t>
      </w:r>
      <w:r>
        <w:rPr>
          <w:spacing w:val="-4"/>
        </w:rPr>
        <w:t> </w:t>
      </w:r>
      <w:r>
        <w:rPr/>
        <w:t>sus</w:t>
      </w:r>
      <w:r>
        <w:rPr>
          <w:spacing w:val="40"/>
        </w:rPr>
        <w:t> </w:t>
      </w:r>
      <w:r>
        <w:rPr/>
        <w:t>atribuciones,</w:t>
      </w:r>
      <w:r>
        <w:rPr>
          <w:spacing w:val="40"/>
        </w:rPr>
        <w:t> </w:t>
      </w:r>
      <w:r>
        <w:rPr/>
        <w:t>las</w:t>
      </w:r>
      <w:r>
        <w:rPr>
          <w:spacing w:val="40"/>
        </w:rPr>
        <w:t> </w:t>
      </w:r>
      <w:r>
        <w:rPr/>
        <w:t>Áreas</w:t>
      </w:r>
      <w:r>
        <w:rPr>
          <w:spacing w:val="40"/>
        </w:rPr>
        <w:t> </w:t>
      </w:r>
      <w:r>
        <w:rPr/>
        <w:t>Responsables</w:t>
      </w:r>
      <w:r>
        <w:rPr>
          <w:spacing w:val="-4"/>
        </w:rPr>
        <w:t> </w:t>
      </w:r>
      <w:r>
        <w:rPr/>
        <w:t>responderán</w:t>
      </w:r>
      <w:r>
        <w:rPr>
          <w:spacing w:val="-5"/>
        </w:rPr>
        <w:t> </w:t>
      </w:r>
      <w:r>
        <w:rPr/>
        <w:t>de</w:t>
      </w:r>
      <w:r>
        <w:rPr>
          <w:spacing w:val="-4"/>
        </w:rPr>
        <w:t> </w:t>
      </w:r>
      <w:r>
        <w:rPr/>
        <w:t>la veracidad y confiabilidad de la información que se publique en el portal del Congreso o sea entregada a los interesados en virtud de una solicitud de acceso a la información.</w:t>
      </w: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SEGUNDO</w:t>
      </w:r>
    </w:p>
    <w:p>
      <w:pPr>
        <w:spacing w:before="1"/>
        <w:ind w:left="0" w:right="0" w:firstLine="0"/>
        <w:jc w:val="center"/>
        <w:rPr>
          <w:rFonts w:ascii="Arial" w:hAnsi="Arial"/>
          <w:b/>
          <w:sz w:val="22"/>
        </w:rPr>
      </w:pPr>
      <w:r>
        <w:rPr>
          <w:rFonts w:ascii="Arial" w:hAnsi="Arial"/>
          <w:b/>
          <w:sz w:val="22"/>
        </w:rPr>
        <w:t>DE</w:t>
      </w:r>
      <w:r>
        <w:rPr>
          <w:rFonts w:ascii="Arial" w:hAnsi="Arial"/>
          <w:b/>
          <w:spacing w:val="-7"/>
          <w:sz w:val="22"/>
        </w:rPr>
        <w:t> </w:t>
      </w:r>
      <w:r>
        <w:rPr>
          <w:rFonts w:ascii="Arial" w:hAnsi="Arial"/>
          <w:b/>
          <w:sz w:val="22"/>
        </w:rPr>
        <w:t>LOS</w:t>
      </w:r>
      <w:r>
        <w:rPr>
          <w:rFonts w:ascii="Arial" w:hAnsi="Arial"/>
          <w:b/>
          <w:spacing w:val="-6"/>
          <w:sz w:val="22"/>
        </w:rPr>
        <w:t> </w:t>
      </w:r>
      <w:r>
        <w:rPr>
          <w:rFonts w:ascii="Arial" w:hAnsi="Arial"/>
          <w:b/>
          <w:sz w:val="22"/>
        </w:rPr>
        <w:t>ÓRGANOS</w:t>
      </w:r>
      <w:r>
        <w:rPr>
          <w:rFonts w:ascii="Arial" w:hAnsi="Arial"/>
          <w:b/>
          <w:spacing w:val="-6"/>
          <w:sz w:val="22"/>
        </w:rPr>
        <w:t> </w:t>
      </w:r>
      <w:r>
        <w:rPr>
          <w:rFonts w:ascii="Arial" w:hAnsi="Arial"/>
          <w:b/>
          <w:sz w:val="22"/>
        </w:rPr>
        <w:t>EN</w:t>
      </w:r>
      <w:r>
        <w:rPr>
          <w:rFonts w:ascii="Arial" w:hAnsi="Arial"/>
          <w:b/>
          <w:spacing w:val="-4"/>
          <w:sz w:val="22"/>
        </w:rPr>
        <w:t> </w:t>
      </w:r>
      <w:r>
        <w:rPr>
          <w:rFonts w:ascii="Arial" w:hAnsi="Arial"/>
          <w:b/>
          <w:sz w:val="22"/>
        </w:rPr>
        <w:t>MATERIA</w:t>
      </w:r>
      <w:r>
        <w:rPr>
          <w:rFonts w:ascii="Arial" w:hAnsi="Arial"/>
          <w:b/>
          <w:spacing w:val="-7"/>
          <w:sz w:val="22"/>
        </w:rPr>
        <w:t> </w:t>
      </w:r>
      <w:r>
        <w:rPr>
          <w:rFonts w:ascii="Arial" w:hAnsi="Arial"/>
          <w:b/>
          <w:sz w:val="22"/>
        </w:rPr>
        <w:t>DE</w:t>
      </w:r>
      <w:r>
        <w:rPr>
          <w:rFonts w:ascii="Arial" w:hAnsi="Arial"/>
          <w:b/>
          <w:spacing w:val="-7"/>
          <w:sz w:val="22"/>
        </w:rPr>
        <w:t> </w:t>
      </w:r>
      <w:r>
        <w:rPr>
          <w:rFonts w:ascii="Arial" w:hAnsi="Arial"/>
          <w:b/>
          <w:spacing w:val="-2"/>
          <w:sz w:val="22"/>
        </w:rPr>
        <w:t>TRANSPARENCIA</w:t>
      </w:r>
    </w:p>
    <w:p>
      <w:pPr>
        <w:pStyle w:val="BodyText"/>
        <w:rPr>
          <w:rFonts w:ascii="Arial"/>
          <w:b/>
        </w:rPr>
      </w:pPr>
    </w:p>
    <w:p>
      <w:pPr>
        <w:spacing w:before="0"/>
        <w:ind w:left="0" w:right="1" w:firstLine="0"/>
        <w:jc w:val="center"/>
        <w:rPr>
          <w:rFonts w:ascii="Arial" w:hAnsi="Arial"/>
          <w:b/>
          <w:sz w:val="22"/>
        </w:rPr>
      </w:pPr>
      <w:r>
        <w:rPr>
          <w:rFonts w:ascii="Arial" w:hAnsi="Arial"/>
          <w:b/>
          <w:sz w:val="22"/>
        </w:rPr>
        <w:t>SECCIÓN</w:t>
      </w:r>
      <w:r>
        <w:rPr>
          <w:rFonts w:ascii="Arial" w:hAnsi="Arial"/>
          <w:b/>
          <w:spacing w:val="-12"/>
          <w:sz w:val="22"/>
        </w:rPr>
        <w:t> </w:t>
      </w:r>
      <w:r>
        <w:rPr>
          <w:rFonts w:ascii="Arial" w:hAnsi="Arial"/>
          <w:b/>
          <w:spacing w:val="-2"/>
          <w:sz w:val="22"/>
        </w:rPr>
        <w:t>PRIMERA</w:t>
      </w:r>
    </w:p>
    <w:p>
      <w:pPr>
        <w:spacing w:before="1"/>
        <w:ind w:left="0" w:right="0" w:firstLine="0"/>
        <w:jc w:val="center"/>
        <w:rPr>
          <w:rFonts w:ascii="Arial"/>
          <w:b/>
          <w:sz w:val="22"/>
        </w:rPr>
      </w:pPr>
      <w:r>
        <w:rPr>
          <w:rFonts w:ascii="Arial"/>
          <w:b/>
          <w:sz w:val="22"/>
        </w:rPr>
        <w:t>DE</w:t>
      </w:r>
      <w:r>
        <w:rPr>
          <w:rFonts w:ascii="Arial"/>
          <w:b/>
          <w:spacing w:val="-6"/>
          <w:sz w:val="22"/>
        </w:rPr>
        <w:t> </w:t>
      </w:r>
      <w:r>
        <w:rPr>
          <w:rFonts w:ascii="Arial"/>
          <w:b/>
          <w:sz w:val="22"/>
        </w:rPr>
        <w:t>LA</w:t>
      </w:r>
      <w:r>
        <w:rPr>
          <w:rFonts w:ascii="Arial"/>
          <w:b/>
          <w:spacing w:val="-5"/>
          <w:sz w:val="22"/>
        </w:rPr>
        <w:t> </w:t>
      </w:r>
      <w:r>
        <w:rPr>
          <w:rFonts w:ascii="Arial"/>
          <w:b/>
          <w:sz w:val="22"/>
        </w:rPr>
        <w:t>UNIDAD</w:t>
      </w:r>
      <w:r>
        <w:rPr>
          <w:rFonts w:ascii="Arial"/>
          <w:b/>
          <w:spacing w:val="-5"/>
          <w:sz w:val="22"/>
        </w:rPr>
        <w:t> </w:t>
      </w:r>
      <w:r>
        <w:rPr>
          <w:rFonts w:ascii="Arial"/>
          <w:b/>
          <w:sz w:val="22"/>
        </w:rPr>
        <w:t>DE</w:t>
      </w:r>
      <w:r>
        <w:rPr>
          <w:rFonts w:ascii="Arial"/>
          <w:b/>
          <w:spacing w:val="-5"/>
          <w:sz w:val="22"/>
        </w:rPr>
        <w:t> </w:t>
      </w:r>
      <w:r>
        <w:rPr>
          <w:rFonts w:ascii="Arial"/>
          <w:b/>
          <w:spacing w:val="-2"/>
          <w:sz w:val="22"/>
        </w:rPr>
        <w:t>TRANSPARENCIA</w:t>
      </w:r>
    </w:p>
    <w:p>
      <w:pPr>
        <w:pStyle w:val="BodyText"/>
        <w:spacing w:before="252"/>
        <w:rPr>
          <w:rFonts w:ascii="Arial"/>
          <w:b/>
        </w:rPr>
      </w:pPr>
    </w:p>
    <w:p>
      <w:pPr>
        <w:pStyle w:val="BodyText"/>
        <w:ind w:left="118" w:right="122"/>
        <w:jc w:val="both"/>
      </w:pPr>
      <w:r>
        <w:rPr>
          <w:rFonts w:ascii="Arial" w:hAnsi="Arial"/>
          <w:b/>
        </w:rPr>
        <w:t>ARTÍCULO 209.</w:t>
      </w:r>
      <w:r>
        <w:rPr>
          <w:rFonts w:ascii="Arial" w:hAnsi="Arial"/>
          <w:b/>
          <w:spacing w:val="40"/>
        </w:rPr>
        <w:t> </w:t>
      </w:r>
      <w:r>
        <w:rPr/>
        <w:t>La Unidad de Transparencia contará con un Titular, quien además de las atribuciones conferidas por la Ley de Transparencia, la Ley Orgánica y la Ley de Datos Personales, tendrá las siguientes:</w:t>
      </w:r>
    </w:p>
    <w:p>
      <w:pPr>
        <w:pStyle w:val="BodyText"/>
      </w:pPr>
    </w:p>
    <w:p>
      <w:pPr>
        <w:pStyle w:val="BodyText"/>
      </w:pPr>
    </w:p>
    <w:p>
      <w:pPr>
        <w:pStyle w:val="ListParagraph"/>
        <w:numPr>
          <w:ilvl w:val="0"/>
          <w:numId w:val="45"/>
        </w:numPr>
        <w:tabs>
          <w:tab w:pos="826" w:val="left" w:leader="none"/>
        </w:tabs>
        <w:spacing w:line="240" w:lineRule="auto" w:before="0" w:after="0"/>
        <w:ind w:left="118" w:right="119" w:firstLine="0"/>
        <w:jc w:val="left"/>
        <w:rPr>
          <w:sz w:val="22"/>
        </w:rPr>
      </w:pPr>
      <w:r>
        <w:rPr>
          <w:sz w:val="22"/>
        </w:rPr>
        <w:t>Dar seguimiento, hasta su conclusión, a los procedimientos de acceso a la información, de protección de datos personales y los demás que establezcan las leyes de la materia;</w:t>
      </w:r>
    </w:p>
    <w:p>
      <w:pPr>
        <w:pStyle w:val="BodyText"/>
      </w:pPr>
    </w:p>
    <w:p>
      <w:pPr>
        <w:pStyle w:val="ListParagraph"/>
        <w:numPr>
          <w:ilvl w:val="0"/>
          <w:numId w:val="45"/>
        </w:numPr>
        <w:tabs>
          <w:tab w:pos="826" w:val="left" w:leader="none"/>
        </w:tabs>
        <w:spacing w:line="240" w:lineRule="auto" w:before="1" w:after="0"/>
        <w:ind w:left="118" w:right="121" w:firstLine="0"/>
        <w:jc w:val="left"/>
        <w:rPr>
          <w:sz w:val="22"/>
        </w:rPr>
      </w:pPr>
      <w:r>
        <w:rPr>
          <w:sz w:val="22"/>
        </w:rPr>
        <w:t>Requerir</w:t>
      </w:r>
      <w:r>
        <w:rPr>
          <w:spacing w:val="-8"/>
          <w:sz w:val="22"/>
        </w:rPr>
        <w:t> </w:t>
      </w:r>
      <w:r>
        <w:rPr>
          <w:sz w:val="22"/>
        </w:rPr>
        <w:t>a</w:t>
      </w:r>
      <w:r>
        <w:rPr>
          <w:spacing w:val="-9"/>
          <w:sz w:val="22"/>
        </w:rPr>
        <w:t> </w:t>
      </w:r>
      <w:r>
        <w:rPr>
          <w:sz w:val="22"/>
        </w:rPr>
        <w:t>las</w:t>
      </w:r>
      <w:r>
        <w:rPr>
          <w:spacing w:val="-9"/>
          <w:sz w:val="22"/>
        </w:rPr>
        <w:t> </w:t>
      </w:r>
      <w:r>
        <w:rPr>
          <w:sz w:val="22"/>
        </w:rPr>
        <w:t>áreas</w:t>
      </w:r>
      <w:r>
        <w:rPr>
          <w:spacing w:val="-9"/>
          <w:sz w:val="22"/>
        </w:rPr>
        <w:t> </w:t>
      </w:r>
      <w:r>
        <w:rPr>
          <w:sz w:val="22"/>
        </w:rPr>
        <w:t>responsables,</w:t>
      </w:r>
      <w:r>
        <w:rPr>
          <w:spacing w:val="-9"/>
          <w:sz w:val="22"/>
        </w:rPr>
        <w:t> </w:t>
      </w:r>
      <w:r>
        <w:rPr>
          <w:sz w:val="22"/>
        </w:rPr>
        <w:t>la</w:t>
      </w:r>
      <w:r>
        <w:rPr>
          <w:spacing w:val="-9"/>
          <w:sz w:val="22"/>
        </w:rPr>
        <w:t> </w:t>
      </w:r>
      <w:r>
        <w:rPr>
          <w:sz w:val="22"/>
        </w:rPr>
        <w:t>realización</w:t>
      </w:r>
      <w:r>
        <w:rPr>
          <w:spacing w:val="-9"/>
          <w:sz w:val="22"/>
        </w:rPr>
        <w:t> </w:t>
      </w:r>
      <w:r>
        <w:rPr>
          <w:sz w:val="22"/>
        </w:rPr>
        <w:t>de</w:t>
      </w:r>
      <w:r>
        <w:rPr>
          <w:spacing w:val="-9"/>
          <w:sz w:val="22"/>
        </w:rPr>
        <w:t> </w:t>
      </w:r>
      <w:r>
        <w:rPr>
          <w:sz w:val="22"/>
        </w:rPr>
        <w:t>los</w:t>
      </w:r>
      <w:r>
        <w:rPr>
          <w:spacing w:val="-9"/>
          <w:sz w:val="22"/>
        </w:rPr>
        <w:t> </w:t>
      </w:r>
      <w:r>
        <w:rPr>
          <w:sz w:val="22"/>
        </w:rPr>
        <w:t>actos</w:t>
      </w:r>
      <w:r>
        <w:rPr>
          <w:spacing w:val="-9"/>
          <w:sz w:val="22"/>
        </w:rPr>
        <w:t> </w:t>
      </w:r>
      <w:r>
        <w:rPr>
          <w:sz w:val="22"/>
        </w:rPr>
        <w:t>necesarios</w:t>
      </w:r>
      <w:r>
        <w:rPr>
          <w:spacing w:val="-9"/>
          <w:sz w:val="22"/>
        </w:rPr>
        <w:t> </w:t>
      </w:r>
      <w:r>
        <w:rPr>
          <w:sz w:val="22"/>
        </w:rPr>
        <w:t>para</w:t>
      </w:r>
      <w:r>
        <w:rPr>
          <w:spacing w:val="-9"/>
          <w:sz w:val="22"/>
        </w:rPr>
        <w:t> </w:t>
      </w:r>
      <w:r>
        <w:rPr>
          <w:sz w:val="22"/>
        </w:rPr>
        <w:t>atender</w:t>
      </w:r>
      <w:r>
        <w:rPr>
          <w:spacing w:val="-9"/>
          <w:sz w:val="22"/>
        </w:rPr>
        <w:t> </w:t>
      </w:r>
      <w:r>
        <w:rPr>
          <w:sz w:val="22"/>
        </w:rPr>
        <w:t>las solicitudes de acceso a la información;</w:t>
      </w:r>
    </w:p>
    <w:p>
      <w:pPr>
        <w:pStyle w:val="ListParagraph"/>
        <w:numPr>
          <w:ilvl w:val="0"/>
          <w:numId w:val="45"/>
        </w:numPr>
        <w:tabs>
          <w:tab w:pos="826" w:val="left" w:leader="none"/>
        </w:tabs>
        <w:spacing w:line="240" w:lineRule="auto" w:before="252" w:after="0"/>
        <w:ind w:left="118" w:right="122" w:firstLine="0"/>
        <w:jc w:val="left"/>
        <w:rPr>
          <w:sz w:val="22"/>
        </w:rPr>
      </w:pPr>
      <w:r>
        <w:rPr>
          <w:sz w:val="22"/>
        </w:rPr>
        <w:t>Coadyuvar</w:t>
      </w:r>
      <w:r>
        <w:rPr>
          <w:spacing w:val="67"/>
          <w:sz w:val="22"/>
        </w:rPr>
        <w:t> </w:t>
      </w:r>
      <w:r>
        <w:rPr>
          <w:sz w:val="22"/>
        </w:rPr>
        <w:t>con</w:t>
      </w:r>
      <w:r>
        <w:rPr>
          <w:spacing w:val="69"/>
          <w:sz w:val="22"/>
        </w:rPr>
        <w:t> </w:t>
      </w:r>
      <w:r>
        <w:rPr>
          <w:sz w:val="22"/>
        </w:rPr>
        <w:t>las</w:t>
      </w:r>
      <w:r>
        <w:rPr>
          <w:spacing w:val="68"/>
          <w:sz w:val="22"/>
        </w:rPr>
        <w:t> </w:t>
      </w:r>
      <w:r>
        <w:rPr>
          <w:sz w:val="22"/>
        </w:rPr>
        <w:t>áreas</w:t>
      </w:r>
      <w:r>
        <w:rPr>
          <w:spacing w:val="69"/>
          <w:sz w:val="22"/>
        </w:rPr>
        <w:t> </w:t>
      </w:r>
      <w:r>
        <w:rPr>
          <w:sz w:val="22"/>
        </w:rPr>
        <w:t>responsables,</w:t>
      </w:r>
      <w:r>
        <w:rPr>
          <w:spacing w:val="68"/>
          <w:sz w:val="22"/>
        </w:rPr>
        <w:t> </w:t>
      </w:r>
      <w:r>
        <w:rPr>
          <w:sz w:val="22"/>
        </w:rPr>
        <w:t>en</w:t>
      </w:r>
      <w:r>
        <w:rPr>
          <w:spacing w:val="68"/>
          <w:sz w:val="22"/>
        </w:rPr>
        <w:t> </w:t>
      </w:r>
      <w:r>
        <w:rPr>
          <w:sz w:val="22"/>
        </w:rPr>
        <w:t>el</w:t>
      </w:r>
      <w:r>
        <w:rPr>
          <w:spacing w:val="69"/>
          <w:sz w:val="22"/>
        </w:rPr>
        <w:t> </w:t>
      </w:r>
      <w:r>
        <w:rPr>
          <w:sz w:val="22"/>
        </w:rPr>
        <w:t>análisis</w:t>
      </w:r>
      <w:r>
        <w:rPr>
          <w:spacing w:val="68"/>
          <w:sz w:val="22"/>
        </w:rPr>
        <w:t> </w:t>
      </w:r>
      <w:r>
        <w:rPr>
          <w:sz w:val="22"/>
        </w:rPr>
        <w:t>sobre</w:t>
      </w:r>
      <w:r>
        <w:rPr>
          <w:spacing w:val="69"/>
          <w:sz w:val="22"/>
        </w:rPr>
        <w:t> </w:t>
      </w:r>
      <w:r>
        <w:rPr>
          <w:sz w:val="22"/>
        </w:rPr>
        <w:t>la</w:t>
      </w:r>
      <w:r>
        <w:rPr>
          <w:spacing w:val="69"/>
          <w:sz w:val="22"/>
        </w:rPr>
        <w:t> </w:t>
      </w:r>
      <w:r>
        <w:rPr>
          <w:sz w:val="22"/>
        </w:rPr>
        <w:t>procedencia</w:t>
      </w:r>
      <w:r>
        <w:rPr>
          <w:spacing w:val="68"/>
          <w:sz w:val="22"/>
        </w:rPr>
        <w:t> </w:t>
      </w:r>
      <w:r>
        <w:rPr>
          <w:sz w:val="22"/>
        </w:rPr>
        <w:t>de</w:t>
      </w:r>
      <w:r>
        <w:rPr>
          <w:spacing w:val="69"/>
          <w:sz w:val="22"/>
        </w:rPr>
        <w:t> </w:t>
      </w:r>
      <w:r>
        <w:rPr>
          <w:sz w:val="22"/>
        </w:rPr>
        <w:t>la clasificación de información;</w:t>
      </w:r>
    </w:p>
    <w:p>
      <w:pPr>
        <w:pStyle w:val="BodyText"/>
        <w:spacing w:before="1"/>
      </w:pPr>
    </w:p>
    <w:p>
      <w:pPr>
        <w:pStyle w:val="ListParagraph"/>
        <w:numPr>
          <w:ilvl w:val="0"/>
          <w:numId w:val="45"/>
        </w:numPr>
        <w:tabs>
          <w:tab w:pos="826" w:val="left" w:leader="none"/>
        </w:tabs>
        <w:spacing w:line="240" w:lineRule="auto" w:before="0" w:after="0"/>
        <w:ind w:left="118" w:right="124" w:firstLine="0"/>
        <w:jc w:val="left"/>
        <w:rPr>
          <w:sz w:val="22"/>
        </w:rPr>
      </w:pPr>
      <w:r>
        <w:rPr>
          <w:sz w:val="22"/>
        </w:rPr>
        <w:t>Coadyuvar con el Comité de Transparencia, en el análisis sobre la procedencia de las</w:t>
      </w:r>
      <w:r>
        <w:rPr>
          <w:spacing w:val="40"/>
          <w:sz w:val="22"/>
        </w:rPr>
        <w:t> </w:t>
      </w:r>
      <w:r>
        <w:rPr>
          <w:sz w:val="22"/>
        </w:rPr>
        <w:t>solicitudes de ampliación del periodo de reserva que en su caso le sean formuladas;</w:t>
      </w:r>
    </w:p>
    <w:p>
      <w:pPr>
        <w:pStyle w:val="ListParagraph"/>
        <w:numPr>
          <w:ilvl w:val="0"/>
          <w:numId w:val="45"/>
        </w:numPr>
        <w:tabs>
          <w:tab w:pos="826" w:val="left" w:leader="none"/>
        </w:tabs>
        <w:spacing w:line="240" w:lineRule="auto" w:before="253" w:after="0"/>
        <w:ind w:left="118" w:right="121" w:firstLine="0"/>
        <w:jc w:val="left"/>
        <w:rPr>
          <w:sz w:val="22"/>
        </w:rPr>
      </w:pPr>
      <w:r>
        <w:rPr>
          <w:sz w:val="22"/>
        </w:rPr>
        <w:t>Llevar el registro actualizado de las solicitudes de acceso a la información, así como sus trámites y resultados;</w:t>
      </w:r>
    </w:p>
    <w:p>
      <w:pPr>
        <w:pStyle w:val="ListParagraph"/>
        <w:numPr>
          <w:ilvl w:val="0"/>
          <w:numId w:val="45"/>
        </w:numPr>
        <w:tabs>
          <w:tab w:pos="826" w:val="left" w:leader="none"/>
        </w:tabs>
        <w:spacing w:line="240" w:lineRule="auto" w:before="252" w:after="0"/>
        <w:ind w:left="118" w:right="119" w:firstLine="0"/>
        <w:jc w:val="left"/>
        <w:rPr>
          <w:sz w:val="22"/>
        </w:rPr>
      </w:pPr>
      <w:r>
        <w:rPr>
          <w:sz w:val="22"/>
        </w:rPr>
        <w:t>Rendir</w:t>
      </w:r>
      <w:r>
        <w:rPr>
          <w:spacing w:val="-4"/>
          <w:sz w:val="22"/>
        </w:rPr>
        <w:t> </w:t>
      </w:r>
      <w:r>
        <w:rPr>
          <w:sz w:val="22"/>
        </w:rPr>
        <w:t>un</w:t>
      </w:r>
      <w:r>
        <w:rPr>
          <w:spacing w:val="-4"/>
          <w:sz w:val="22"/>
        </w:rPr>
        <w:t> </w:t>
      </w:r>
      <w:r>
        <w:rPr>
          <w:sz w:val="22"/>
        </w:rPr>
        <w:t>informe</w:t>
      </w:r>
      <w:r>
        <w:rPr>
          <w:spacing w:val="-5"/>
          <w:sz w:val="22"/>
        </w:rPr>
        <w:t> </w:t>
      </w:r>
      <w:r>
        <w:rPr>
          <w:sz w:val="22"/>
        </w:rPr>
        <w:t>trimestral</w:t>
      </w:r>
      <w:r>
        <w:rPr>
          <w:spacing w:val="-4"/>
          <w:sz w:val="22"/>
        </w:rPr>
        <w:t> </w:t>
      </w:r>
      <w:r>
        <w:rPr>
          <w:sz w:val="22"/>
        </w:rPr>
        <w:t>de</w:t>
      </w:r>
      <w:r>
        <w:rPr>
          <w:spacing w:val="-6"/>
          <w:sz w:val="22"/>
        </w:rPr>
        <w:t> </w:t>
      </w:r>
      <w:r>
        <w:rPr>
          <w:sz w:val="22"/>
        </w:rPr>
        <w:t>sus</w:t>
      </w:r>
      <w:r>
        <w:rPr>
          <w:spacing w:val="-4"/>
          <w:sz w:val="22"/>
        </w:rPr>
        <w:t> </w:t>
      </w:r>
      <w:r>
        <w:rPr>
          <w:sz w:val="22"/>
        </w:rPr>
        <w:t>actividades</w:t>
      </w:r>
      <w:r>
        <w:rPr>
          <w:spacing w:val="-4"/>
          <w:sz w:val="22"/>
        </w:rPr>
        <w:t> </w:t>
      </w:r>
      <w:r>
        <w:rPr>
          <w:sz w:val="22"/>
        </w:rPr>
        <w:t>ante</w:t>
      </w:r>
      <w:r>
        <w:rPr>
          <w:spacing w:val="-4"/>
          <w:sz w:val="22"/>
        </w:rPr>
        <w:t> </w:t>
      </w:r>
      <w:r>
        <w:rPr>
          <w:sz w:val="22"/>
        </w:rPr>
        <w:t>la</w:t>
      </w:r>
      <w:r>
        <w:rPr>
          <w:spacing w:val="-5"/>
          <w:sz w:val="22"/>
        </w:rPr>
        <w:t> </w:t>
      </w:r>
      <w:r>
        <w:rPr>
          <w:sz w:val="22"/>
        </w:rPr>
        <w:t>Jucopo</w:t>
      </w:r>
      <w:r>
        <w:rPr>
          <w:spacing w:val="-4"/>
          <w:sz w:val="22"/>
        </w:rPr>
        <w:t> </w:t>
      </w:r>
      <w:r>
        <w:rPr>
          <w:sz w:val="22"/>
        </w:rPr>
        <w:t>y</w:t>
      </w:r>
      <w:r>
        <w:rPr>
          <w:spacing w:val="-4"/>
          <w:sz w:val="22"/>
        </w:rPr>
        <w:t> </w:t>
      </w:r>
      <w:r>
        <w:rPr>
          <w:sz w:val="22"/>
        </w:rPr>
        <w:t>la</w:t>
      </w:r>
      <w:r>
        <w:rPr>
          <w:spacing w:val="-6"/>
          <w:sz w:val="22"/>
        </w:rPr>
        <w:t> </w:t>
      </w:r>
      <w:r>
        <w:rPr>
          <w:sz w:val="22"/>
        </w:rPr>
        <w:t>Comisión</w:t>
      </w:r>
      <w:r>
        <w:rPr>
          <w:spacing w:val="-4"/>
          <w:sz w:val="22"/>
        </w:rPr>
        <w:t> </w:t>
      </w:r>
      <w:r>
        <w:rPr>
          <w:sz w:val="22"/>
        </w:rPr>
        <w:t>Permanente de Transparencia, Acceso a la Información y Congreso Abierto;</w:t>
      </w:r>
    </w:p>
    <w:p>
      <w:pPr>
        <w:spacing w:after="0" w:line="240" w:lineRule="auto"/>
        <w:jc w:val="left"/>
        <w:rPr>
          <w:sz w:val="22"/>
        </w:rPr>
        <w:sectPr>
          <w:pgSz w:w="12250" w:h="15850"/>
          <w:pgMar w:header="736" w:footer="699" w:top="2040" w:bottom="940" w:left="1300" w:right="1300"/>
        </w:sectPr>
      </w:pPr>
    </w:p>
    <w:p>
      <w:pPr>
        <w:pStyle w:val="BodyText"/>
        <w:spacing w:before="90"/>
      </w:pPr>
    </w:p>
    <w:p>
      <w:pPr>
        <w:pStyle w:val="ListParagraph"/>
        <w:numPr>
          <w:ilvl w:val="0"/>
          <w:numId w:val="45"/>
        </w:numPr>
        <w:tabs>
          <w:tab w:pos="826" w:val="left" w:leader="none"/>
        </w:tabs>
        <w:spacing w:line="240" w:lineRule="auto" w:before="0" w:after="0"/>
        <w:ind w:left="118" w:right="122" w:firstLine="0"/>
        <w:jc w:val="both"/>
        <w:rPr>
          <w:sz w:val="22"/>
        </w:rPr>
      </w:pPr>
      <w:r>
        <w:rPr>
          <w:sz w:val="22"/>
        </w:rPr>
        <w:t>Llevar a cabo acciones que permitan ampliar la cantidad de información publicada, observando el principio de transparencia proactiva;</w:t>
      </w:r>
    </w:p>
    <w:p>
      <w:pPr>
        <w:pStyle w:val="ListParagraph"/>
        <w:numPr>
          <w:ilvl w:val="0"/>
          <w:numId w:val="45"/>
        </w:numPr>
        <w:tabs>
          <w:tab w:pos="826" w:val="left" w:leader="none"/>
        </w:tabs>
        <w:spacing w:line="240" w:lineRule="auto" w:before="253" w:after="0"/>
        <w:ind w:left="118" w:right="118" w:firstLine="0"/>
        <w:jc w:val="both"/>
        <w:rPr>
          <w:sz w:val="22"/>
        </w:rPr>
      </w:pPr>
      <w:r>
        <w:rPr>
          <w:sz w:val="22"/>
        </w:rPr>
        <w:t>Coadyuvar a la Comisión Permanente de Transparencia, Acceso a la Información y Congreso Abierto con el diseño y aplicación de un modelo de Congreso abierto;</w:t>
      </w:r>
    </w:p>
    <w:p>
      <w:pPr>
        <w:pStyle w:val="BodyText"/>
      </w:pPr>
    </w:p>
    <w:p>
      <w:pPr>
        <w:pStyle w:val="ListParagraph"/>
        <w:numPr>
          <w:ilvl w:val="0"/>
          <w:numId w:val="45"/>
        </w:numPr>
        <w:tabs>
          <w:tab w:pos="825" w:val="left" w:leader="none"/>
        </w:tabs>
        <w:spacing w:line="240" w:lineRule="auto" w:before="0" w:after="0"/>
        <w:ind w:left="118" w:right="121" w:firstLine="0"/>
        <w:jc w:val="both"/>
        <w:rPr>
          <w:sz w:val="22"/>
        </w:rPr>
      </w:pPr>
      <w:r>
        <w:rPr>
          <w:sz w:val="22"/>
        </w:rPr>
        <w:t>Coordinar y dar seguimiento a la publicación de información pública en el apartado de transparencia del portal del Congreso;</w:t>
      </w:r>
    </w:p>
    <w:p>
      <w:pPr>
        <w:pStyle w:val="BodyText"/>
      </w:pPr>
    </w:p>
    <w:p>
      <w:pPr>
        <w:pStyle w:val="ListParagraph"/>
        <w:numPr>
          <w:ilvl w:val="0"/>
          <w:numId w:val="45"/>
        </w:numPr>
        <w:tabs>
          <w:tab w:pos="824" w:val="left" w:leader="none"/>
        </w:tabs>
        <w:spacing w:line="240" w:lineRule="auto" w:before="0" w:after="0"/>
        <w:ind w:left="118" w:right="125" w:firstLine="0"/>
        <w:jc w:val="both"/>
        <w:rPr>
          <w:sz w:val="22"/>
        </w:rPr>
      </w:pPr>
      <w:r>
        <w:rPr>
          <w:sz w:val="22"/>
        </w:rPr>
        <w:t>Difundir en el apartado de transparencia del portal del Congreso, la información que considere relevante o de interés ciudadano;</w:t>
      </w:r>
    </w:p>
    <w:p>
      <w:pPr>
        <w:pStyle w:val="BodyText"/>
      </w:pPr>
    </w:p>
    <w:p>
      <w:pPr>
        <w:pStyle w:val="ListParagraph"/>
        <w:numPr>
          <w:ilvl w:val="0"/>
          <w:numId w:val="45"/>
        </w:numPr>
        <w:tabs>
          <w:tab w:pos="825" w:val="left" w:leader="none"/>
        </w:tabs>
        <w:spacing w:line="240" w:lineRule="auto" w:before="0" w:after="0"/>
        <w:ind w:left="118" w:right="121" w:firstLine="0"/>
        <w:jc w:val="both"/>
        <w:rPr>
          <w:sz w:val="22"/>
        </w:rPr>
      </w:pPr>
      <w:r>
        <w:rPr>
          <w:sz w:val="22"/>
        </w:rPr>
        <w:t>Procurar que la</w:t>
      </w:r>
      <w:r>
        <w:rPr>
          <w:spacing w:val="-1"/>
          <w:sz w:val="22"/>
        </w:rPr>
        <w:t> </w:t>
      </w:r>
      <w:r>
        <w:rPr>
          <w:sz w:val="22"/>
        </w:rPr>
        <w:t>información publicada en el portal de</w:t>
      </w:r>
      <w:r>
        <w:rPr>
          <w:spacing w:val="-1"/>
          <w:sz w:val="22"/>
        </w:rPr>
        <w:t> </w:t>
      </w:r>
      <w:r>
        <w:rPr>
          <w:sz w:val="22"/>
        </w:rPr>
        <w:t>internet del Congreso se encuentre en formato de datos abiertos;</w:t>
      </w:r>
    </w:p>
    <w:p>
      <w:pPr>
        <w:pStyle w:val="BodyText"/>
      </w:pPr>
    </w:p>
    <w:p>
      <w:pPr>
        <w:pStyle w:val="ListParagraph"/>
        <w:numPr>
          <w:ilvl w:val="0"/>
          <w:numId w:val="45"/>
        </w:numPr>
        <w:tabs>
          <w:tab w:pos="826" w:val="left" w:leader="none"/>
        </w:tabs>
        <w:spacing w:line="240" w:lineRule="auto" w:before="0" w:after="0"/>
        <w:ind w:left="118" w:right="121" w:firstLine="0"/>
        <w:jc w:val="both"/>
        <w:rPr>
          <w:sz w:val="22"/>
        </w:rPr>
      </w:pPr>
      <w:r>
        <w:rPr>
          <w:sz w:val="22"/>
        </w:rPr>
        <w:t>Ejecutar</w:t>
      </w:r>
      <w:r>
        <w:rPr>
          <w:spacing w:val="-5"/>
          <w:sz w:val="22"/>
        </w:rPr>
        <w:t> </w:t>
      </w:r>
      <w:r>
        <w:rPr>
          <w:sz w:val="22"/>
        </w:rPr>
        <w:t>los</w:t>
      </w:r>
      <w:r>
        <w:rPr>
          <w:spacing w:val="-5"/>
          <w:sz w:val="22"/>
        </w:rPr>
        <w:t> </w:t>
      </w:r>
      <w:r>
        <w:rPr>
          <w:sz w:val="22"/>
        </w:rPr>
        <w:t>procedimientos</w:t>
      </w:r>
      <w:r>
        <w:rPr>
          <w:spacing w:val="-5"/>
          <w:sz w:val="22"/>
        </w:rPr>
        <w:t> </w:t>
      </w:r>
      <w:r>
        <w:rPr>
          <w:sz w:val="22"/>
        </w:rPr>
        <w:t>internos</w:t>
      </w:r>
      <w:r>
        <w:rPr>
          <w:spacing w:val="-6"/>
          <w:sz w:val="22"/>
        </w:rPr>
        <w:t> </w:t>
      </w:r>
      <w:r>
        <w:rPr>
          <w:sz w:val="22"/>
        </w:rPr>
        <w:t>necesarios</w:t>
      </w:r>
      <w:r>
        <w:rPr>
          <w:spacing w:val="-6"/>
          <w:sz w:val="22"/>
        </w:rPr>
        <w:t> </w:t>
      </w:r>
      <w:r>
        <w:rPr>
          <w:sz w:val="22"/>
        </w:rPr>
        <w:t>para</w:t>
      </w:r>
      <w:r>
        <w:rPr>
          <w:spacing w:val="-6"/>
          <w:sz w:val="22"/>
        </w:rPr>
        <w:t> </w:t>
      </w:r>
      <w:r>
        <w:rPr>
          <w:sz w:val="22"/>
        </w:rPr>
        <w:t>asegurar</w:t>
      </w:r>
      <w:r>
        <w:rPr>
          <w:spacing w:val="-5"/>
          <w:sz w:val="22"/>
        </w:rPr>
        <w:t> </w:t>
      </w:r>
      <w:r>
        <w:rPr>
          <w:sz w:val="22"/>
        </w:rPr>
        <w:t>una</w:t>
      </w:r>
      <w:r>
        <w:rPr>
          <w:spacing w:val="-5"/>
          <w:sz w:val="22"/>
        </w:rPr>
        <w:t> </w:t>
      </w:r>
      <w:r>
        <w:rPr>
          <w:sz w:val="22"/>
        </w:rPr>
        <w:t>mayor</w:t>
      </w:r>
      <w:r>
        <w:rPr>
          <w:spacing w:val="-6"/>
          <w:sz w:val="22"/>
        </w:rPr>
        <w:t> </w:t>
      </w:r>
      <w:r>
        <w:rPr>
          <w:sz w:val="22"/>
        </w:rPr>
        <w:t>eficiencia</w:t>
      </w:r>
      <w:r>
        <w:rPr>
          <w:spacing w:val="-7"/>
          <w:sz w:val="22"/>
        </w:rPr>
        <w:t> </w:t>
      </w:r>
      <w:r>
        <w:rPr>
          <w:sz w:val="22"/>
        </w:rPr>
        <w:t>en</w:t>
      </w:r>
      <w:r>
        <w:rPr>
          <w:spacing w:val="-5"/>
          <w:sz w:val="22"/>
        </w:rPr>
        <w:t> </w:t>
      </w:r>
      <w:r>
        <w:rPr>
          <w:sz w:val="22"/>
        </w:rPr>
        <w:t>la gestión de solicitudes de acceso a la información;</w:t>
      </w:r>
    </w:p>
    <w:p>
      <w:pPr>
        <w:pStyle w:val="ListParagraph"/>
        <w:numPr>
          <w:ilvl w:val="0"/>
          <w:numId w:val="45"/>
        </w:numPr>
        <w:tabs>
          <w:tab w:pos="826" w:val="left" w:leader="none"/>
        </w:tabs>
        <w:spacing w:line="240" w:lineRule="auto" w:before="252" w:after="0"/>
        <w:ind w:left="118" w:right="116" w:firstLine="0"/>
        <w:jc w:val="both"/>
        <w:rPr>
          <w:sz w:val="22"/>
        </w:rPr>
      </w:pPr>
      <w:r>
        <w:rPr>
          <w:sz w:val="22"/>
        </w:rPr>
        <w:t>Acudir</w:t>
      </w:r>
      <w:r>
        <w:rPr>
          <w:spacing w:val="19"/>
          <w:sz w:val="22"/>
        </w:rPr>
        <w:t> </w:t>
      </w:r>
      <w:r>
        <w:rPr>
          <w:sz w:val="22"/>
        </w:rPr>
        <w:t>como</w:t>
      </w:r>
      <w:r>
        <w:rPr>
          <w:spacing w:val="-13"/>
          <w:sz w:val="22"/>
        </w:rPr>
        <w:t> </w:t>
      </w:r>
      <w:r>
        <w:rPr>
          <w:sz w:val="22"/>
        </w:rPr>
        <w:t>invitado</w:t>
      </w:r>
      <w:r>
        <w:rPr>
          <w:spacing w:val="-13"/>
          <w:sz w:val="22"/>
        </w:rPr>
        <w:t> </w:t>
      </w:r>
      <w:r>
        <w:rPr>
          <w:sz w:val="22"/>
        </w:rPr>
        <w:t>a</w:t>
      </w:r>
      <w:r>
        <w:rPr>
          <w:spacing w:val="-13"/>
          <w:sz w:val="22"/>
        </w:rPr>
        <w:t> </w:t>
      </w:r>
      <w:r>
        <w:rPr>
          <w:sz w:val="22"/>
        </w:rPr>
        <w:t>las</w:t>
      </w:r>
      <w:r>
        <w:rPr>
          <w:spacing w:val="-13"/>
          <w:sz w:val="22"/>
        </w:rPr>
        <w:t> </w:t>
      </w:r>
      <w:r>
        <w:rPr>
          <w:sz w:val="22"/>
        </w:rPr>
        <w:t>sesiones</w:t>
      </w:r>
      <w:r>
        <w:rPr>
          <w:spacing w:val="-12"/>
          <w:sz w:val="22"/>
        </w:rPr>
        <w:t> </w:t>
      </w:r>
      <w:r>
        <w:rPr>
          <w:sz w:val="22"/>
        </w:rPr>
        <w:t>del</w:t>
      </w:r>
      <w:r>
        <w:rPr>
          <w:spacing w:val="-13"/>
          <w:sz w:val="22"/>
        </w:rPr>
        <w:t> </w:t>
      </w:r>
      <w:r>
        <w:rPr>
          <w:sz w:val="22"/>
        </w:rPr>
        <w:t>Comité</w:t>
      </w:r>
      <w:r>
        <w:rPr>
          <w:spacing w:val="-12"/>
          <w:sz w:val="22"/>
        </w:rPr>
        <w:t> </w:t>
      </w:r>
      <w:r>
        <w:rPr>
          <w:sz w:val="22"/>
        </w:rPr>
        <w:t>de</w:t>
      </w:r>
      <w:r>
        <w:rPr>
          <w:spacing w:val="-12"/>
          <w:sz w:val="22"/>
        </w:rPr>
        <w:t> </w:t>
      </w:r>
      <w:r>
        <w:rPr>
          <w:sz w:val="22"/>
        </w:rPr>
        <w:t>Transparencia,</w:t>
      </w:r>
      <w:r>
        <w:rPr>
          <w:spacing w:val="-13"/>
          <w:sz w:val="22"/>
        </w:rPr>
        <w:t> </w:t>
      </w:r>
      <w:r>
        <w:rPr>
          <w:sz w:val="22"/>
        </w:rPr>
        <w:t>con</w:t>
      </w:r>
      <w:r>
        <w:rPr>
          <w:spacing w:val="-13"/>
          <w:sz w:val="22"/>
        </w:rPr>
        <w:t> </w:t>
      </w:r>
      <w:r>
        <w:rPr>
          <w:sz w:val="22"/>
        </w:rPr>
        <w:t>derecho</w:t>
      </w:r>
      <w:r>
        <w:rPr>
          <w:spacing w:val="-12"/>
          <w:sz w:val="22"/>
        </w:rPr>
        <w:t> </w:t>
      </w:r>
      <w:r>
        <w:rPr>
          <w:sz w:val="22"/>
        </w:rPr>
        <w:t>a</w:t>
      </w:r>
      <w:r>
        <w:rPr>
          <w:spacing w:val="-15"/>
          <w:sz w:val="22"/>
        </w:rPr>
        <w:t> </w:t>
      </w:r>
      <w:r>
        <w:rPr>
          <w:sz w:val="22"/>
        </w:rPr>
        <w:t>voz</w:t>
      </w:r>
      <w:r>
        <w:rPr>
          <w:spacing w:val="-12"/>
          <w:sz w:val="22"/>
        </w:rPr>
        <w:t> </w:t>
      </w:r>
      <w:r>
        <w:rPr>
          <w:sz w:val="22"/>
        </w:rPr>
        <w:t>pero sin voto;</w:t>
      </w:r>
    </w:p>
    <w:p>
      <w:pPr>
        <w:pStyle w:val="BodyText"/>
        <w:spacing w:before="1"/>
      </w:pPr>
    </w:p>
    <w:p>
      <w:pPr>
        <w:pStyle w:val="ListParagraph"/>
        <w:numPr>
          <w:ilvl w:val="0"/>
          <w:numId w:val="45"/>
        </w:numPr>
        <w:tabs>
          <w:tab w:pos="825" w:val="left" w:leader="none"/>
        </w:tabs>
        <w:spacing w:line="240" w:lineRule="auto" w:before="0" w:after="0"/>
        <w:ind w:left="825" w:right="0" w:hanging="707"/>
        <w:jc w:val="both"/>
        <w:rPr>
          <w:sz w:val="22"/>
        </w:rPr>
      </w:pPr>
      <w:r>
        <w:rPr>
          <w:sz w:val="22"/>
        </w:rPr>
        <w:t>Promover</w:t>
      </w:r>
      <w:r>
        <w:rPr>
          <w:spacing w:val="-11"/>
          <w:sz w:val="22"/>
        </w:rPr>
        <w:t> </w:t>
      </w:r>
      <w:r>
        <w:rPr>
          <w:sz w:val="22"/>
        </w:rPr>
        <w:t>la</w:t>
      </w:r>
      <w:r>
        <w:rPr>
          <w:spacing w:val="-11"/>
          <w:sz w:val="22"/>
        </w:rPr>
        <w:t> </w:t>
      </w:r>
      <w:r>
        <w:rPr>
          <w:sz w:val="22"/>
        </w:rPr>
        <w:t>realización</w:t>
      </w:r>
      <w:r>
        <w:rPr>
          <w:spacing w:val="-10"/>
          <w:sz w:val="22"/>
        </w:rPr>
        <w:t> </w:t>
      </w:r>
      <w:r>
        <w:rPr>
          <w:sz w:val="22"/>
        </w:rPr>
        <w:t>de</w:t>
      </w:r>
      <w:r>
        <w:rPr>
          <w:spacing w:val="-10"/>
          <w:sz w:val="22"/>
        </w:rPr>
        <w:t> </w:t>
      </w:r>
      <w:r>
        <w:rPr>
          <w:sz w:val="22"/>
        </w:rPr>
        <w:t>capacitaciones</w:t>
      </w:r>
      <w:r>
        <w:rPr>
          <w:spacing w:val="-9"/>
          <w:sz w:val="22"/>
        </w:rPr>
        <w:t> </w:t>
      </w:r>
      <w:r>
        <w:rPr>
          <w:sz w:val="22"/>
        </w:rPr>
        <w:t>y</w:t>
      </w:r>
      <w:r>
        <w:rPr>
          <w:spacing w:val="-11"/>
          <w:sz w:val="22"/>
        </w:rPr>
        <w:t> </w:t>
      </w:r>
      <w:r>
        <w:rPr>
          <w:sz w:val="22"/>
        </w:rPr>
        <w:t>certificaciones</w:t>
      </w:r>
      <w:r>
        <w:rPr>
          <w:spacing w:val="-11"/>
          <w:sz w:val="22"/>
        </w:rPr>
        <w:t> </w:t>
      </w:r>
      <w:r>
        <w:rPr>
          <w:sz w:val="22"/>
        </w:rPr>
        <w:t>en</w:t>
      </w:r>
      <w:r>
        <w:rPr>
          <w:spacing w:val="-9"/>
          <w:sz w:val="22"/>
        </w:rPr>
        <w:t> </w:t>
      </w:r>
      <w:r>
        <w:rPr>
          <w:sz w:val="22"/>
        </w:rPr>
        <w:t>la</w:t>
      </w:r>
      <w:r>
        <w:rPr>
          <w:spacing w:val="-6"/>
          <w:sz w:val="22"/>
        </w:rPr>
        <w:t> </w:t>
      </w:r>
      <w:r>
        <w:rPr>
          <w:sz w:val="22"/>
        </w:rPr>
        <w:t>materia,</w:t>
      </w:r>
      <w:r>
        <w:rPr>
          <w:spacing w:val="-9"/>
          <w:sz w:val="22"/>
        </w:rPr>
        <w:t> </w:t>
      </w:r>
      <w:r>
        <w:rPr>
          <w:spacing w:val="-5"/>
          <w:sz w:val="22"/>
        </w:rPr>
        <w:t>y;</w:t>
      </w:r>
    </w:p>
    <w:p>
      <w:pPr>
        <w:pStyle w:val="ListParagraph"/>
        <w:numPr>
          <w:ilvl w:val="0"/>
          <w:numId w:val="45"/>
        </w:numPr>
        <w:tabs>
          <w:tab w:pos="823" w:val="left" w:leader="none"/>
        </w:tabs>
        <w:spacing w:line="240" w:lineRule="auto" w:before="253" w:after="0"/>
        <w:ind w:left="118" w:right="121" w:firstLine="0"/>
        <w:jc w:val="both"/>
        <w:rPr>
          <w:sz w:val="22"/>
        </w:rPr>
      </w:pPr>
      <w:r>
        <w:rPr>
          <w:sz w:val="22"/>
        </w:rPr>
        <w:t>Las</w:t>
      </w:r>
      <w:r>
        <w:rPr>
          <w:spacing w:val="-6"/>
          <w:sz w:val="22"/>
        </w:rPr>
        <w:t> </w:t>
      </w:r>
      <w:r>
        <w:rPr>
          <w:sz w:val="22"/>
        </w:rPr>
        <w:t>demás</w:t>
      </w:r>
      <w:r>
        <w:rPr>
          <w:spacing w:val="-8"/>
          <w:sz w:val="22"/>
        </w:rPr>
        <w:t> </w:t>
      </w:r>
      <w:r>
        <w:rPr>
          <w:sz w:val="22"/>
        </w:rPr>
        <w:t>que</w:t>
      </w:r>
      <w:r>
        <w:rPr>
          <w:spacing w:val="-7"/>
          <w:sz w:val="22"/>
        </w:rPr>
        <w:t> </w:t>
      </w:r>
      <w:r>
        <w:rPr>
          <w:sz w:val="22"/>
        </w:rPr>
        <w:t>le</w:t>
      </w:r>
      <w:r>
        <w:rPr>
          <w:spacing w:val="-8"/>
          <w:sz w:val="22"/>
        </w:rPr>
        <w:t> </w:t>
      </w:r>
      <w:r>
        <w:rPr>
          <w:sz w:val="22"/>
        </w:rPr>
        <w:t>sean</w:t>
      </w:r>
      <w:r>
        <w:rPr>
          <w:spacing w:val="-8"/>
          <w:sz w:val="22"/>
        </w:rPr>
        <w:t> </w:t>
      </w:r>
      <w:r>
        <w:rPr>
          <w:sz w:val="22"/>
        </w:rPr>
        <w:t>atribuidas</w:t>
      </w:r>
      <w:r>
        <w:rPr>
          <w:spacing w:val="-8"/>
          <w:sz w:val="22"/>
        </w:rPr>
        <w:t> </w:t>
      </w:r>
      <w:r>
        <w:rPr>
          <w:sz w:val="22"/>
        </w:rPr>
        <w:t>por</w:t>
      </w:r>
      <w:r>
        <w:rPr>
          <w:spacing w:val="-7"/>
          <w:sz w:val="22"/>
        </w:rPr>
        <w:t> </w:t>
      </w:r>
      <w:r>
        <w:rPr>
          <w:sz w:val="22"/>
        </w:rPr>
        <w:t>la</w:t>
      </w:r>
      <w:r>
        <w:rPr>
          <w:spacing w:val="-7"/>
          <w:sz w:val="22"/>
        </w:rPr>
        <w:t> </w:t>
      </w:r>
      <w:r>
        <w:rPr>
          <w:sz w:val="22"/>
        </w:rPr>
        <w:t>legislación</w:t>
      </w:r>
      <w:r>
        <w:rPr>
          <w:spacing w:val="-7"/>
          <w:sz w:val="22"/>
        </w:rPr>
        <w:t> </w:t>
      </w:r>
      <w:r>
        <w:rPr>
          <w:sz w:val="22"/>
        </w:rPr>
        <w:t>en</w:t>
      </w:r>
      <w:r>
        <w:rPr>
          <w:spacing w:val="-7"/>
          <w:sz w:val="22"/>
        </w:rPr>
        <w:t> </w:t>
      </w:r>
      <w:r>
        <w:rPr>
          <w:sz w:val="22"/>
        </w:rPr>
        <w:t>la</w:t>
      </w:r>
      <w:r>
        <w:rPr>
          <w:spacing w:val="-8"/>
          <w:sz w:val="22"/>
        </w:rPr>
        <w:t> </w:t>
      </w:r>
      <w:r>
        <w:rPr>
          <w:sz w:val="22"/>
        </w:rPr>
        <w:t>materia,</w:t>
      </w:r>
      <w:r>
        <w:rPr>
          <w:spacing w:val="-7"/>
          <w:sz w:val="22"/>
        </w:rPr>
        <w:t> </w:t>
      </w:r>
      <w:r>
        <w:rPr>
          <w:sz w:val="22"/>
        </w:rPr>
        <w:t>la</w:t>
      </w:r>
      <w:r>
        <w:rPr>
          <w:spacing w:val="-8"/>
          <w:sz w:val="22"/>
        </w:rPr>
        <w:t> </w:t>
      </w:r>
      <w:r>
        <w:rPr>
          <w:sz w:val="22"/>
        </w:rPr>
        <w:t>Jucopo</w:t>
      </w:r>
      <w:r>
        <w:rPr>
          <w:spacing w:val="-7"/>
          <w:sz w:val="22"/>
        </w:rPr>
        <w:t> </w:t>
      </w:r>
      <w:r>
        <w:rPr>
          <w:sz w:val="22"/>
        </w:rPr>
        <w:t>o</w:t>
      </w:r>
      <w:r>
        <w:rPr>
          <w:spacing w:val="-7"/>
          <w:sz w:val="22"/>
        </w:rPr>
        <w:t> </w:t>
      </w:r>
      <w:r>
        <w:rPr>
          <w:sz w:val="22"/>
        </w:rPr>
        <w:t>la</w:t>
      </w:r>
      <w:r>
        <w:rPr>
          <w:spacing w:val="-8"/>
          <w:sz w:val="22"/>
        </w:rPr>
        <w:t> </w:t>
      </w:r>
      <w:r>
        <w:rPr>
          <w:sz w:val="22"/>
        </w:rPr>
        <w:t>Comisión Permanente de Transparencia, Acceso a la Información y Congreso Abierto.</w:t>
      </w:r>
    </w:p>
    <w:p>
      <w:pPr>
        <w:pStyle w:val="BodyText"/>
      </w:pPr>
    </w:p>
    <w:p>
      <w:pPr>
        <w:pStyle w:val="BodyText"/>
      </w:pPr>
    </w:p>
    <w:p>
      <w:pPr>
        <w:spacing w:before="0"/>
        <w:ind w:left="0" w:right="0" w:firstLine="0"/>
        <w:jc w:val="center"/>
        <w:rPr>
          <w:rFonts w:ascii="Arial" w:hAnsi="Arial"/>
          <w:b/>
          <w:sz w:val="22"/>
        </w:rPr>
      </w:pPr>
      <w:r>
        <w:rPr>
          <w:rFonts w:ascii="Arial" w:hAnsi="Arial"/>
          <w:b/>
          <w:sz w:val="22"/>
        </w:rPr>
        <w:t>SECCIÓN</w:t>
      </w:r>
      <w:r>
        <w:rPr>
          <w:rFonts w:ascii="Arial" w:hAnsi="Arial"/>
          <w:b/>
          <w:spacing w:val="-12"/>
          <w:sz w:val="22"/>
        </w:rPr>
        <w:t> </w:t>
      </w:r>
      <w:r>
        <w:rPr>
          <w:rFonts w:ascii="Arial" w:hAnsi="Arial"/>
          <w:b/>
          <w:spacing w:val="-2"/>
          <w:sz w:val="22"/>
        </w:rPr>
        <w:t>SEGUNDA</w:t>
      </w:r>
    </w:p>
    <w:p>
      <w:pPr>
        <w:spacing w:before="1"/>
        <w:ind w:left="0" w:right="1" w:firstLine="0"/>
        <w:jc w:val="center"/>
        <w:rPr>
          <w:rFonts w:ascii="Arial" w:hAnsi="Arial"/>
          <w:b/>
          <w:sz w:val="22"/>
        </w:rPr>
      </w:pPr>
      <w:r>
        <w:rPr>
          <w:rFonts w:ascii="Arial" w:hAnsi="Arial"/>
          <w:b/>
          <w:sz w:val="22"/>
        </w:rPr>
        <w:t>DEL</w:t>
      </w:r>
      <w:r>
        <w:rPr>
          <w:rFonts w:ascii="Arial" w:hAnsi="Arial"/>
          <w:b/>
          <w:spacing w:val="-7"/>
          <w:sz w:val="22"/>
        </w:rPr>
        <w:t> </w:t>
      </w:r>
      <w:r>
        <w:rPr>
          <w:rFonts w:ascii="Arial" w:hAnsi="Arial"/>
          <w:b/>
          <w:sz w:val="22"/>
        </w:rPr>
        <w:t>COMITÉ</w:t>
      </w:r>
      <w:r>
        <w:rPr>
          <w:rFonts w:ascii="Arial" w:hAnsi="Arial"/>
          <w:b/>
          <w:spacing w:val="-5"/>
          <w:sz w:val="22"/>
        </w:rPr>
        <w:t> </w:t>
      </w:r>
      <w:r>
        <w:rPr>
          <w:rFonts w:ascii="Arial" w:hAnsi="Arial"/>
          <w:b/>
          <w:sz w:val="22"/>
        </w:rPr>
        <w:t>DE</w:t>
      </w:r>
      <w:r>
        <w:rPr>
          <w:rFonts w:ascii="Arial" w:hAnsi="Arial"/>
          <w:b/>
          <w:spacing w:val="-7"/>
          <w:sz w:val="22"/>
        </w:rPr>
        <w:t> </w:t>
      </w:r>
      <w:r>
        <w:rPr>
          <w:rFonts w:ascii="Arial" w:hAnsi="Arial"/>
          <w:b/>
          <w:spacing w:val="-2"/>
          <w:sz w:val="22"/>
        </w:rPr>
        <w:t>TRANSPARENCIA</w:t>
      </w:r>
    </w:p>
    <w:p>
      <w:pPr>
        <w:pStyle w:val="BodyText"/>
        <w:spacing w:before="252"/>
        <w:rPr>
          <w:rFonts w:ascii="Arial"/>
          <w:b/>
        </w:rPr>
      </w:pPr>
    </w:p>
    <w:p>
      <w:pPr>
        <w:pStyle w:val="BodyText"/>
        <w:ind w:left="118" w:right="120"/>
        <w:jc w:val="both"/>
      </w:pPr>
      <w:r>
        <w:rPr>
          <w:rFonts w:ascii="Arial" w:hAnsi="Arial"/>
          <w:b/>
        </w:rPr>
        <w:t>ARTÍCULO 210. </w:t>
      </w:r>
      <w:r>
        <w:rPr/>
        <w:t>La conformación y funcionamiento del Comité de Transparencia se llevará a cabo de acuerdo con lo previsto en el marco normativo aplicable.</w:t>
      </w:r>
    </w:p>
    <w:p>
      <w:pPr>
        <w:pStyle w:val="BodyText"/>
        <w:spacing w:before="253"/>
        <w:ind w:left="118" w:right="123"/>
        <w:jc w:val="both"/>
      </w:pPr>
      <w:r>
        <w:rPr>
          <w:rFonts w:ascii="Arial" w:hAnsi="Arial"/>
          <w:b/>
        </w:rPr>
        <w:t>ARTÍCULO 211. </w:t>
      </w:r>
      <w:r>
        <w:rPr/>
        <w:t>Para que las sesiones del Comité de Transparencia sean válidas, se requerirá de la asistencia de la mitad más uno de la totalidad de sus integrantes, salvo en el caso de que uno de ellos se excuse de participar por ser el titular del área que solicita la actuación de éste.</w:t>
      </w:r>
    </w:p>
    <w:p>
      <w:pPr>
        <w:pStyle w:val="BodyText"/>
      </w:pPr>
    </w:p>
    <w:p>
      <w:pPr>
        <w:pStyle w:val="BodyText"/>
        <w:ind w:left="118" w:right="122"/>
        <w:jc w:val="both"/>
      </w:pPr>
      <w:r>
        <w:rPr>
          <w:rFonts w:ascii="Arial" w:hAnsi="Arial"/>
          <w:b/>
        </w:rPr>
        <w:t>ARTÍCULO 212. </w:t>
      </w:r>
      <w:r>
        <w:rPr/>
        <w:t>Los integrantes del Comité de Transparencia tendrán las siguientes </w:t>
      </w:r>
      <w:r>
        <w:rPr>
          <w:spacing w:val="-2"/>
        </w:rPr>
        <w:t>atribuciones:</w:t>
      </w:r>
    </w:p>
    <w:p>
      <w:pPr>
        <w:pStyle w:val="BodyText"/>
      </w:pPr>
    </w:p>
    <w:p>
      <w:pPr>
        <w:pStyle w:val="ListParagraph"/>
        <w:numPr>
          <w:ilvl w:val="0"/>
          <w:numId w:val="46"/>
        </w:numPr>
        <w:tabs>
          <w:tab w:pos="825" w:val="left" w:leader="none"/>
        </w:tabs>
        <w:spacing w:line="240" w:lineRule="auto" w:before="0" w:after="0"/>
        <w:ind w:left="118" w:right="118" w:firstLine="0"/>
        <w:jc w:val="both"/>
        <w:rPr>
          <w:sz w:val="22"/>
        </w:rPr>
      </w:pPr>
      <w:r>
        <w:rPr>
          <w:sz w:val="22"/>
        </w:rPr>
        <w:t>Asistir</w:t>
      </w:r>
      <w:r>
        <w:rPr>
          <w:spacing w:val="-13"/>
          <w:sz w:val="22"/>
        </w:rPr>
        <w:t> </w:t>
      </w:r>
      <w:r>
        <w:rPr>
          <w:sz w:val="22"/>
        </w:rPr>
        <w:t>con</w:t>
      </w:r>
      <w:r>
        <w:rPr>
          <w:spacing w:val="-13"/>
          <w:sz w:val="22"/>
        </w:rPr>
        <w:t> </w:t>
      </w:r>
      <w:r>
        <w:rPr>
          <w:sz w:val="22"/>
        </w:rPr>
        <w:t>derecho</w:t>
      </w:r>
      <w:r>
        <w:rPr>
          <w:spacing w:val="-13"/>
          <w:sz w:val="22"/>
        </w:rPr>
        <w:t> </w:t>
      </w:r>
      <w:r>
        <w:rPr>
          <w:sz w:val="22"/>
        </w:rPr>
        <w:t>a</w:t>
      </w:r>
      <w:r>
        <w:rPr>
          <w:spacing w:val="-13"/>
          <w:sz w:val="22"/>
        </w:rPr>
        <w:t> </w:t>
      </w:r>
      <w:r>
        <w:rPr>
          <w:sz w:val="22"/>
        </w:rPr>
        <w:t>voz</w:t>
      </w:r>
      <w:r>
        <w:rPr>
          <w:spacing w:val="-13"/>
          <w:sz w:val="22"/>
        </w:rPr>
        <w:t> </w:t>
      </w:r>
      <w:r>
        <w:rPr>
          <w:sz w:val="22"/>
        </w:rPr>
        <w:t>y</w:t>
      </w:r>
      <w:r>
        <w:rPr>
          <w:spacing w:val="-13"/>
          <w:sz w:val="22"/>
        </w:rPr>
        <w:t> </w:t>
      </w:r>
      <w:r>
        <w:rPr>
          <w:sz w:val="22"/>
        </w:rPr>
        <w:t>voto</w:t>
      </w:r>
      <w:r>
        <w:rPr>
          <w:spacing w:val="-13"/>
          <w:sz w:val="22"/>
        </w:rPr>
        <w:t> </w:t>
      </w:r>
      <w:r>
        <w:rPr>
          <w:sz w:val="22"/>
        </w:rPr>
        <w:t>a</w:t>
      </w:r>
      <w:r>
        <w:rPr>
          <w:spacing w:val="-13"/>
          <w:sz w:val="22"/>
        </w:rPr>
        <w:t> </w:t>
      </w:r>
      <w:r>
        <w:rPr>
          <w:sz w:val="22"/>
        </w:rPr>
        <w:t>las</w:t>
      </w:r>
      <w:r>
        <w:rPr>
          <w:spacing w:val="-13"/>
          <w:sz w:val="22"/>
        </w:rPr>
        <w:t> </w:t>
      </w:r>
      <w:r>
        <w:rPr>
          <w:sz w:val="22"/>
        </w:rPr>
        <w:t>sesiones,</w:t>
      </w:r>
      <w:r>
        <w:rPr>
          <w:spacing w:val="-13"/>
          <w:sz w:val="22"/>
        </w:rPr>
        <w:t> </w:t>
      </w:r>
      <w:r>
        <w:rPr>
          <w:sz w:val="22"/>
        </w:rPr>
        <w:t>con</w:t>
      </w:r>
      <w:r>
        <w:rPr>
          <w:spacing w:val="-13"/>
          <w:sz w:val="22"/>
        </w:rPr>
        <w:t> </w:t>
      </w:r>
      <w:r>
        <w:rPr>
          <w:sz w:val="22"/>
        </w:rPr>
        <w:t>excepción</w:t>
      </w:r>
      <w:r>
        <w:rPr>
          <w:spacing w:val="-13"/>
          <w:sz w:val="22"/>
        </w:rPr>
        <w:t> </w:t>
      </w:r>
      <w:r>
        <w:rPr>
          <w:sz w:val="22"/>
        </w:rPr>
        <w:t>del</w:t>
      </w:r>
      <w:r>
        <w:rPr>
          <w:spacing w:val="-12"/>
          <w:sz w:val="22"/>
        </w:rPr>
        <w:t> </w:t>
      </w:r>
      <w:r>
        <w:rPr>
          <w:sz w:val="22"/>
        </w:rPr>
        <w:t>caso</w:t>
      </w:r>
      <w:r>
        <w:rPr>
          <w:spacing w:val="-14"/>
          <w:sz w:val="22"/>
        </w:rPr>
        <w:t> </w:t>
      </w:r>
      <w:r>
        <w:rPr>
          <w:sz w:val="22"/>
        </w:rPr>
        <w:t>de</w:t>
      </w:r>
      <w:r>
        <w:rPr>
          <w:spacing w:val="-13"/>
          <w:sz w:val="22"/>
        </w:rPr>
        <w:t> </w:t>
      </w:r>
      <w:r>
        <w:rPr>
          <w:sz w:val="22"/>
        </w:rPr>
        <w:t>excusa</w:t>
      </w:r>
      <w:r>
        <w:rPr>
          <w:spacing w:val="-12"/>
          <w:sz w:val="22"/>
        </w:rPr>
        <w:t> </w:t>
      </w:r>
      <w:r>
        <w:rPr>
          <w:sz w:val="22"/>
        </w:rPr>
        <w:t>previsto en el artículo anterior, en el que dicho integrante estará impedido para emitir voto respecto al asunto en específico para el que se excusó;</w:t>
      </w:r>
    </w:p>
    <w:p>
      <w:pPr>
        <w:pStyle w:val="BodyText"/>
      </w:pPr>
    </w:p>
    <w:p>
      <w:pPr>
        <w:pStyle w:val="ListParagraph"/>
        <w:numPr>
          <w:ilvl w:val="0"/>
          <w:numId w:val="46"/>
        </w:numPr>
        <w:tabs>
          <w:tab w:pos="825" w:val="left" w:leader="none"/>
        </w:tabs>
        <w:spacing w:line="240" w:lineRule="auto" w:before="0" w:after="0"/>
        <w:ind w:left="118" w:right="122" w:firstLine="0"/>
        <w:jc w:val="both"/>
        <w:rPr>
          <w:sz w:val="22"/>
        </w:rPr>
      </w:pPr>
      <w:r>
        <w:rPr>
          <w:sz w:val="22"/>
        </w:rPr>
        <w:t>Someter a consideración de los demás integrantes, cualquier asunto que consideren oportuno para su desahogo en las sesiones;</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ListParagraph"/>
        <w:numPr>
          <w:ilvl w:val="0"/>
          <w:numId w:val="46"/>
        </w:numPr>
        <w:tabs>
          <w:tab w:pos="826" w:val="left" w:leader="none"/>
        </w:tabs>
        <w:spacing w:line="240" w:lineRule="auto" w:before="0" w:after="0"/>
        <w:ind w:left="118" w:right="120" w:firstLine="0"/>
        <w:jc w:val="left"/>
        <w:rPr>
          <w:sz w:val="22"/>
        </w:rPr>
      </w:pPr>
      <w:r>
        <w:rPr>
          <w:sz w:val="22"/>
        </w:rPr>
        <w:t>Proponer que asista cualquier titular de las Áreas Responsables a las sesiones, cuando por la naturaleza de los asuntos a tratar se considere necesaria su presencia;</w:t>
      </w:r>
    </w:p>
    <w:p>
      <w:pPr>
        <w:pStyle w:val="ListParagraph"/>
        <w:numPr>
          <w:ilvl w:val="0"/>
          <w:numId w:val="46"/>
        </w:numPr>
        <w:tabs>
          <w:tab w:pos="826" w:val="left" w:leader="none"/>
        </w:tabs>
        <w:spacing w:line="240" w:lineRule="auto" w:before="253" w:after="0"/>
        <w:ind w:left="118" w:right="121" w:firstLine="0"/>
        <w:jc w:val="left"/>
        <w:rPr>
          <w:sz w:val="22"/>
        </w:rPr>
      </w:pPr>
      <w:r>
        <w:rPr>
          <w:sz w:val="22"/>
        </w:rPr>
        <w:t>Instruir</w:t>
      </w:r>
      <w:r>
        <w:rPr>
          <w:spacing w:val="-11"/>
          <w:sz w:val="22"/>
        </w:rPr>
        <w:t> </w:t>
      </w:r>
      <w:r>
        <w:rPr>
          <w:sz w:val="22"/>
        </w:rPr>
        <w:t>al</w:t>
      </w:r>
      <w:r>
        <w:rPr>
          <w:spacing w:val="-10"/>
          <w:sz w:val="22"/>
        </w:rPr>
        <w:t> </w:t>
      </w:r>
      <w:r>
        <w:rPr>
          <w:sz w:val="22"/>
        </w:rPr>
        <w:t>titular</w:t>
      </w:r>
      <w:r>
        <w:rPr>
          <w:spacing w:val="-10"/>
          <w:sz w:val="22"/>
        </w:rPr>
        <w:t> </w:t>
      </w:r>
      <w:r>
        <w:rPr>
          <w:sz w:val="22"/>
        </w:rPr>
        <w:t>de</w:t>
      </w:r>
      <w:r>
        <w:rPr>
          <w:spacing w:val="-10"/>
          <w:sz w:val="22"/>
        </w:rPr>
        <w:t> </w:t>
      </w:r>
      <w:r>
        <w:rPr>
          <w:sz w:val="22"/>
        </w:rPr>
        <w:t>la</w:t>
      </w:r>
      <w:r>
        <w:rPr>
          <w:spacing w:val="-10"/>
          <w:sz w:val="22"/>
        </w:rPr>
        <w:t> </w:t>
      </w:r>
      <w:r>
        <w:rPr>
          <w:sz w:val="22"/>
        </w:rPr>
        <w:t>Unidad</w:t>
      </w:r>
      <w:r>
        <w:rPr>
          <w:spacing w:val="-10"/>
          <w:sz w:val="22"/>
        </w:rPr>
        <w:t> </w:t>
      </w:r>
      <w:r>
        <w:rPr>
          <w:sz w:val="22"/>
        </w:rPr>
        <w:t>de</w:t>
      </w:r>
      <w:r>
        <w:rPr>
          <w:spacing w:val="-10"/>
          <w:sz w:val="22"/>
        </w:rPr>
        <w:t> </w:t>
      </w:r>
      <w:r>
        <w:rPr>
          <w:sz w:val="22"/>
        </w:rPr>
        <w:t>Transparencia</w:t>
      </w:r>
      <w:r>
        <w:rPr>
          <w:spacing w:val="-10"/>
          <w:sz w:val="22"/>
        </w:rPr>
        <w:t> </w:t>
      </w:r>
      <w:r>
        <w:rPr>
          <w:sz w:val="22"/>
        </w:rPr>
        <w:t>la</w:t>
      </w:r>
      <w:r>
        <w:rPr>
          <w:spacing w:val="-11"/>
          <w:sz w:val="22"/>
        </w:rPr>
        <w:t> </w:t>
      </w:r>
      <w:r>
        <w:rPr>
          <w:sz w:val="22"/>
        </w:rPr>
        <w:t>notificación</w:t>
      </w:r>
      <w:r>
        <w:rPr>
          <w:spacing w:val="-10"/>
          <w:sz w:val="22"/>
        </w:rPr>
        <w:t> </w:t>
      </w:r>
      <w:r>
        <w:rPr>
          <w:sz w:val="22"/>
        </w:rPr>
        <w:t>de</w:t>
      </w:r>
      <w:r>
        <w:rPr>
          <w:spacing w:val="-10"/>
          <w:sz w:val="22"/>
        </w:rPr>
        <w:t> </w:t>
      </w:r>
      <w:r>
        <w:rPr>
          <w:sz w:val="22"/>
        </w:rPr>
        <w:t>los</w:t>
      </w:r>
      <w:r>
        <w:rPr>
          <w:spacing w:val="-10"/>
          <w:sz w:val="22"/>
        </w:rPr>
        <w:t> </w:t>
      </w:r>
      <w:r>
        <w:rPr>
          <w:sz w:val="22"/>
        </w:rPr>
        <w:t>acuerdos</w:t>
      </w:r>
      <w:r>
        <w:rPr>
          <w:spacing w:val="-10"/>
          <w:sz w:val="22"/>
        </w:rPr>
        <w:t> </w:t>
      </w:r>
      <w:r>
        <w:rPr>
          <w:sz w:val="22"/>
        </w:rPr>
        <w:t>tomados</w:t>
      </w:r>
      <w:r>
        <w:rPr>
          <w:spacing w:val="-10"/>
          <w:sz w:val="22"/>
        </w:rPr>
        <w:t> </w:t>
      </w:r>
      <w:r>
        <w:rPr>
          <w:sz w:val="22"/>
        </w:rPr>
        <w:t>en las sesiones respectivas; y</w:t>
      </w:r>
    </w:p>
    <w:p>
      <w:pPr>
        <w:pStyle w:val="BodyText"/>
      </w:pPr>
    </w:p>
    <w:p>
      <w:pPr>
        <w:pStyle w:val="ListParagraph"/>
        <w:numPr>
          <w:ilvl w:val="0"/>
          <w:numId w:val="46"/>
        </w:numPr>
        <w:tabs>
          <w:tab w:pos="826" w:val="left" w:leader="none"/>
        </w:tabs>
        <w:spacing w:line="240" w:lineRule="auto" w:before="0" w:after="0"/>
        <w:ind w:left="826" w:right="0" w:hanging="708"/>
        <w:jc w:val="left"/>
        <w:rPr>
          <w:sz w:val="22"/>
        </w:rPr>
      </w:pPr>
      <w:r>
        <w:rPr>
          <w:sz w:val="22"/>
        </w:rPr>
        <w:t>Las</w:t>
      </w:r>
      <w:r>
        <w:rPr>
          <w:spacing w:val="-8"/>
          <w:sz w:val="22"/>
        </w:rPr>
        <w:t> </w:t>
      </w:r>
      <w:r>
        <w:rPr>
          <w:sz w:val="22"/>
        </w:rPr>
        <w:t>demás</w:t>
      </w:r>
      <w:r>
        <w:rPr>
          <w:spacing w:val="-9"/>
          <w:sz w:val="22"/>
        </w:rPr>
        <w:t> </w:t>
      </w:r>
      <w:r>
        <w:rPr>
          <w:sz w:val="22"/>
        </w:rPr>
        <w:t>que</w:t>
      </w:r>
      <w:r>
        <w:rPr>
          <w:spacing w:val="-8"/>
          <w:sz w:val="22"/>
        </w:rPr>
        <w:t> </w:t>
      </w:r>
      <w:r>
        <w:rPr>
          <w:sz w:val="22"/>
        </w:rPr>
        <w:t>les</w:t>
      </w:r>
      <w:r>
        <w:rPr>
          <w:spacing w:val="-8"/>
          <w:sz w:val="22"/>
        </w:rPr>
        <w:t> </w:t>
      </w:r>
      <w:r>
        <w:rPr>
          <w:sz w:val="22"/>
        </w:rPr>
        <w:t>atribuyan</w:t>
      </w:r>
      <w:r>
        <w:rPr>
          <w:spacing w:val="-8"/>
          <w:sz w:val="22"/>
        </w:rPr>
        <w:t> </w:t>
      </w:r>
      <w:r>
        <w:rPr>
          <w:sz w:val="22"/>
        </w:rPr>
        <w:t>las</w:t>
      </w:r>
      <w:r>
        <w:rPr>
          <w:spacing w:val="-8"/>
          <w:sz w:val="22"/>
        </w:rPr>
        <w:t> </w:t>
      </w:r>
      <w:r>
        <w:rPr>
          <w:sz w:val="22"/>
        </w:rPr>
        <w:t>disposiciones</w:t>
      </w:r>
      <w:r>
        <w:rPr>
          <w:spacing w:val="-9"/>
          <w:sz w:val="22"/>
        </w:rPr>
        <w:t> </w:t>
      </w:r>
      <w:r>
        <w:rPr>
          <w:sz w:val="22"/>
        </w:rPr>
        <w:t>legales</w:t>
      </w:r>
      <w:r>
        <w:rPr>
          <w:spacing w:val="-8"/>
          <w:sz w:val="22"/>
        </w:rPr>
        <w:t> </w:t>
      </w:r>
      <w:r>
        <w:rPr>
          <w:spacing w:val="-2"/>
          <w:sz w:val="22"/>
        </w:rPr>
        <w:t>aplicables.</w:t>
      </w:r>
    </w:p>
    <w:p>
      <w:pPr>
        <w:pStyle w:val="BodyText"/>
      </w:pPr>
    </w:p>
    <w:p>
      <w:pPr>
        <w:pStyle w:val="BodyText"/>
      </w:pPr>
    </w:p>
    <w:p>
      <w:pPr>
        <w:pStyle w:val="BodyText"/>
        <w:ind w:left="118" w:right="116"/>
        <w:jc w:val="both"/>
      </w:pPr>
      <w:r>
        <w:rPr>
          <w:rFonts w:ascii="Arial" w:hAnsi="Arial"/>
          <w:b/>
        </w:rPr>
        <w:t>ARTÍCULO</w:t>
      </w:r>
      <w:r>
        <w:rPr>
          <w:rFonts w:ascii="Arial" w:hAnsi="Arial"/>
          <w:b/>
          <w:spacing w:val="-5"/>
        </w:rPr>
        <w:t> </w:t>
      </w:r>
      <w:r>
        <w:rPr>
          <w:rFonts w:ascii="Arial" w:hAnsi="Arial"/>
          <w:b/>
        </w:rPr>
        <w:t>213.</w:t>
      </w:r>
      <w:r>
        <w:rPr>
          <w:rFonts w:ascii="Arial" w:hAnsi="Arial"/>
          <w:b/>
          <w:spacing w:val="-6"/>
        </w:rPr>
        <w:t> </w:t>
      </w:r>
      <w:r>
        <w:rPr/>
        <w:t>El</w:t>
      </w:r>
      <w:r>
        <w:rPr>
          <w:spacing w:val="-6"/>
        </w:rPr>
        <w:t> </w:t>
      </w:r>
      <w:r>
        <w:rPr/>
        <w:t>Comité</w:t>
      </w:r>
      <w:r>
        <w:rPr>
          <w:spacing w:val="-5"/>
        </w:rPr>
        <w:t> </w:t>
      </w:r>
      <w:r>
        <w:rPr/>
        <w:t>de</w:t>
      </w:r>
      <w:r>
        <w:rPr>
          <w:spacing w:val="-5"/>
        </w:rPr>
        <w:t> </w:t>
      </w:r>
      <w:r>
        <w:rPr/>
        <w:t>Transparencia</w:t>
      </w:r>
      <w:r>
        <w:rPr>
          <w:spacing w:val="-6"/>
        </w:rPr>
        <w:t> </w:t>
      </w:r>
      <w:r>
        <w:rPr/>
        <w:t>invitará</w:t>
      </w:r>
      <w:r>
        <w:rPr>
          <w:spacing w:val="-6"/>
        </w:rPr>
        <w:t> </w:t>
      </w:r>
      <w:r>
        <w:rPr/>
        <w:t>al</w:t>
      </w:r>
      <w:r>
        <w:rPr>
          <w:spacing w:val="-2"/>
        </w:rPr>
        <w:t> </w:t>
      </w:r>
      <w:r>
        <w:rPr/>
        <w:t>desarrollo</w:t>
      </w:r>
      <w:r>
        <w:rPr>
          <w:spacing w:val="-6"/>
        </w:rPr>
        <w:t> </w:t>
      </w:r>
      <w:r>
        <w:rPr/>
        <w:t>de</w:t>
      </w:r>
      <w:r>
        <w:rPr>
          <w:spacing w:val="-5"/>
        </w:rPr>
        <w:t> </w:t>
      </w:r>
      <w:r>
        <w:rPr/>
        <w:t>sus</w:t>
      </w:r>
      <w:r>
        <w:rPr>
          <w:spacing w:val="-7"/>
        </w:rPr>
        <w:t> </w:t>
      </w:r>
      <w:r>
        <w:rPr/>
        <w:t>sesiones</w:t>
      </w:r>
      <w:r>
        <w:rPr>
          <w:spacing w:val="-5"/>
        </w:rPr>
        <w:t> </w:t>
      </w:r>
      <w:r>
        <w:rPr/>
        <w:t>al</w:t>
      </w:r>
      <w:r>
        <w:rPr>
          <w:spacing w:val="-7"/>
        </w:rPr>
        <w:t> </w:t>
      </w:r>
      <w:r>
        <w:rPr/>
        <w:t>titular</w:t>
      </w:r>
      <w:r>
        <w:rPr>
          <w:spacing w:val="-6"/>
        </w:rPr>
        <w:t> </w:t>
      </w:r>
      <w:r>
        <w:rPr/>
        <w:t>de</w:t>
      </w:r>
      <w:r>
        <w:rPr>
          <w:spacing w:val="-5"/>
        </w:rPr>
        <w:t> </w:t>
      </w:r>
      <w:r>
        <w:rPr/>
        <w:t>la Unidad de Transparencia, quien participará con derecho a voz pero sin voto.</w:t>
      </w:r>
    </w:p>
    <w:p>
      <w:pPr>
        <w:pStyle w:val="BodyText"/>
        <w:spacing w:before="252"/>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TERCERO</w:t>
      </w:r>
    </w:p>
    <w:p>
      <w:pPr>
        <w:spacing w:before="1"/>
        <w:ind w:left="0" w:right="0" w:firstLine="0"/>
        <w:jc w:val="center"/>
        <w:rPr>
          <w:rFonts w:ascii="Arial" w:hAnsi="Arial"/>
          <w:b/>
          <w:sz w:val="22"/>
        </w:rPr>
      </w:pPr>
      <w:r>
        <w:rPr>
          <w:rFonts w:ascii="Arial" w:hAnsi="Arial"/>
          <w:b/>
          <w:sz w:val="22"/>
        </w:rPr>
        <w:t>DE</w:t>
      </w:r>
      <w:r>
        <w:rPr>
          <w:rFonts w:ascii="Arial" w:hAnsi="Arial"/>
          <w:b/>
          <w:spacing w:val="-8"/>
          <w:sz w:val="22"/>
        </w:rPr>
        <w:t> </w:t>
      </w:r>
      <w:r>
        <w:rPr>
          <w:rFonts w:ascii="Arial" w:hAnsi="Arial"/>
          <w:b/>
          <w:sz w:val="22"/>
        </w:rPr>
        <w:t>LA</w:t>
      </w:r>
      <w:r>
        <w:rPr>
          <w:rFonts w:ascii="Arial" w:hAnsi="Arial"/>
          <w:b/>
          <w:spacing w:val="-8"/>
          <w:sz w:val="22"/>
        </w:rPr>
        <w:t> </w:t>
      </w:r>
      <w:r>
        <w:rPr>
          <w:rFonts w:ascii="Arial" w:hAnsi="Arial"/>
          <w:b/>
          <w:sz w:val="22"/>
        </w:rPr>
        <w:t>INFORMACIÓN</w:t>
      </w:r>
      <w:r>
        <w:rPr>
          <w:rFonts w:ascii="Arial" w:hAnsi="Arial"/>
          <w:b/>
          <w:spacing w:val="-7"/>
          <w:sz w:val="22"/>
        </w:rPr>
        <w:t> </w:t>
      </w:r>
      <w:r>
        <w:rPr>
          <w:rFonts w:ascii="Arial" w:hAnsi="Arial"/>
          <w:b/>
          <w:spacing w:val="-2"/>
          <w:sz w:val="22"/>
        </w:rPr>
        <w:t>CLASIFICADA</w:t>
      </w:r>
    </w:p>
    <w:p>
      <w:pPr>
        <w:pStyle w:val="BodyText"/>
        <w:rPr>
          <w:rFonts w:ascii="Arial"/>
          <w:b/>
        </w:rPr>
      </w:pPr>
    </w:p>
    <w:p>
      <w:pPr>
        <w:pStyle w:val="BodyText"/>
        <w:rPr>
          <w:rFonts w:ascii="Arial"/>
          <w:b/>
        </w:rPr>
      </w:pPr>
    </w:p>
    <w:p>
      <w:pPr>
        <w:pStyle w:val="BodyText"/>
        <w:ind w:left="118" w:right="124"/>
        <w:jc w:val="both"/>
      </w:pPr>
      <w:r>
        <w:rPr/>
        <w:t>ARTÍCULO 214. La clasificación de información como reservada o confidencial, se sujetará a lo previsto en el Título Tercero de la Ley de Transparencia y demás normatividad aplicable.</w:t>
      </w:r>
    </w:p>
    <w:p>
      <w:pPr>
        <w:pStyle w:val="BodyText"/>
      </w:pPr>
    </w:p>
    <w:p>
      <w:pPr>
        <w:pStyle w:val="BodyText"/>
        <w:ind w:left="118" w:right="116"/>
        <w:jc w:val="both"/>
      </w:pPr>
      <w:r>
        <w:rPr>
          <w:rFonts w:ascii="Arial" w:hAnsi="Arial"/>
          <w:b/>
        </w:rPr>
        <w:t>ARTÍCULO 215. </w:t>
      </w:r>
      <w:r>
        <w:rPr/>
        <w:t>Las áreas responsables designarán al personal</w:t>
      </w:r>
      <w:r>
        <w:rPr>
          <w:spacing w:val="40"/>
        </w:rPr>
        <w:t> </w:t>
      </w:r>
      <w:r>
        <w:rPr/>
        <w:t>adscrito</w:t>
      </w:r>
      <w:r>
        <w:rPr>
          <w:spacing w:val="40"/>
        </w:rPr>
        <w:t> </w:t>
      </w:r>
      <w:r>
        <w:rPr/>
        <w:t>a</w:t>
      </w:r>
      <w:r>
        <w:rPr>
          <w:spacing w:val="40"/>
        </w:rPr>
        <w:t> </w:t>
      </w:r>
      <w:r>
        <w:rPr/>
        <w:t>las mismas, que tenga</w:t>
      </w:r>
      <w:r>
        <w:rPr>
          <w:spacing w:val="-3"/>
        </w:rPr>
        <w:t> </w:t>
      </w:r>
      <w:r>
        <w:rPr/>
        <w:t>acceso</w:t>
      </w:r>
      <w:r>
        <w:rPr>
          <w:spacing w:val="-3"/>
        </w:rPr>
        <w:t> </w:t>
      </w:r>
      <w:r>
        <w:rPr/>
        <w:t>a</w:t>
      </w:r>
      <w:r>
        <w:rPr>
          <w:spacing w:val="-3"/>
        </w:rPr>
        <w:t> </w:t>
      </w:r>
      <w:r>
        <w:rPr/>
        <w:t>la</w:t>
      </w:r>
      <w:r>
        <w:rPr>
          <w:spacing w:val="-3"/>
        </w:rPr>
        <w:t> </w:t>
      </w:r>
      <w:r>
        <w:rPr/>
        <w:t>información</w:t>
      </w:r>
      <w:r>
        <w:rPr>
          <w:spacing w:val="-3"/>
        </w:rPr>
        <w:t> </w:t>
      </w:r>
      <w:r>
        <w:rPr/>
        <w:t>clasificada,</w:t>
      </w:r>
      <w:r>
        <w:rPr>
          <w:spacing w:val="-3"/>
        </w:rPr>
        <w:t> </w:t>
      </w:r>
      <w:r>
        <w:rPr/>
        <w:t>los</w:t>
      </w:r>
      <w:r>
        <w:rPr>
          <w:spacing w:val="-3"/>
        </w:rPr>
        <w:t> </w:t>
      </w:r>
      <w:r>
        <w:rPr/>
        <w:t>cuales</w:t>
      </w:r>
      <w:r>
        <w:rPr>
          <w:spacing w:val="-3"/>
        </w:rPr>
        <w:t> </w:t>
      </w:r>
      <w:r>
        <w:rPr/>
        <w:t>deberán</w:t>
      </w:r>
      <w:r>
        <w:rPr>
          <w:spacing w:val="-3"/>
        </w:rPr>
        <w:t> </w:t>
      </w:r>
      <w:r>
        <w:rPr/>
        <w:t>tener</w:t>
      </w:r>
      <w:r>
        <w:rPr>
          <w:spacing w:val="-3"/>
        </w:rPr>
        <w:t> </w:t>
      </w:r>
      <w:r>
        <w:rPr/>
        <w:t>los</w:t>
      </w:r>
      <w:r>
        <w:rPr>
          <w:spacing w:val="80"/>
          <w:w w:val="150"/>
        </w:rPr>
        <w:t> </w:t>
      </w:r>
      <w:r>
        <w:rPr/>
        <w:t>conocimientos</w:t>
      </w:r>
      <w:r>
        <w:rPr>
          <w:spacing w:val="40"/>
        </w:rPr>
        <w:t> </w:t>
      </w:r>
      <w:r>
        <w:rPr/>
        <w:t>técnicos y legales necesarios para poder manejarla correctamente.</w:t>
      </w:r>
    </w:p>
    <w:p>
      <w:pPr>
        <w:pStyle w:val="BodyText"/>
      </w:pPr>
    </w:p>
    <w:p>
      <w:pPr>
        <w:pStyle w:val="BodyText"/>
        <w:ind w:left="118" w:right="119"/>
        <w:jc w:val="both"/>
      </w:pPr>
      <w:r>
        <w:rPr>
          <w:rFonts w:ascii="Arial" w:hAnsi="Arial"/>
          <w:b/>
        </w:rPr>
        <w:t>ARTÍCULO 216. </w:t>
      </w:r>
      <w:r>
        <w:rPr/>
        <w:t>La información clasificada deberá</w:t>
      </w:r>
      <w:r>
        <w:rPr>
          <w:spacing w:val="40"/>
        </w:rPr>
        <w:t> </w:t>
      </w:r>
      <w:r>
        <w:rPr/>
        <w:t>permanecer</w:t>
      </w:r>
      <w:r>
        <w:rPr>
          <w:spacing w:val="78"/>
        </w:rPr>
        <w:t> </w:t>
      </w:r>
      <w:r>
        <w:rPr/>
        <w:t>resguardada</w:t>
      </w:r>
      <w:r>
        <w:rPr>
          <w:spacing w:val="40"/>
        </w:rPr>
        <w:t> </w:t>
      </w:r>
      <w:r>
        <w:rPr/>
        <w:t>y custodiada en el área responsable de la misma, para lo cual, se deberá llevar un registro de los documentos o expedientes que con tal carácter mantengan en sus archivos y hacerla del conocimiento de la Unidad de Transparencia cada vez que dicho registro sea modificado.</w:t>
      </w:r>
    </w:p>
    <w:p>
      <w:pPr>
        <w:pStyle w:val="BodyText"/>
      </w:pPr>
    </w:p>
    <w:p>
      <w:pPr>
        <w:pStyle w:val="BodyText"/>
        <w:ind w:left="118" w:right="118"/>
        <w:jc w:val="both"/>
      </w:pPr>
      <w:r>
        <w:rPr>
          <w:rFonts w:ascii="Arial" w:hAnsi="Arial"/>
          <w:b/>
        </w:rPr>
        <w:t>ARTÍCULO 217. </w:t>
      </w:r>
      <w:r>
        <w:rPr/>
        <w:t>En el caso de información clasificada como confidencial</w:t>
      </w:r>
      <w:r>
        <w:rPr>
          <w:spacing w:val="40"/>
        </w:rPr>
        <w:t> </w:t>
      </w:r>
      <w:r>
        <w:rPr/>
        <w:t>que contenga datos personales, se deberá observar lo dispuesto en la Ley de Datos Personales, en cuanto a su manejo,</w:t>
      </w:r>
      <w:r>
        <w:rPr>
          <w:spacing w:val="-4"/>
        </w:rPr>
        <w:t> </w:t>
      </w:r>
      <w:r>
        <w:rPr/>
        <w:t>protección</w:t>
      </w:r>
      <w:r>
        <w:rPr>
          <w:spacing w:val="-4"/>
        </w:rPr>
        <w:t> </w:t>
      </w:r>
      <w:r>
        <w:rPr/>
        <w:t>y,</w:t>
      </w:r>
      <w:r>
        <w:rPr>
          <w:spacing w:val="-4"/>
        </w:rPr>
        <w:t> </w:t>
      </w:r>
      <w:r>
        <w:rPr/>
        <w:t>en</w:t>
      </w:r>
      <w:r>
        <w:rPr>
          <w:spacing w:val="-5"/>
        </w:rPr>
        <w:t> </w:t>
      </w:r>
      <w:r>
        <w:rPr/>
        <w:t>su</w:t>
      </w:r>
      <w:r>
        <w:rPr>
          <w:spacing w:val="-4"/>
        </w:rPr>
        <w:t> </w:t>
      </w:r>
      <w:r>
        <w:rPr/>
        <w:t>caso,</w:t>
      </w:r>
      <w:r>
        <w:rPr>
          <w:spacing w:val="-4"/>
        </w:rPr>
        <w:t> </w:t>
      </w:r>
      <w:r>
        <w:rPr/>
        <w:t>el</w:t>
      </w:r>
      <w:r>
        <w:rPr>
          <w:spacing w:val="-4"/>
        </w:rPr>
        <w:t> </w:t>
      </w:r>
      <w:r>
        <w:rPr/>
        <w:t>ejercicio</w:t>
      </w:r>
      <w:r>
        <w:rPr>
          <w:spacing w:val="-4"/>
        </w:rPr>
        <w:t> </w:t>
      </w:r>
      <w:r>
        <w:rPr/>
        <w:t>del</w:t>
      </w:r>
      <w:r>
        <w:rPr>
          <w:spacing w:val="-4"/>
        </w:rPr>
        <w:t> </w:t>
      </w:r>
      <w:r>
        <w:rPr/>
        <w:t>Derecho</w:t>
      </w:r>
      <w:r>
        <w:rPr>
          <w:spacing w:val="-4"/>
        </w:rPr>
        <w:t> </w:t>
      </w:r>
      <w:r>
        <w:rPr/>
        <w:t>de</w:t>
      </w:r>
      <w:r>
        <w:rPr>
          <w:spacing w:val="-4"/>
        </w:rPr>
        <w:t> </w:t>
      </w:r>
      <w:r>
        <w:rPr/>
        <w:t>Acceso,</w:t>
      </w:r>
      <w:r>
        <w:rPr>
          <w:spacing w:val="-4"/>
        </w:rPr>
        <w:t> </w:t>
      </w:r>
      <w:r>
        <w:rPr/>
        <w:t>Rectificación,</w:t>
      </w:r>
      <w:r>
        <w:rPr>
          <w:spacing w:val="-5"/>
        </w:rPr>
        <w:t> </w:t>
      </w:r>
      <w:r>
        <w:rPr/>
        <w:t>Cancelación y Oposición por parte del interesado.</w:t>
      </w:r>
    </w:p>
    <w:p>
      <w:pPr>
        <w:pStyle w:val="BodyText"/>
        <w:spacing w:before="253"/>
        <w:ind w:left="118" w:right="115"/>
        <w:jc w:val="both"/>
      </w:pPr>
      <w:r>
        <w:rPr>
          <w:rFonts w:ascii="Arial" w:hAnsi="Arial"/>
          <w:b/>
        </w:rPr>
        <w:t>ARTÍCULO 218. </w:t>
      </w:r>
      <w:r>
        <w:rPr/>
        <w:t>En el supuesto de que una solicitud de acceso a la información incluya información clasificada como confidencial, se deberán entregar versiones públicas de los documentos de que se trate, las cuales se elaborarán observando lo establecido en la normatividad aplicable.</w:t>
      </w:r>
    </w:p>
    <w:p>
      <w:pPr>
        <w:pStyle w:val="BodyText"/>
      </w:pPr>
    </w:p>
    <w:p>
      <w:pPr>
        <w:pStyle w:val="BodyText"/>
      </w:pPr>
    </w:p>
    <w:p>
      <w:pPr>
        <w:spacing w:before="0"/>
        <w:ind w:left="0" w:right="0"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CUARTO</w:t>
      </w:r>
    </w:p>
    <w:p>
      <w:pPr>
        <w:spacing w:before="0"/>
        <w:ind w:left="0" w:right="0" w:firstLine="0"/>
        <w:jc w:val="center"/>
        <w:rPr>
          <w:rFonts w:ascii="Arial" w:hAnsi="Arial"/>
          <w:b/>
          <w:sz w:val="22"/>
        </w:rPr>
      </w:pPr>
      <w:r>
        <w:rPr>
          <w:rFonts w:ascii="Arial" w:hAnsi="Arial"/>
          <w:b/>
          <w:sz w:val="22"/>
        </w:rPr>
        <w:t>DEL</w:t>
      </w:r>
      <w:r>
        <w:rPr>
          <w:rFonts w:ascii="Arial" w:hAnsi="Arial"/>
          <w:b/>
          <w:spacing w:val="-7"/>
          <w:sz w:val="22"/>
        </w:rPr>
        <w:t> </w:t>
      </w:r>
      <w:r>
        <w:rPr>
          <w:rFonts w:ascii="Arial" w:hAnsi="Arial"/>
          <w:b/>
          <w:sz w:val="22"/>
        </w:rPr>
        <w:t>EJERCICIO</w:t>
      </w:r>
      <w:r>
        <w:rPr>
          <w:rFonts w:ascii="Arial" w:hAnsi="Arial"/>
          <w:b/>
          <w:spacing w:val="-6"/>
          <w:sz w:val="22"/>
        </w:rPr>
        <w:t> </w:t>
      </w:r>
      <w:r>
        <w:rPr>
          <w:rFonts w:ascii="Arial" w:hAnsi="Arial"/>
          <w:b/>
          <w:sz w:val="22"/>
        </w:rPr>
        <w:t>DEL</w:t>
      </w:r>
      <w:r>
        <w:rPr>
          <w:rFonts w:ascii="Arial" w:hAnsi="Arial"/>
          <w:b/>
          <w:spacing w:val="-6"/>
          <w:sz w:val="22"/>
        </w:rPr>
        <w:t> </w:t>
      </w:r>
      <w:r>
        <w:rPr>
          <w:rFonts w:ascii="Arial" w:hAnsi="Arial"/>
          <w:b/>
          <w:sz w:val="22"/>
        </w:rPr>
        <w:t>DERECHO</w:t>
      </w:r>
      <w:r>
        <w:rPr>
          <w:rFonts w:ascii="Arial" w:hAnsi="Arial"/>
          <w:b/>
          <w:spacing w:val="-6"/>
          <w:sz w:val="22"/>
        </w:rPr>
        <w:t> </w:t>
      </w:r>
      <w:r>
        <w:rPr>
          <w:rFonts w:ascii="Arial" w:hAnsi="Arial"/>
          <w:b/>
          <w:sz w:val="22"/>
        </w:rPr>
        <w:t>DE</w:t>
      </w:r>
      <w:r>
        <w:rPr>
          <w:rFonts w:ascii="Arial" w:hAnsi="Arial"/>
          <w:b/>
          <w:spacing w:val="-6"/>
          <w:sz w:val="22"/>
        </w:rPr>
        <w:t> </w:t>
      </w:r>
      <w:r>
        <w:rPr>
          <w:rFonts w:ascii="Arial" w:hAnsi="Arial"/>
          <w:b/>
          <w:sz w:val="22"/>
        </w:rPr>
        <w:t>ACCESO</w:t>
      </w:r>
      <w:r>
        <w:rPr>
          <w:rFonts w:ascii="Arial" w:hAnsi="Arial"/>
          <w:b/>
          <w:spacing w:val="-7"/>
          <w:sz w:val="22"/>
        </w:rPr>
        <w:t> </w:t>
      </w:r>
      <w:r>
        <w:rPr>
          <w:rFonts w:ascii="Arial" w:hAnsi="Arial"/>
          <w:b/>
          <w:sz w:val="22"/>
        </w:rPr>
        <w:t>A</w:t>
      </w:r>
      <w:r>
        <w:rPr>
          <w:rFonts w:ascii="Arial" w:hAnsi="Arial"/>
          <w:b/>
          <w:spacing w:val="-7"/>
          <w:sz w:val="22"/>
        </w:rPr>
        <w:t> </w:t>
      </w:r>
      <w:r>
        <w:rPr>
          <w:rFonts w:ascii="Arial" w:hAnsi="Arial"/>
          <w:b/>
          <w:sz w:val="22"/>
        </w:rPr>
        <w:t>LA</w:t>
      </w:r>
      <w:r>
        <w:rPr>
          <w:rFonts w:ascii="Arial" w:hAnsi="Arial"/>
          <w:b/>
          <w:spacing w:val="-7"/>
          <w:sz w:val="22"/>
        </w:rPr>
        <w:t> </w:t>
      </w:r>
      <w:r>
        <w:rPr>
          <w:rFonts w:ascii="Arial" w:hAnsi="Arial"/>
          <w:b/>
          <w:spacing w:val="-2"/>
          <w:sz w:val="22"/>
        </w:rPr>
        <w:t>INFORMACIÓN</w:t>
      </w:r>
    </w:p>
    <w:p>
      <w:pPr>
        <w:pStyle w:val="BodyText"/>
        <w:rPr>
          <w:rFonts w:ascii="Arial"/>
          <w:b/>
        </w:rPr>
      </w:pPr>
    </w:p>
    <w:p>
      <w:pPr>
        <w:pStyle w:val="BodyText"/>
        <w:spacing w:before="1"/>
        <w:rPr>
          <w:rFonts w:ascii="Arial"/>
          <w:b/>
        </w:rPr>
      </w:pPr>
    </w:p>
    <w:p>
      <w:pPr>
        <w:pStyle w:val="BodyText"/>
        <w:ind w:left="118" w:right="117"/>
        <w:jc w:val="both"/>
      </w:pPr>
      <w:r>
        <w:rPr>
          <w:rFonts w:ascii="Arial" w:hAnsi="Arial"/>
          <w:b/>
        </w:rPr>
        <w:t>ARTÍCULO 219. </w:t>
      </w:r>
      <w:r>
        <w:rPr/>
        <w:t>Una vez recibida una solicitud de acceso a la información, la Unidad de Transparencia</w:t>
      </w:r>
      <w:r>
        <w:rPr>
          <w:spacing w:val="40"/>
        </w:rPr>
        <w:t> </w:t>
      </w:r>
      <w:r>
        <w:rPr/>
        <w:t>procederá</w:t>
      </w:r>
      <w:r>
        <w:rPr>
          <w:spacing w:val="40"/>
        </w:rPr>
        <w:t> </w:t>
      </w:r>
      <w:r>
        <w:rPr/>
        <w:t>a</w:t>
      </w:r>
      <w:r>
        <w:rPr>
          <w:spacing w:val="40"/>
        </w:rPr>
        <w:t> </w:t>
      </w:r>
      <w:r>
        <w:rPr/>
        <w:t>registrarla,</w:t>
      </w:r>
      <w:r>
        <w:rPr>
          <w:spacing w:val="40"/>
        </w:rPr>
        <w:t> </w:t>
      </w:r>
      <w:r>
        <w:rPr/>
        <w:t>generando</w:t>
      </w:r>
      <w:r>
        <w:rPr>
          <w:spacing w:val="40"/>
        </w:rPr>
        <w:t> </w:t>
      </w:r>
      <w:r>
        <w:rPr/>
        <w:t>el</w:t>
      </w:r>
      <w:r>
        <w:rPr>
          <w:spacing w:val="40"/>
        </w:rPr>
        <w:t> </w:t>
      </w:r>
      <w:r>
        <w:rPr/>
        <w:t>acuse</w:t>
      </w:r>
      <w:r>
        <w:rPr>
          <w:spacing w:val="40"/>
        </w:rPr>
        <w:t> </w:t>
      </w:r>
      <w:r>
        <w:rPr/>
        <w:t>de</w:t>
      </w:r>
      <w:r>
        <w:rPr>
          <w:spacing w:val="40"/>
        </w:rPr>
        <w:t> </w:t>
      </w:r>
      <w:r>
        <w:rPr/>
        <w:t>recibo respectivo, que contenga la fecha de recepción y el número de registro correspondiente, a la persona que la </w:t>
      </w:r>
      <w:r>
        <w:rPr>
          <w:spacing w:val="-2"/>
        </w:rPr>
        <w:t>presenta.</w:t>
      </w:r>
    </w:p>
    <w:p>
      <w:pPr>
        <w:spacing w:after="0"/>
        <w:jc w:val="both"/>
        <w:sectPr>
          <w:pgSz w:w="12250" w:h="15850"/>
          <w:pgMar w:header="736" w:footer="699" w:top="2040" w:bottom="940" w:left="1300" w:right="1300"/>
        </w:sectPr>
      </w:pPr>
    </w:p>
    <w:p>
      <w:pPr>
        <w:pStyle w:val="BodyText"/>
        <w:spacing w:before="90"/>
      </w:pPr>
    </w:p>
    <w:p>
      <w:pPr>
        <w:pStyle w:val="BodyText"/>
        <w:ind w:left="118" w:right="120"/>
        <w:jc w:val="both"/>
      </w:pPr>
      <w:r>
        <w:rPr>
          <w:rFonts w:ascii="Arial" w:hAnsi="Arial"/>
          <w:b/>
        </w:rPr>
        <w:t>ARTÍCULO 220. </w:t>
      </w:r>
      <w:r>
        <w:rPr/>
        <w:t>En caso de que la solicitud sea presentada ante una Unidad Administrativa distinta a la Unidad de Transparencia, aquélla deberá remitirla a ésta a más tardar el día hábil siguiente al de su recepción.</w:t>
      </w:r>
    </w:p>
    <w:p>
      <w:pPr>
        <w:pStyle w:val="BodyText"/>
      </w:pPr>
    </w:p>
    <w:p>
      <w:pPr>
        <w:pStyle w:val="BodyText"/>
        <w:ind w:left="118" w:right="116"/>
        <w:jc w:val="both"/>
      </w:pPr>
      <w:r>
        <w:rPr>
          <w:rFonts w:ascii="Arial" w:hAnsi="Arial"/>
          <w:b/>
        </w:rPr>
        <w:t>ARTÍCULO 221. </w:t>
      </w:r>
      <w:r>
        <w:rPr/>
        <w:t>La Unidad de Transparencia turnará la solicitud al área responsable, la cual deberá remitir la respuesta correspondiente en un término de quince días hábiles.</w:t>
      </w:r>
    </w:p>
    <w:p>
      <w:pPr>
        <w:pStyle w:val="BodyText"/>
        <w:spacing w:before="252"/>
        <w:ind w:left="118" w:right="118"/>
        <w:jc w:val="both"/>
      </w:pPr>
      <w:r>
        <w:rPr/>
        <w:t>Si</w:t>
      </w:r>
      <w:r>
        <w:rPr>
          <w:spacing w:val="-1"/>
        </w:rPr>
        <w:t> </w:t>
      </w:r>
      <w:r>
        <w:rPr/>
        <w:t>a</w:t>
      </w:r>
      <w:r>
        <w:rPr>
          <w:spacing w:val="-1"/>
        </w:rPr>
        <w:t> </w:t>
      </w:r>
      <w:r>
        <w:rPr/>
        <w:t>juicio</w:t>
      </w:r>
      <w:r>
        <w:rPr>
          <w:spacing w:val="-1"/>
        </w:rPr>
        <w:t> </w:t>
      </w:r>
      <w:r>
        <w:rPr/>
        <w:t>de</w:t>
      </w:r>
      <w:r>
        <w:rPr>
          <w:spacing w:val="-1"/>
        </w:rPr>
        <w:t> </w:t>
      </w:r>
      <w:r>
        <w:rPr/>
        <w:t>las</w:t>
      </w:r>
      <w:r>
        <w:rPr>
          <w:spacing w:val="-1"/>
        </w:rPr>
        <w:t> </w:t>
      </w:r>
      <w:r>
        <w:rPr/>
        <w:t>áreas</w:t>
      </w:r>
      <w:r>
        <w:rPr>
          <w:spacing w:val="-1"/>
        </w:rPr>
        <w:t> </w:t>
      </w:r>
      <w:r>
        <w:rPr/>
        <w:t>responsables,</w:t>
      </w:r>
      <w:r>
        <w:rPr>
          <w:spacing w:val="-1"/>
        </w:rPr>
        <w:t> </w:t>
      </w:r>
      <w:r>
        <w:rPr/>
        <w:t>la</w:t>
      </w:r>
      <w:r>
        <w:rPr>
          <w:spacing w:val="-1"/>
        </w:rPr>
        <w:t> </w:t>
      </w:r>
      <w:r>
        <w:rPr/>
        <w:t>solicitud</w:t>
      </w:r>
      <w:r>
        <w:rPr>
          <w:spacing w:val="-1"/>
        </w:rPr>
        <w:t> </w:t>
      </w:r>
      <w:r>
        <w:rPr/>
        <w:t>no</w:t>
      </w:r>
      <w:r>
        <w:rPr>
          <w:spacing w:val="-1"/>
        </w:rPr>
        <w:t> </w:t>
      </w:r>
      <w:r>
        <w:rPr/>
        <w:t>resultara</w:t>
      </w:r>
      <w:r>
        <w:rPr>
          <w:spacing w:val="-1"/>
        </w:rPr>
        <w:t> </w:t>
      </w:r>
      <w:r>
        <w:rPr/>
        <w:t>clara,</w:t>
      </w:r>
      <w:r>
        <w:rPr>
          <w:spacing w:val="-1"/>
        </w:rPr>
        <w:t> </w:t>
      </w:r>
      <w:r>
        <w:rPr/>
        <w:t>requiera</w:t>
      </w:r>
      <w:r>
        <w:rPr>
          <w:spacing w:val="-1"/>
        </w:rPr>
        <w:t> </w:t>
      </w:r>
      <w:r>
        <w:rPr/>
        <w:t>ser</w:t>
      </w:r>
      <w:r>
        <w:rPr>
          <w:spacing w:val="-1"/>
        </w:rPr>
        <w:t> </w:t>
      </w:r>
      <w:r>
        <w:rPr/>
        <w:t>precisada,</w:t>
      </w:r>
      <w:r>
        <w:rPr>
          <w:spacing w:val="-1"/>
        </w:rPr>
        <w:t> </w:t>
      </w:r>
      <w:r>
        <w:rPr/>
        <w:t>o</w:t>
      </w:r>
      <w:r>
        <w:rPr>
          <w:spacing w:val="-1"/>
        </w:rPr>
        <w:t> </w:t>
      </w:r>
      <w:r>
        <w:rPr/>
        <w:t>los detalles aportados resultaren imprecisos o insuficientes para dar una respuesta satisfactoria, lo comunicarán a la Unidad de Transparencia a más tardar el día hábil siguiente al que recibió la </w:t>
      </w:r>
      <w:r>
        <w:rPr>
          <w:spacing w:val="-2"/>
        </w:rPr>
        <w:t>misma.</w:t>
      </w:r>
    </w:p>
    <w:p>
      <w:pPr>
        <w:pStyle w:val="BodyText"/>
        <w:spacing w:before="1"/>
      </w:pPr>
    </w:p>
    <w:p>
      <w:pPr>
        <w:pStyle w:val="BodyText"/>
        <w:ind w:left="118" w:right="116"/>
        <w:jc w:val="both"/>
      </w:pPr>
      <w:r>
        <w:rPr>
          <w:rFonts w:ascii="Arial" w:hAnsi="Arial"/>
          <w:b/>
        </w:rPr>
        <w:t>ARTÍCULO 222. </w:t>
      </w:r>
      <w:r>
        <w:rPr/>
        <w:t>Si se determina la notoria incompetencia para dar respuesta a una solicitud de acceso a la información, la Unidad de Transparencia lo hará saber a la persona que la haya formulado dentro de los tres días hábiles posteriores a la recepción de la misma y, en caso de poderlo determinar, le informará sobre el sujeto obligado al que debe dirigirse para solventar su </w:t>
      </w:r>
      <w:r>
        <w:rPr>
          <w:spacing w:val="-2"/>
        </w:rPr>
        <w:t>petición.</w:t>
      </w:r>
    </w:p>
    <w:p>
      <w:pPr>
        <w:pStyle w:val="BodyText"/>
        <w:spacing w:before="252"/>
        <w:ind w:left="118" w:right="118"/>
        <w:jc w:val="both"/>
      </w:pPr>
      <w:r>
        <w:rPr>
          <w:rFonts w:ascii="Arial" w:hAnsi="Arial"/>
          <w:b/>
        </w:rPr>
        <w:t>ARTÍCULO</w:t>
      </w:r>
      <w:r>
        <w:rPr>
          <w:rFonts w:ascii="Arial" w:hAnsi="Arial"/>
          <w:b/>
          <w:spacing w:val="-5"/>
        </w:rPr>
        <w:t> </w:t>
      </w:r>
      <w:r>
        <w:rPr>
          <w:rFonts w:ascii="Arial" w:hAnsi="Arial"/>
          <w:b/>
        </w:rPr>
        <w:t>223.</w:t>
      </w:r>
      <w:r>
        <w:rPr>
          <w:rFonts w:ascii="Arial" w:hAnsi="Arial"/>
          <w:b/>
          <w:spacing w:val="-6"/>
        </w:rPr>
        <w:t> </w:t>
      </w:r>
      <w:r>
        <w:rPr/>
        <w:t>En</w:t>
      </w:r>
      <w:r>
        <w:rPr>
          <w:spacing w:val="-6"/>
        </w:rPr>
        <w:t> </w:t>
      </w:r>
      <w:r>
        <w:rPr/>
        <w:t>el</w:t>
      </w:r>
      <w:r>
        <w:rPr>
          <w:spacing w:val="-7"/>
        </w:rPr>
        <w:t> </w:t>
      </w:r>
      <w:r>
        <w:rPr/>
        <w:t>supuesto</w:t>
      </w:r>
      <w:r>
        <w:rPr>
          <w:spacing w:val="-5"/>
        </w:rPr>
        <w:t> </w:t>
      </w:r>
      <w:r>
        <w:rPr/>
        <w:t>de</w:t>
      </w:r>
      <w:r>
        <w:rPr>
          <w:spacing w:val="-6"/>
        </w:rPr>
        <w:t> </w:t>
      </w:r>
      <w:r>
        <w:rPr/>
        <w:t>que</w:t>
      </w:r>
      <w:r>
        <w:rPr>
          <w:spacing w:val="-5"/>
        </w:rPr>
        <w:t> </w:t>
      </w:r>
      <w:r>
        <w:rPr/>
        <w:t>las</w:t>
      </w:r>
      <w:r>
        <w:rPr>
          <w:spacing w:val="-5"/>
        </w:rPr>
        <w:t> </w:t>
      </w:r>
      <w:r>
        <w:rPr/>
        <w:t>Áreas</w:t>
      </w:r>
      <w:r>
        <w:rPr>
          <w:spacing w:val="-5"/>
        </w:rPr>
        <w:t> </w:t>
      </w:r>
      <w:r>
        <w:rPr/>
        <w:t>Responsables</w:t>
      </w:r>
      <w:r>
        <w:rPr>
          <w:spacing w:val="-5"/>
        </w:rPr>
        <w:t> </w:t>
      </w:r>
      <w:r>
        <w:rPr/>
        <w:t>consideren</w:t>
      </w:r>
      <w:r>
        <w:rPr>
          <w:spacing w:val="-6"/>
        </w:rPr>
        <w:t> </w:t>
      </w:r>
      <w:r>
        <w:rPr/>
        <w:t>necesario</w:t>
      </w:r>
      <w:r>
        <w:rPr>
          <w:spacing w:val="-5"/>
        </w:rPr>
        <w:t> </w:t>
      </w:r>
      <w:r>
        <w:rPr/>
        <w:t>pedir</w:t>
      </w:r>
      <w:r>
        <w:rPr>
          <w:spacing w:val="-5"/>
        </w:rPr>
        <w:t> </w:t>
      </w:r>
      <w:r>
        <w:rPr/>
        <w:t>una prórroga para dar respuesta a la solicitud, deberán hacerlo por escrito al Comité de Transparencia, por medio de la Unidad de Transparencia, a más tardar siete días hábiles antes del</w:t>
      </w:r>
      <w:r>
        <w:rPr>
          <w:spacing w:val="-8"/>
        </w:rPr>
        <w:t> </w:t>
      </w:r>
      <w:r>
        <w:rPr/>
        <w:t>vencimiento</w:t>
      </w:r>
      <w:r>
        <w:rPr>
          <w:spacing w:val="-8"/>
        </w:rPr>
        <w:t> </w:t>
      </w:r>
      <w:r>
        <w:rPr/>
        <w:t>del</w:t>
      </w:r>
      <w:r>
        <w:rPr>
          <w:spacing w:val="-8"/>
        </w:rPr>
        <w:t> </w:t>
      </w:r>
      <w:r>
        <w:rPr/>
        <w:t>plazo</w:t>
      </w:r>
      <w:r>
        <w:rPr>
          <w:spacing w:val="-9"/>
        </w:rPr>
        <w:t> </w:t>
      </w:r>
      <w:r>
        <w:rPr/>
        <w:t>para</w:t>
      </w:r>
      <w:r>
        <w:rPr>
          <w:spacing w:val="-8"/>
        </w:rPr>
        <w:t> </w:t>
      </w:r>
      <w:r>
        <w:rPr/>
        <w:t>que</w:t>
      </w:r>
      <w:r>
        <w:rPr>
          <w:spacing w:val="-8"/>
        </w:rPr>
        <w:t> </w:t>
      </w:r>
      <w:r>
        <w:rPr/>
        <w:t>éste</w:t>
      </w:r>
      <w:r>
        <w:rPr>
          <w:spacing w:val="-8"/>
        </w:rPr>
        <w:t> </w:t>
      </w:r>
      <w:r>
        <w:rPr/>
        <w:t>determine</w:t>
      </w:r>
      <w:r>
        <w:rPr>
          <w:spacing w:val="-8"/>
        </w:rPr>
        <w:t> </w:t>
      </w:r>
      <w:r>
        <w:rPr/>
        <w:t>si</w:t>
      </w:r>
      <w:r>
        <w:rPr>
          <w:spacing w:val="-8"/>
        </w:rPr>
        <w:t> </w:t>
      </w:r>
      <w:r>
        <w:rPr/>
        <w:t>es</w:t>
      </w:r>
      <w:r>
        <w:rPr>
          <w:spacing w:val="-8"/>
        </w:rPr>
        <w:t> </w:t>
      </w:r>
      <w:r>
        <w:rPr/>
        <w:t>procedente.</w:t>
      </w:r>
      <w:r>
        <w:rPr>
          <w:spacing w:val="-8"/>
        </w:rPr>
        <w:t> </w:t>
      </w:r>
      <w:r>
        <w:rPr/>
        <w:t>De</w:t>
      </w:r>
      <w:r>
        <w:rPr>
          <w:spacing w:val="-8"/>
        </w:rPr>
        <w:t> </w:t>
      </w:r>
      <w:r>
        <w:rPr/>
        <w:t>resultar</w:t>
      </w:r>
      <w:r>
        <w:rPr>
          <w:spacing w:val="-8"/>
        </w:rPr>
        <w:t> </w:t>
      </w:r>
      <w:r>
        <w:rPr/>
        <w:t>así,</w:t>
      </w:r>
      <w:r>
        <w:rPr>
          <w:spacing w:val="-9"/>
        </w:rPr>
        <w:t> </w:t>
      </w:r>
      <w:r>
        <w:rPr/>
        <w:t>el</w:t>
      </w:r>
      <w:r>
        <w:rPr>
          <w:spacing w:val="-8"/>
        </w:rPr>
        <w:t> </w:t>
      </w:r>
      <w:r>
        <w:rPr/>
        <w:t>Comité</w:t>
      </w:r>
      <w:r>
        <w:rPr>
          <w:spacing w:val="-8"/>
        </w:rPr>
        <w:t> </w:t>
      </w:r>
      <w:r>
        <w:rPr/>
        <w:t>de Transparencia</w:t>
      </w:r>
      <w:r>
        <w:rPr>
          <w:spacing w:val="-16"/>
        </w:rPr>
        <w:t> </w:t>
      </w:r>
      <w:r>
        <w:rPr/>
        <w:t>instruirá</w:t>
      </w:r>
      <w:r>
        <w:rPr>
          <w:spacing w:val="-15"/>
        </w:rPr>
        <w:t> </w:t>
      </w:r>
      <w:r>
        <w:rPr/>
        <w:t>a</w:t>
      </w:r>
      <w:r>
        <w:rPr>
          <w:spacing w:val="-15"/>
        </w:rPr>
        <w:t> </w:t>
      </w:r>
      <w:r>
        <w:rPr/>
        <w:t>la</w:t>
      </w:r>
      <w:r>
        <w:rPr>
          <w:spacing w:val="-16"/>
        </w:rPr>
        <w:t> </w:t>
      </w:r>
      <w:r>
        <w:rPr/>
        <w:t>Unidad</w:t>
      </w:r>
      <w:r>
        <w:rPr>
          <w:spacing w:val="-15"/>
        </w:rPr>
        <w:t> </w:t>
      </w:r>
      <w:r>
        <w:rPr/>
        <w:t>de</w:t>
      </w:r>
      <w:r>
        <w:rPr>
          <w:spacing w:val="-15"/>
        </w:rPr>
        <w:t> </w:t>
      </w:r>
      <w:r>
        <w:rPr/>
        <w:t>Transparencia</w:t>
      </w:r>
      <w:r>
        <w:rPr>
          <w:spacing w:val="-15"/>
        </w:rPr>
        <w:t> </w:t>
      </w:r>
      <w:r>
        <w:rPr/>
        <w:t>para</w:t>
      </w:r>
      <w:r>
        <w:rPr>
          <w:spacing w:val="-16"/>
        </w:rPr>
        <w:t> </w:t>
      </w:r>
      <w:r>
        <w:rPr/>
        <w:t>que</w:t>
      </w:r>
      <w:r>
        <w:rPr>
          <w:spacing w:val="-15"/>
        </w:rPr>
        <w:t> </w:t>
      </w:r>
      <w:r>
        <w:rPr/>
        <w:t>notifique</w:t>
      </w:r>
      <w:r>
        <w:rPr>
          <w:spacing w:val="-15"/>
        </w:rPr>
        <w:t> </w:t>
      </w:r>
      <w:r>
        <w:rPr/>
        <w:t>la</w:t>
      </w:r>
      <w:r>
        <w:rPr>
          <w:spacing w:val="-16"/>
        </w:rPr>
        <w:t> </w:t>
      </w:r>
      <w:r>
        <w:rPr/>
        <w:t>resolución</w:t>
      </w:r>
      <w:r>
        <w:rPr>
          <w:spacing w:val="-15"/>
        </w:rPr>
        <w:t> </w:t>
      </w:r>
      <w:r>
        <w:rPr/>
        <w:t>al</w:t>
      </w:r>
      <w:r>
        <w:rPr>
          <w:spacing w:val="-15"/>
        </w:rPr>
        <w:t> </w:t>
      </w:r>
      <w:r>
        <w:rPr/>
        <w:t>solicitante dentro del plazo legal.</w:t>
      </w:r>
    </w:p>
    <w:p>
      <w:pPr>
        <w:pStyle w:val="BodyText"/>
        <w:spacing w:before="1"/>
      </w:pPr>
    </w:p>
    <w:p>
      <w:pPr>
        <w:pStyle w:val="BodyText"/>
        <w:ind w:left="118" w:right="120"/>
        <w:jc w:val="both"/>
      </w:pPr>
      <w:r>
        <w:rPr>
          <w:rFonts w:ascii="Arial" w:hAnsi="Arial"/>
          <w:b/>
        </w:rPr>
        <w:t>ARTÍCULO 224. </w:t>
      </w:r>
      <w:r>
        <w:rPr/>
        <w:t>Corresponde a las Áreas Responsables la clasificación de la información, conforme a lo siguiente:</w:t>
      </w:r>
    </w:p>
    <w:p>
      <w:pPr>
        <w:pStyle w:val="BodyText"/>
        <w:spacing w:before="1"/>
      </w:pPr>
    </w:p>
    <w:p>
      <w:pPr>
        <w:pStyle w:val="ListParagraph"/>
        <w:numPr>
          <w:ilvl w:val="0"/>
          <w:numId w:val="47"/>
        </w:numPr>
        <w:tabs>
          <w:tab w:pos="825" w:val="left" w:leader="none"/>
        </w:tabs>
        <w:spacing w:line="240" w:lineRule="auto" w:before="0" w:after="0"/>
        <w:ind w:left="118" w:right="114" w:firstLine="0"/>
        <w:jc w:val="both"/>
        <w:rPr>
          <w:sz w:val="22"/>
        </w:rPr>
      </w:pPr>
      <w:r>
        <w:rPr>
          <w:sz w:val="22"/>
        </w:rPr>
        <w:t>Si</w:t>
      </w:r>
      <w:r>
        <w:rPr>
          <w:spacing w:val="-13"/>
          <w:sz w:val="22"/>
        </w:rPr>
        <w:t> </w:t>
      </w:r>
      <w:r>
        <w:rPr>
          <w:sz w:val="22"/>
        </w:rPr>
        <w:t>se</w:t>
      </w:r>
      <w:r>
        <w:rPr>
          <w:spacing w:val="-12"/>
          <w:sz w:val="22"/>
        </w:rPr>
        <w:t> </w:t>
      </w:r>
      <w:r>
        <w:rPr>
          <w:sz w:val="22"/>
        </w:rPr>
        <w:t>clasifica</w:t>
      </w:r>
      <w:r>
        <w:rPr>
          <w:spacing w:val="-13"/>
          <w:sz w:val="22"/>
        </w:rPr>
        <w:t> </w:t>
      </w:r>
      <w:r>
        <w:rPr>
          <w:sz w:val="22"/>
        </w:rPr>
        <w:t>la</w:t>
      </w:r>
      <w:r>
        <w:rPr>
          <w:spacing w:val="-13"/>
          <w:sz w:val="22"/>
        </w:rPr>
        <w:t> </w:t>
      </w:r>
      <w:r>
        <w:rPr>
          <w:sz w:val="22"/>
        </w:rPr>
        <w:t>información</w:t>
      </w:r>
      <w:r>
        <w:rPr>
          <w:spacing w:val="-13"/>
          <w:sz w:val="22"/>
        </w:rPr>
        <w:t> </w:t>
      </w:r>
      <w:r>
        <w:rPr>
          <w:sz w:val="22"/>
        </w:rPr>
        <w:t>como</w:t>
      </w:r>
      <w:r>
        <w:rPr>
          <w:spacing w:val="-14"/>
          <w:sz w:val="22"/>
        </w:rPr>
        <w:t> </w:t>
      </w:r>
      <w:r>
        <w:rPr>
          <w:sz w:val="22"/>
        </w:rPr>
        <w:t>reservada,</w:t>
      </w:r>
      <w:r>
        <w:rPr>
          <w:spacing w:val="-13"/>
          <w:sz w:val="22"/>
        </w:rPr>
        <w:t> </w:t>
      </w:r>
      <w:r>
        <w:rPr>
          <w:sz w:val="22"/>
        </w:rPr>
        <w:t>se</w:t>
      </w:r>
      <w:r>
        <w:rPr>
          <w:spacing w:val="-14"/>
          <w:sz w:val="22"/>
        </w:rPr>
        <w:t> </w:t>
      </w:r>
      <w:r>
        <w:rPr>
          <w:sz w:val="22"/>
        </w:rPr>
        <w:t>deberá</w:t>
      </w:r>
      <w:r>
        <w:rPr>
          <w:spacing w:val="-13"/>
          <w:sz w:val="22"/>
        </w:rPr>
        <w:t> </w:t>
      </w:r>
      <w:r>
        <w:rPr>
          <w:sz w:val="22"/>
        </w:rPr>
        <w:t>poner</w:t>
      </w:r>
      <w:r>
        <w:rPr>
          <w:spacing w:val="-13"/>
          <w:sz w:val="22"/>
        </w:rPr>
        <w:t> </w:t>
      </w:r>
      <w:r>
        <w:rPr>
          <w:sz w:val="22"/>
        </w:rPr>
        <w:t>a</w:t>
      </w:r>
      <w:r>
        <w:rPr>
          <w:spacing w:val="-13"/>
          <w:sz w:val="22"/>
        </w:rPr>
        <w:t> </w:t>
      </w:r>
      <w:r>
        <w:rPr>
          <w:sz w:val="22"/>
        </w:rPr>
        <w:t>consideración</w:t>
      </w:r>
      <w:r>
        <w:rPr>
          <w:spacing w:val="-13"/>
          <w:sz w:val="22"/>
        </w:rPr>
        <w:t> </w:t>
      </w:r>
      <w:r>
        <w:rPr>
          <w:sz w:val="22"/>
        </w:rPr>
        <w:t>del</w:t>
      </w:r>
      <w:r>
        <w:rPr>
          <w:spacing w:val="-15"/>
          <w:sz w:val="22"/>
        </w:rPr>
        <w:t> </w:t>
      </w:r>
      <w:r>
        <w:rPr>
          <w:sz w:val="22"/>
        </w:rPr>
        <w:t>Comité de Transparencia dicha decisión por escrito, debiéndose realizar la prueba de daño en términos de la Ley de Transparencia;</w:t>
      </w:r>
    </w:p>
    <w:p>
      <w:pPr>
        <w:pStyle w:val="ListParagraph"/>
        <w:numPr>
          <w:ilvl w:val="0"/>
          <w:numId w:val="47"/>
        </w:numPr>
        <w:tabs>
          <w:tab w:pos="825" w:val="left" w:leader="none"/>
        </w:tabs>
        <w:spacing w:line="240" w:lineRule="auto" w:before="252" w:after="0"/>
        <w:ind w:left="118" w:right="125" w:firstLine="0"/>
        <w:jc w:val="both"/>
        <w:rPr>
          <w:sz w:val="22"/>
        </w:rPr>
      </w:pPr>
      <w:r>
        <w:rPr>
          <w:sz w:val="22"/>
        </w:rPr>
        <w:t>Si la información es clasificada como confidencial, se hará del conocimiento del Comité de Transparencia para que éste confirme, modifique o revoque la decisión, y;</w:t>
      </w:r>
    </w:p>
    <w:p>
      <w:pPr>
        <w:pStyle w:val="BodyText"/>
      </w:pPr>
    </w:p>
    <w:p>
      <w:pPr>
        <w:pStyle w:val="ListParagraph"/>
        <w:numPr>
          <w:ilvl w:val="0"/>
          <w:numId w:val="47"/>
        </w:numPr>
        <w:tabs>
          <w:tab w:pos="825" w:val="left" w:leader="none"/>
        </w:tabs>
        <w:spacing w:line="240" w:lineRule="auto" w:before="0" w:after="0"/>
        <w:ind w:left="118" w:right="122" w:firstLine="0"/>
        <w:jc w:val="both"/>
        <w:rPr>
          <w:sz w:val="22"/>
        </w:rPr>
      </w:pPr>
      <w:r>
        <w:rPr>
          <w:sz w:val="22"/>
        </w:rPr>
        <w:t>En caso de que la documentación a entregar contenga información clasificada como reservada o confidencial, procederán a realizar la versión pública correspondiente, en colaboración con la Unidad de Transparencia.</w:t>
      </w:r>
    </w:p>
    <w:p>
      <w:pPr>
        <w:pStyle w:val="BodyText"/>
        <w:spacing w:before="1"/>
      </w:pPr>
    </w:p>
    <w:p>
      <w:pPr>
        <w:pStyle w:val="BodyText"/>
        <w:ind w:left="118" w:right="122"/>
        <w:jc w:val="both"/>
      </w:pPr>
      <w:r>
        <w:rPr>
          <w:rFonts w:ascii="Arial" w:hAnsi="Arial"/>
          <w:b/>
        </w:rPr>
        <w:t>ARTÍCULO 225.</w:t>
      </w:r>
      <w:r>
        <w:rPr>
          <w:rFonts w:ascii="Arial" w:hAnsi="Arial"/>
          <w:b/>
          <w:spacing w:val="80"/>
        </w:rPr>
        <w:t>  </w:t>
      </w:r>
      <w:r>
        <w:rPr/>
        <w:t>La Unidad de Transparencia deberá dar respuesta a la solicitud en un plazo no mayor a quince días hábiles contados a partir del día siguiente a su presentación, lo cuales pueden prorrogarse hasta diez días hábiles más.</w:t>
      </w:r>
    </w:p>
    <w:p>
      <w:pPr>
        <w:pStyle w:val="BodyText"/>
      </w:pPr>
    </w:p>
    <w:p>
      <w:pPr>
        <w:pStyle w:val="BodyText"/>
        <w:ind w:left="118" w:right="119"/>
        <w:jc w:val="both"/>
      </w:pPr>
      <w:r>
        <w:rPr>
          <w:rFonts w:ascii="Arial" w:hAnsi="Arial"/>
          <w:b/>
        </w:rPr>
        <w:t>ARTÍCULO 226. </w:t>
      </w:r>
      <w:r>
        <w:rPr/>
        <w:t>La respuesta que emita la Unidad de Transparencia deberá estar fundada y motivada y contendrá, por lo menos, lo siguiente:</w:t>
      </w:r>
    </w:p>
    <w:p>
      <w:pPr>
        <w:pStyle w:val="ListParagraph"/>
        <w:numPr>
          <w:ilvl w:val="0"/>
          <w:numId w:val="48"/>
        </w:numPr>
        <w:tabs>
          <w:tab w:pos="825" w:val="left" w:leader="none"/>
        </w:tabs>
        <w:spacing w:line="240" w:lineRule="auto" w:before="252" w:after="0"/>
        <w:ind w:left="825" w:right="0" w:hanging="707"/>
        <w:jc w:val="both"/>
        <w:rPr>
          <w:sz w:val="22"/>
        </w:rPr>
      </w:pPr>
      <w:r>
        <w:rPr>
          <w:sz w:val="22"/>
        </w:rPr>
        <w:t>Fecha</w:t>
      </w:r>
      <w:r>
        <w:rPr>
          <w:spacing w:val="-6"/>
          <w:sz w:val="22"/>
        </w:rPr>
        <w:t> </w:t>
      </w:r>
      <w:r>
        <w:rPr>
          <w:sz w:val="22"/>
        </w:rPr>
        <w:t>de</w:t>
      </w:r>
      <w:r>
        <w:rPr>
          <w:spacing w:val="-5"/>
          <w:sz w:val="22"/>
        </w:rPr>
        <w:t> </w:t>
      </w:r>
      <w:r>
        <w:rPr>
          <w:spacing w:val="-2"/>
          <w:sz w:val="22"/>
        </w:rPr>
        <w:t>emisión;</w:t>
      </w:r>
    </w:p>
    <w:p>
      <w:pPr>
        <w:pStyle w:val="BodyText"/>
        <w:spacing w:before="1"/>
      </w:pPr>
    </w:p>
    <w:p>
      <w:pPr>
        <w:pStyle w:val="ListParagraph"/>
        <w:numPr>
          <w:ilvl w:val="0"/>
          <w:numId w:val="48"/>
        </w:numPr>
        <w:tabs>
          <w:tab w:pos="825" w:val="left" w:leader="none"/>
        </w:tabs>
        <w:spacing w:line="240" w:lineRule="auto" w:before="0" w:after="0"/>
        <w:ind w:left="825" w:right="0" w:hanging="707"/>
        <w:jc w:val="both"/>
        <w:rPr>
          <w:sz w:val="22"/>
        </w:rPr>
      </w:pPr>
      <w:r>
        <w:rPr>
          <w:sz w:val="22"/>
        </w:rPr>
        <w:t>Número</w:t>
      </w:r>
      <w:r>
        <w:rPr>
          <w:spacing w:val="-7"/>
          <w:sz w:val="22"/>
        </w:rPr>
        <w:t> </w:t>
      </w:r>
      <w:r>
        <w:rPr>
          <w:sz w:val="22"/>
        </w:rPr>
        <w:t>de</w:t>
      </w:r>
      <w:r>
        <w:rPr>
          <w:spacing w:val="-7"/>
          <w:sz w:val="22"/>
        </w:rPr>
        <w:t> </w:t>
      </w:r>
      <w:r>
        <w:rPr>
          <w:sz w:val="22"/>
        </w:rPr>
        <w:t>registro</w:t>
      </w:r>
      <w:r>
        <w:rPr>
          <w:spacing w:val="-7"/>
          <w:sz w:val="22"/>
        </w:rPr>
        <w:t> </w:t>
      </w:r>
      <w:r>
        <w:rPr>
          <w:sz w:val="22"/>
        </w:rPr>
        <w:t>de</w:t>
      </w:r>
      <w:r>
        <w:rPr>
          <w:spacing w:val="-7"/>
          <w:sz w:val="22"/>
        </w:rPr>
        <w:t> </w:t>
      </w:r>
      <w:r>
        <w:rPr>
          <w:sz w:val="22"/>
        </w:rPr>
        <w:t>la</w:t>
      </w:r>
      <w:r>
        <w:rPr>
          <w:spacing w:val="-6"/>
          <w:sz w:val="22"/>
        </w:rPr>
        <w:t> </w:t>
      </w:r>
      <w:r>
        <w:rPr>
          <w:spacing w:val="-2"/>
          <w:sz w:val="22"/>
        </w:rPr>
        <w:t>solicitud;</w:t>
      </w:r>
    </w:p>
    <w:p>
      <w:pPr>
        <w:spacing w:after="0" w:line="240" w:lineRule="auto"/>
        <w:jc w:val="both"/>
        <w:rPr>
          <w:sz w:val="22"/>
        </w:rPr>
        <w:sectPr>
          <w:pgSz w:w="12250" w:h="15850"/>
          <w:pgMar w:header="736" w:footer="699" w:top="2040" w:bottom="940" w:left="1300" w:right="1300"/>
        </w:sectPr>
      </w:pPr>
    </w:p>
    <w:p>
      <w:pPr>
        <w:pStyle w:val="BodyText"/>
      </w:pPr>
    </w:p>
    <w:p>
      <w:pPr>
        <w:pStyle w:val="BodyText"/>
        <w:spacing w:before="90"/>
      </w:pPr>
    </w:p>
    <w:p>
      <w:pPr>
        <w:pStyle w:val="ListParagraph"/>
        <w:numPr>
          <w:ilvl w:val="0"/>
          <w:numId w:val="48"/>
        </w:numPr>
        <w:tabs>
          <w:tab w:pos="826" w:val="left" w:leader="none"/>
        </w:tabs>
        <w:spacing w:line="240" w:lineRule="auto" w:before="0" w:after="0"/>
        <w:ind w:left="826" w:right="0" w:hanging="708"/>
        <w:jc w:val="left"/>
        <w:rPr>
          <w:sz w:val="22"/>
        </w:rPr>
      </w:pPr>
      <w:r>
        <w:rPr>
          <w:sz w:val="22"/>
        </w:rPr>
        <w:t>Nombre</w:t>
      </w:r>
      <w:r>
        <w:rPr>
          <w:spacing w:val="-10"/>
          <w:sz w:val="22"/>
        </w:rPr>
        <w:t> </w:t>
      </w:r>
      <w:r>
        <w:rPr>
          <w:sz w:val="22"/>
        </w:rPr>
        <w:t>del</w:t>
      </w:r>
      <w:r>
        <w:rPr>
          <w:spacing w:val="-7"/>
          <w:sz w:val="22"/>
        </w:rPr>
        <w:t> </w:t>
      </w:r>
      <w:r>
        <w:rPr>
          <w:spacing w:val="-2"/>
          <w:sz w:val="22"/>
        </w:rPr>
        <w:t>solicitante;</w:t>
      </w:r>
    </w:p>
    <w:p>
      <w:pPr>
        <w:pStyle w:val="ListParagraph"/>
        <w:numPr>
          <w:ilvl w:val="0"/>
          <w:numId w:val="48"/>
        </w:numPr>
        <w:tabs>
          <w:tab w:pos="826" w:val="left" w:leader="none"/>
        </w:tabs>
        <w:spacing w:line="240" w:lineRule="auto" w:before="253" w:after="0"/>
        <w:ind w:left="826" w:right="0" w:hanging="708"/>
        <w:jc w:val="left"/>
        <w:rPr>
          <w:sz w:val="22"/>
        </w:rPr>
      </w:pPr>
      <w:r>
        <w:rPr>
          <w:sz w:val="22"/>
        </w:rPr>
        <w:t>La</w:t>
      </w:r>
      <w:r>
        <w:rPr>
          <w:spacing w:val="-7"/>
          <w:sz w:val="22"/>
        </w:rPr>
        <w:t> </w:t>
      </w:r>
      <w:r>
        <w:rPr>
          <w:sz w:val="22"/>
        </w:rPr>
        <w:t>respuesta</w:t>
      </w:r>
      <w:r>
        <w:rPr>
          <w:spacing w:val="-7"/>
          <w:sz w:val="22"/>
        </w:rPr>
        <w:t> </w:t>
      </w:r>
      <w:r>
        <w:rPr>
          <w:sz w:val="22"/>
        </w:rPr>
        <w:t>en</w:t>
      </w:r>
      <w:r>
        <w:rPr>
          <w:spacing w:val="-7"/>
          <w:sz w:val="22"/>
        </w:rPr>
        <w:t> </w:t>
      </w:r>
      <w:r>
        <w:rPr>
          <w:sz w:val="22"/>
        </w:rPr>
        <w:t>términos</w:t>
      </w:r>
      <w:r>
        <w:rPr>
          <w:spacing w:val="-6"/>
          <w:sz w:val="22"/>
        </w:rPr>
        <w:t> </w:t>
      </w:r>
      <w:r>
        <w:rPr>
          <w:sz w:val="22"/>
        </w:rPr>
        <w:t>del</w:t>
      </w:r>
      <w:r>
        <w:rPr>
          <w:spacing w:val="-8"/>
          <w:sz w:val="22"/>
        </w:rPr>
        <w:t> </w:t>
      </w:r>
      <w:r>
        <w:rPr>
          <w:sz w:val="22"/>
        </w:rPr>
        <w:t>artículo</w:t>
      </w:r>
      <w:r>
        <w:rPr>
          <w:spacing w:val="-4"/>
          <w:sz w:val="22"/>
        </w:rPr>
        <w:t> </w:t>
      </w:r>
      <w:r>
        <w:rPr>
          <w:sz w:val="22"/>
        </w:rPr>
        <w:t>119</w:t>
      </w:r>
      <w:r>
        <w:rPr>
          <w:spacing w:val="-6"/>
          <w:sz w:val="22"/>
        </w:rPr>
        <w:t> </w:t>
      </w:r>
      <w:r>
        <w:rPr>
          <w:sz w:val="22"/>
        </w:rPr>
        <w:t>de</w:t>
      </w:r>
      <w:r>
        <w:rPr>
          <w:spacing w:val="-6"/>
          <w:sz w:val="22"/>
        </w:rPr>
        <w:t> </w:t>
      </w:r>
      <w:r>
        <w:rPr>
          <w:sz w:val="22"/>
        </w:rPr>
        <w:t>la</w:t>
      </w:r>
      <w:r>
        <w:rPr>
          <w:spacing w:val="-9"/>
          <w:sz w:val="22"/>
        </w:rPr>
        <w:t> </w:t>
      </w:r>
      <w:r>
        <w:rPr>
          <w:sz w:val="22"/>
        </w:rPr>
        <w:t>Ley</w:t>
      </w:r>
      <w:r>
        <w:rPr>
          <w:spacing w:val="-6"/>
          <w:sz w:val="22"/>
        </w:rPr>
        <w:t> </w:t>
      </w:r>
      <w:r>
        <w:rPr>
          <w:sz w:val="22"/>
        </w:rPr>
        <w:t>de</w:t>
      </w:r>
      <w:r>
        <w:rPr>
          <w:spacing w:val="-7"/>
          <w:sz w:val="22"/>
        </w:rPr>
        <w:t> </w:t>
      </w:r>
      <w:r>
        <w:rPr>
          <w:sz w:val="22"/>
        </w:rPr>
        <w:t>Transparencia,</w:t>
      </w:r>
      <w:r>
        <w:rPr>
          <w:spacing w:val="-7"/>
          <w:sz w:val="22"/>
        </w:rPr>
        <w:t> </w:t>
      </w:r>
      <w:r>
        <w:rPr>
          <w:spacing w:val="-5"/>
          <w:sz w:val="22"/>
        </w:rPr>
        <w:t>y;</w:t>
      </w:r>
    </w:p>
    <w:p>
      <w:pPr>
        <w:pStyle w:val="BodyText"/>
      </w:pPr>
    </w:p>
    <w:p>
      <w:pPr>
        <w:pStyle w:val="ListParagraph"/>
        <w:numPr>
          <w:ilvl w:val="0"/>
          <w:numId w:val="48"/>
        </w:numPr>
        <w:tabs>
          <w:tab w:pos="826" w:val="left" w:leader="none"/>
        </w:tabs>
        <w:spacing w:line="240" w:lineRule="auto" w:before="0" w:after="0"/>
        <w:ind w:left="826" w:right="0" w:hanging="708"/>
        <w:jc w:val="left"/>
        <w:rPr>
          <w:sz w:val="22"/>
        </w:rPr>
      </w:pPr>
      <w:r>
        <w:rPr>
          <w:sz w:val="22"/>
        </w:rPr>
        <w:t>Datos</w:t>
      </w:r>
      <w:r>
        <w:rPr>
          <w:spacing w:val="-6"/>
          <w:sz w:val="22"/>
        </w:rPr>
        <w:t> </w:t>
      </w:r>
      <w:r>
        <w:rPr>
          <w:sz w:val="22"/>
        </w:rPr>
        <w:t>de</w:t>
      </w:r>
      <w:r>
        <w:rPr>
          <w:spacing w:val="-6"/>
          <w:sz w:val="22"/>
        </w:rPr>
        <w:t> </w:t>
      </w:r>
      <w:r>
        <w:rPr>
          <w:sz w:val="22"/>
        </w:rPr>
        <w:t>contacto</w:t>
      </w:r>
      <w:r>
        <w:rPr>
          <w:spacing w:val="-7"/>
          <w:sz w:val="22"/>
        </w:rPr>
        <w:t> </w:t>
      </w:r>
      <w:r>
        <w:rPr>
          <w:sz w:val="22"/>
        </w:rPr>
        <w:t>del</w:t>
      </w:r>
      <w:r>
        <w:rPr>
          <w:spacing w:val="-6"/>
          <w:sz w:val="22"/>
        </w:rPr>
        <w:t> </w:t>
      </w:r>
      <w:r>
        <w:rPr>
          <w:sz w:val="22"/>
        </w:rPr>
        <w:t>titular</w:t>
      </w:r>
      <w:r>
        <w:rPr>
          <w:spacing w:val="-7"/>
          <w:sz w:val="22"/>
        </w:rPr>
        <w:t> </w:t>
      </w:r>
      <w:r>
        <w:rPr>
          <w:sz w:val="22"/>
        </w:rPr>
        <w:t>de</w:t>
      </w:r>
      <w:r>
        <w:rPr>
          <w:spacing w:val="-6"/>
          <w:sz w:val="22"/>
        </w:rPr>
        <w:t> </w:t>
      </w:r>
      <w:r>
        <w:rPr>
          <w:sz w:val="22"/>
        </w:rPr>
        <w:t>la</w:t>
      </w:r>
      <w:r>
        <w:rPr>
          <w:spacing w:val="-7"/>
          <w:sz w:val="22"/>
        </w:rPr>
        <w:t> </w:t>
      </w:r>
      <w:r>
        <w:rPr>
          <w:sz w:val="22"/>
        </w:rPr>
        <w:t>Unidad</w:t>
      </w:r>
      <w:r>
        <w:rPr>
          <w:spacing w:val="-6"/>
          <w:sz w:val="22"/>
        </w:rPr>
        <w:t> </w:t>
      </w:r>
      <w:r>
        <w:rPr>
          <w:sz w:val="22"/>
        </w:rPr>
        <w:t>de</w:t>
      </w:r>
      <w:r>
        <w:rPr>
          <w:spacing w:val="-6"/>
          <w:sz w:val="22"/>
        </w:rPr>
        <w:t> </w:t>
      </w:r>
      <w:r>
        <w:rPr>
          <w:spacing w:val="-2"/>
          <w:sz w:val="22"/>
        </w:rPr>
        <w:t>Transparencia.</w:t>
      </w:r>
    </w:p>
    <w:p>
      <w:pPr>
        <w:pStyle w:val="BodyText"/>
        <w:spacing w:before="252"/>
        <w:ind w:left="118" w:right="116"/>
        <w:jc w:val="both"/>
      </w:pPr>
      <w:r>
        <w:rPr>
          <w:rFonts w:ascii="Arial" w:hAnsi="Arial"/>
          <w:b/>
        </w:rPr>
        <w:t>ARTÍCULO</w:t>
      </w:r>
      <w:r>
        <w:rPr>
          <w:rFonts w:ascii="Arial" w:hAnsi="Arial"/>
          <w:b/>
          <w:spacing w:val="-2"/>
        </w:rPr>
        <w:t> </w:t>
      </w:r>
      <w:r>
        <w:rPr>
          <w:rFonts w:ascii="Arial" w:hAnsi="Arial"/>
          <w:b/>
        </w:rPr>
        <w:t>227.</w:t>
      </w:r>
      <w:r>
        <w:rPr>
          <w:rFonts w:ascii="Arial" w:hAnsi="Arial"/>
          <w:b/>
          <w:spacing w:val="-2"/>
        </w:rPr>
        <w:t> </w:t>
      </w:r>
      <w:r>
        <w:rPr/>
        <w:t>En</w:t>
      </w:r>
      <w:r>
        <w:rPr>
          <w:spacing w:val="-3"/>
        </w:rPr>
        <w:t> </w:t>
      </w:r>
      <w:r>
        <w:rPr/>
        <w:t>caso</w:t>
      </w:r>
      <w:r>
        <w:rPr>
          <w:spacing w:val="-3"/>
        </w:rPr>
        <w:t> </w:t>
      </w:r>
      <w:r>
        <w:rPr/>
        <w:t>de</w:t>
      </w:r>
      <w:r>
        <w:rPr>
          <w:spacing w:val="-2"/>
        </w:rPr>
        <w:t> </w:t>
      </w:r>
      <w:r>
        <w:rPr/>
        <w:t>que</w:t>
      </w:r>
      <w:r>
        <w:rPr>
          <w:spacing w:val="-3"/>
        </w:rPr>
        <w:t> </w:t>
      </w:r>
      <w:r>
        <w:rPr/>
        <w:t>el</w:t>
      </w:r>
      <w:r>
        <w:rPr>
          <w:spacing w:val="-3"/>
        </w:rPr>
        <w:t> </w:t>
      </w:r>
      <w:r>
        <w:rPr/>
        <w:t>solicitante</w:t>
      </w:r>
      <w:r>
        <w:rPr>
          <w:spacing w:val="-2"/>
        </w:rPr>
        <w:t> </w:t>
      </w:r>
      <w:r>
        <w:rPr/>
        <w:t>requiera</w:t>
      </w:r>
      <w:r>
        <w:rPr>
          <w:spacing w:val="-3"/>
        </w:rPr>
        <w:t> </w:t>
      </w:r>
      <w:r>
        <w:rPr/>
        <w:t>la</w:t>
      </w:r>
      <w:r>
        <w:rPr>
          <w:spacing w:val="-3"/>
        </w:rPr>
        <w:t> </w:t>
      </w:r>
      <w:r>
        <w:rPr/>
        <w:t>información</w:t>
      </w:r>
      <w:r>
        <w:rPr>
          <w:spacing w:val="-3"/>
        </w:rPr>
        <w:t> </w:t>
      </w:r>
      <w:r>
        <w:rPr/>
        <w:t>en</w:t>
      </w:r>
      <w:r>
        <w:rPr>
          <w:spacing w:val="-3"/>
        </w:rPr>
        <w:t> </w:t>
      </w:r>
      <w:r>
        <w:rPr/>
        <w:t>la</w:t>
      </w:r>
      <w:r>
        <w:rPr>
          <w:spacing w:val="-3"/>
        </w:rPr>
        <w:t> </w:t>
      </w:r>
      <w:r>
        <w:rPr/>
        <w:t>modalidad</w:t>
      </w:r>
      <w:r>
        <w:rPr>
          <w:spacing w:val="-2"/>
        </w:rPr>
        <w:t> </w:t>
      </w:r>
      <w:r>
        <w:rPr/>
        <w:t>de</w:t>
      </w:r>
      <w:r>
        <w:rPr>
          <w:spacing w:val="-2"/>
        </w:rPr>
        <w:t> </w:t>
      </w:r>
      <w:r>
        <w:rPr/>
        <w:t>copias simples,</w:t>
      </w:r>
      <w:r>
        <w:rPr>
          <w:spacing w:val="-3"/>
        </w:rPr>
        <w:t> </w:t>
      </w:r>
      <w:r>
        <w:rPr/>
        <w:t>se</w:t>
      </w:r>
      <w:r>
        <w:rPr>
          <w:spacing w:val="-3"/>
        </w:rPr>
        <w:t> </w:t>
      </w:r>
      <w:r>
        <w:rPr/>
        <w:t>expedirán</w:t>
      </w:r>
      <w:r>
        <w:rPr>
          <w:spacing w:val="-3"/>
        </w:rPr>
        <w:t> </w:t>
      </w:r>
      <w:r>
        <w:rPr/>
        <w:t>las</w:t>
      </w:r>
      <w:r>
        <w:rPr>
          <w:spacing w:val="-2"/>
        </w:rPr>
        <w:t> </w:t>
      </w:r>
      <w:r>
        <w:rPr/>
        <w:t>mismas</w:t>
      </w:r>
      <w:r>
        <w:rPr>
          <w:spacing w:val="-2"/>
        </w:rPr>
        <w:t> </w:t>
      </w:r>
      <w:r>
        <w:rPr/>
        <w:t>sin</w:t>
      </w:r>
      <w:r>
        <w:rPr>
          <w:spacing w:val="-2"/>
        </w:rPr>
        <w:t> </w:t>
      </w:r>
      <w:r>
        <w:rPr/>
        <w:t>costo</w:t>
      </w:r>
      <w:r>
        <w:rPr>
          <w:spacing w:val="-3"/>
        </w:rPr>
        <w:t> </w:t>
      </w:r>
      <w:r>
        <w:rPr/>
        <w:t>para</w:t>
      </w:r>
      <w:r>
        <w:rPr>
          <w:spacing w:val="-3"/>
        </w:rPr>
        <w:t> </w:t>
      </w:r>
      <w:r>
        <w:rPr/>
        <w:t>aquél,</w:t>
      </w:r>
      <w:r>
        <w:rPr>
          <w:spacing w:val="-2"/>
        </w:rPr>
        <w:t> </w:t>
      </w:r>
      <w:r>
        <w:rPr/>
        <w:t>con</w:t>
      </w:r>
      <w:r>
        <w:rPr>
          <w:spacing w:val="-3"/>
        </w:rPr>
        <w:t> </w:t>
      </w:r>
      <w:r>
        <w:rPr/>
        <w:t>las</w:t>
      </w:r>
      <w:r>
        <w:rPr>
          <w:spacing w:val="-2"/>
        </w:rPr>
        <w:t> </w:t>
      </w:r>
      <w:r>
        <w:rPr/>
        <w:t>limitaciones</w:t>
      </w:r>
      <w:r>
        <w:rPr>
          <w:spacing w:val="-2"/>
        </w:rPr>
        <w:t> </w:t>
      </w:r>
      <w:r>
        <w:rPr/>
        <w:t>que</w:t>
      </w:r>
      <w:r>
        <w:rPr>
          <w:spacing w:val="-3"/>
        </w:rPr>
        <w:t> </w:t>
      </w:r>
      <w:r>
        <w:rPr/>
        <w:t>marca</w:t>
      </w:r>
      <w:r>
        <w:rPr>
          <w:spacing w:val="-3"/>
        </w:rPr>
        <w:t> </w:t>
      </w:r>
      <w:r>
        <w:rPr/>
        <w:t>la</w:t>
      </w:r>
      <w:r>
        <w:rPr>
          <w:spacing w:val="-3"/>
        </w:rPr>
        <w:t> </w:t>
      </w:r>
      <w:r>
        <w:rPr/>
        <w:t>Ley</w:t>
      </w:r>
      <w:r>
        <w:rPr>
          <w:spacing w:val="-2"/>
        </w:rPr>
        <w:t> </w:t>
      </w:r>
      <w:r>
        <w:rPr/>
        <w:t>de Transparencia. En los casos de excepción previstos en la Ley de Transparencia, la Unidad de Transparencia deberá comunicarle que la reproducción de la información correrá a costa del solicitante</w:t>
      </w:r>
      <w:r>
        <w:rPr>
          <w:spacing w:val="-12"/>
        </w:rPr>
        <w:t> </w:t>
      </w:r>
      <w:r>
        <w:rPr/>
        <w:t>quien,</w:t>
      </w:r>
      <w:r>
        <w:rPr>
          <w:spacing w:val="-12"/>
        </w:rPr>
        <w:t> </w:t>
      </w:r>
      <w:r>
        <w:rPr/>
        <w:t>para</w:t>
      </w:r>
      <w:r>
        <w:rPr>
          <w:spacing w:val="-12"/>
        </w:rPr>
        <w:t> </w:t>
      </w:r>
      <w:r>
        <w:rPr/>
        <w:t>tal</w:t>
      </w:r>
      <w:r>
        <w:rPr>
          <w:spacing w:val="-12"/>
        </w:rPr>
        <w:t> </w:t>
      </w:r>
      <w:r>
        <w:rPr/>
        <w:t>efecto,</w:t>
      </w:r>
      <w:r>
        <w:rPr>
          <w:spacing w:val="-13"/>
        </w:rPr>
        <w:t> </w:t>
      </w:r>
      <w:r>
        <w:rPr/>
        <w:t>podrá</w:t>
      </w:r>
      <w:r>
        <w:rPr>
          <w:spacing w:val="-12"/>
        </w:rPr>
        <w:t> </w:t>
      </w:r>
      <w:r>
        <w:rPr/>
        <w:t>acudir,</w:t>
      </w:r>
      <w:r>
        <w:rPr>
          <w:spacing w:val="-13"/>
        </w:rPr>
        <w:t> </w:t>
      </w:r>
      <w:r>
        <w:rPr/>
        <w:t>acompañado</w:t>
      </w:r>
      <w:r>
        <w:rPr>
          <w:spacing w:val="-12"/>
        </w:rPr>
        <w:t> </w:t>
      </w:r>
      <w:r>
        <w:rPr/>
        <w:t>del</w:t>
      </w:r>
      <w:r>
        <w:rPr>
          <w:spacing w:val="-12"/>
        </w:rPr>
        <w:t> </w:t>
      </w:r>
      <w:r>
        <w:rPr/>
        <w:t>personal</w:t>
      </w:r>
      <w:r>
        <w:rPr>
          <w:spacing w:val="-10"/>
        </w:rPr>
        <w:t> </w:t>
      </w:r>
      <w:r>
        <w:rPr/>
        <w:t>previamente</w:t>
      </w:r>
      <w:r>
        <w:rPr>
          <w:spacing w:val="-12"/>
        </w:rPr>
        <w:t> </w:t>
      </w:r>
      <w:r>
        <w:rPr/>
        <w:t>designado, al centro de fotocopiado de su preferencia dentro de la periferia del Congreso. Para ello, el ciudadano deberá presentarse en las instalaciones de la Unidad de Transparencia en el horario </w:t>
      </w:r>
      <w:r>
        <w:rPr>
          <w:spacing w:val="-2"/>
        </w:rPr>
        <w:t>estipulado.</w:t>
      </w:r>
    </w:p>
    <w:p>
      <w:pPr>
        <w:pStyle w:val="BodyText"/>
        <w:spacing w:before="1"/>
      </w:pPr>
    </w:p>
    <w:p>
      <w:pPr>
        <w:pStyle w:val="BodyText"/>
        <w:ind w:left="118" w:right="119"/>
        <w:jc w:val="both"/>
      </w:pPr>
      <w:r>
        <w:rPr>
          <w:rFonts w:ascii="Arial" w:hAnsi="Arial"/>
          <w:b/>
        </w:rPr>
        <w:t>ARTÍCULO 228. </w:t>
      </w:r>
      <w:r>
        <w:rPr/>
        <w:t>Se emitirá una declaración de inexistencia cuando la información solicitada no se</w:t>
      </w:r>
      <w:r>
        <w:rPr>
          <w:spacing w:val="-1"/>
        </w:rPr>
        <w:t> </w:t>
      </w:r>
      <w:r>
        <w:rPr/>
        <w:t>encuentre</w:t>
      </w:r>
      <w:r>
        <w:rPr>
          <w:spacing w:val="-1"/>
        </w:rPr>
        <w:t> </w:t>
      </w:r>
      <w:r>
        <w:rPr/>
        <w:t>en</w:t>
      </w:r>
      <w:r>
        <w:rPr>
          <w:spacing w:val="-1"/>
        </w:rPr>
        <w:t> </w:t>
      </w:r>
      <w:r>
        <w:rPr/>
        <w:t>los</w:t>
      </w:r>
      <w:r>
        <w:rPr>
          <w:spacing w:val="-1"/>
        </w:rPr>
        <w:t> </w:t>
      </w:r>
      <w:r>
        <w:rPr/>
        <w:t>archivos</w:t>
      </w:r>
      <w:r>
        <w:rPr>
          <w:spacing w:val="-1"/>
        </w:rPr>
        <w:t> </w:t>
      </w:r>
      <w:r>
        <w:rPr/>
        <w:t>del</w:t>
      </w:r>
      <w:r>
        <w:rPr>
          <w:spacing w:val="-1"/>
        </w:rPr>
        <w:t> </w:t>
      </w:r>
      <w:r>
        <w:rPr/>
        <w:t>área</w:t>
      </w:r>
      <w:r>
        <w:rPr>
          <w:spacing w:val="-1"/>
        </w:rPr>
        <w:t> </w:t>
      </w:r>
      <w:r>
        <w:rPr/>
        <w:t>responsable,</w:t>
      </w:r>
      <w:r>
        <w:rPr>
          <w:spacing w:val="-1"/>
        </w:rPr>
        <w:t> </w:t>
      </w:r>
      <w:r>
        <w:rPr/>
        <w:t>no</w:t>
      </w:r>
      <w:r>
        <w:rPr>
          <w:spacing w:val="-1"/>
        </w:rPr>
        <w:t> </w:t>
      </w:r>
      <w:r>
        <w:rPr/>
        <w:t>obstante</w:t>
      </w:r>
      <w:r>
        <w:rPr>
          <w:spacing w:val="-1"/>
        </w:rPr>
        <w:t> </w:t>
      </w:r>
      <w:r>
        <w:rPr/>
        <w:t>ser</w:t>
      </w:r>
      <w:r>
        <w:rPr>
          <w:spacing w:val="-1"/>
        </w:rPr>
        <w:t> </w:t>
      </w:r>
      <w:r>
        <w:rPr/>
        <w:t>parte</w:t>
      </w:r>
      <w:r>
        <w:rPr>
          <w:spacing w:val="-1"/>
        </w:rPr>
        <w:t> </w:t>
      </w:r>
      <w:r>
        <w:rPr/>
        <w:t>de</w:t>
      </w:r>
      <w:r>
        <w:rPr>
          <w:spacing w:val="-1"/>
        </w:rPr>
        <w:t> </w:t>
      </w:r>
      <w:r>
        <w:rPr/>
        <w:t>sus</w:t>
      </w:r>
      <w:r>
        <w:rPr>
          <w:spacing w:val="-1"/>
        </w:rPr>
        <w:t> </w:t>
      </w:r>
      <w:r>
        <w:rPr/>
        <w:t>atribuciones</w:t>
      </w:r>
      <w:r>
        <w:rPr>
          <w:spacing w:val="-1"/>
        </w:rPr>
        <w:t> </w:t>
      </w:r>
      <w:r>
        <w:rPr/>
        <w:t>de conformidad con la legislación aplicable.</w:t>
      </w:r>
    </w:p>
    <w:p>
      <w:pPr>
        <w:pStyle w:val="BodyText"/>
      </w:pPr>
    </w:p>
    <w:p>
      <w:pPr>
        <w:pStyle w:val="BodyText"/>
        <w:ind w:left="118" w:right="120"/>
        <w:jc w:val="both"/>
      </w:pPr>
      <w:r>
        <w:rPr/>
        <w:t>El área responsable, junto con el titular de la Unidad de Transparencia, deberá suscribir la declaración</w:t>
      </w:r>
      <w:r>
        <w:rPr>
          <w:spacing w:val="-14"/>
        </w:rPr>
        <w:t> </w:t>
      </w:r>
      <w:r>
        <w:rPr/>
        <w:t>de</w:t>
      </w:r>
      <w:r>
        <w:rPr>
          <w:spacing w:val="-11"/>
        </w:rPr>
        <w:t> </w:t>
      </w:r>
      <w:r>
        <w:rPr/>
        <w:t>inexistencia</w:t>
      </w:r>
      <w:r>
        <w:rPr>
          <w:spacing w:val="-12"/>
        </w:rPr>
        <w:t> </w:t>
      </w:r>
      <w:r>
        <w:rPr/>
        <w:t>y,</w:t>
      </w:r>
      <w:r>
        <w:rPr>
          <w:spacing w:val="-13"/>
        </w:rPr>
        <w:t> </w:t>
      </w:r>
      <w:r>
        <w:rPr/>
        <w:t>en</w:t>
      </w:r>
      <w:r>
        <w:rPr>
          <w:spacing w:val="-11"/>
        </w:rPr>
        <w:t> </w:t>
      </w:r>
      <w:r>
        <w:rPr/>
        <w:t>su</w:t>
      </w:r>
      <w:r>
        <w:rPr>
          <w:spacing w:val="-12"/>
        </w:rPr>
        <w:t> </w:t>
      </w:r>
      <w:r>
        <w:rPr/>
        <w:t>caso,</w:t>
      </w:r>
      <w:r>
        <w:rPr>
          <w:spacing w:val="-12"/>
        </w:rPr>
        <w:t> </w:t>
      </w:r>
      <w:r>
        <w:rPr/>
        <w:t>deberá</w:t>
      </w:r>
      <w:r>
        <w:rPr>
          <w:spacing w:val="-12"/>
        </w:rPr>
        <w:t> </w:t>
      </w:r>
      <w:r>
        <w:rPr/>
        <w:t>ser</w:t>
      </w:r>
      <w:r>
        <w:rPr>
          <w:spacing w:val="-12"/>
        </w:rPr>
        <w:t> </w:t>
      </w:r>
      <w:r>
        <w:rPr/>
        <w:t>confirmada</w:t>
      </w:r>
      <w:r>
        <w:rPr>
          <w:spacing w:val="-12"/>
        </w:rPr>
        <w:t> </w:t>
      </w:r>
      <w:r>
        <w:rPr/>
        <w:t>por</w:t>
      </w:r>
      <w:r>
        <w:rPr>
          <w:spacing w:val="-11"/>
        </w:rPr>
        <w:t> </w:t>
      </w:r>
      <w:r>
        <w:rPr/>
        <w:t>el</w:t>
      </w:r>
      <w:r>
        <w:rPr>
          <w:spacing w:val="-12"/>
        </w:rPr>
        <w:t> </w:t>
      </w:r>
      <w:r>
        <w:rPr/>
        <w:t>Comité</w:t>
      </w:r>
      <w:r>
        <w:rPr>
          <w:spacing w:val="-11"/>
        </w:rPr>
        <w:t> </w:t>
      </w:r>
      <w:r>
        <w:rPr/>
        <w:t>de</w:t>
      </w:r>
      <w:r>
        <w:rPr>
          <w:spacing w:val="-11"/>
        </w:rPr>
        <w:t> </w:t>
      </w:r>
      <w:r>
        <w:rPr/>
        <w:t>Transparencia, procediendo según lo dispuesto la Ley de Transparencia.</w:t>
      </w:r>
    </w:p>
    <w:p>
      <w:pPr>
        <w:pStyle w:val="BodyText"/>
      </w:pPr>
    </w:p>
    <w:p>
      <w:pPr>
        <w:pStyle w:val="BodyText"/>
      </w:pPr>
    </w:p>
    <w:p>
      <w:pPr>
        <w:spacing w:before="0"/>
        <w:ind w:left="0" w:right="1" w:firstLine="0"/>
        <w:jc w:val="center"/>
        <w:rPr>
          <w:rFonts w:ascii="Arial" w:hAnsi="Arial"/>
          <w:b/>
          <w:sz w:val="22"/>
        </w:rPr>
      </w:pPr>
      <w:r>
        <w:rPr>
          <w:rFonts w:ascii="Arial" w:hAnsi="Arial"/>
          <w:b/>
          <w:sz w:val="22"/>
        </w:rPr>
        <w:t>CAPÍTULO</w:t>
      </w:r>
      <w:r>
        <w:rPr>
          <w:rFonts w:ascii="Arial" w:hAnsi="Arial"/>
          <w:b/>
          <w:spacing w:val="-12"/>
          <w:sz w:val="22"/>
        </w:rPr>
        <w:t> </w:t>
      </w:r>
      <w:r>
        <w:rPr>
          <w:rFonts w:ascii="Arial" w:hAnsi="Arial"/>
          <w:b/>
          <w:spacing w:val="-2"/>
          <w:sz w:val="22"/>
        </w:rPr>
        <w:t>QUINTO</w:t>
      </w:r>
    </w:p>
    <w:p>
      <w:pPr>
        <w:spacing w:before="0"/>
        <w:ind w:left="0" w:right="1" w:firstLine="0"/>
        <w:jc w:val="center"/>
        <w:rPr>
          <w:rFonts w:ascii="Arial"/>
          <w:b/>
          <w:sz w:val="22"/>
        </w:rPr>
      </w:pPr>
      <w:r>
        <w:rPr>
          <w:rFonts w:ascii="Arial"/>
          <w:b/>
          <w:sz w:val="22"/>
        </w:rPr>
        <w:t>DE</w:t>
      </w:r>
      <w:r>
        <w:rPr>
          <w:rFonts w:ascii="Arial"/>
          <w:b/>
          <w:spacing w:val="-7"/>
          <w:sz w:val="22"/>
        </w:rPr>
        <w:t> </w:t>
      </w:r>
      <w:r>
        <w:rPr>
          <w:rFonts w:ascii="Arial"/>
          <w:b/>
          <w:sz w:val="22"/>
        </w:rPr>
        <w:t>LA</w:t>
      </w:r>
      <w:r>
        <w:rPr>
          <w:rFonts w:ascii="Arial"/>
          <w:b/>
          <w:spacing w:val="-7"/>
          <w:sz w:val="22"/>
        </w:rPr>
        <w:t> </w:t>
      </w:r>
      <w:r>
        <w:rPr>
          <w:rFonts w:ascii="Arial"/>
          <w:b/>
          <w:sz w:val="22"/>
        </w:rPr>
        <w:t>CONSULTA</w:t>
      </w:r>
      <w:r>
        <w:rPr>
          <w:rFonts w:ascii="Arial"/>
          <w:b/>
          <w:spacing w:val="-7"/>
          <w:sz w:val="22"/>
        </w:rPr>
        <w:t> </w:t>
      </w:r>
      <w:r>
        <w:rPr>
          <w:rFonts w:ascii="Arial"/>
          <w:b/>
          <w:spacing w:val="-2"/>
          <w:sz w:val="22"/>
        </w:rPr>
        <w:t>DIRECTA</w:t>
      </w:r>
    </w:p>
    <w:p>
      <w:pPr>
        <w:pStyle w:val="BodyText"/>
        <w:rPr>
          <w:rFonts w:ascii="Arial"/>
          <w:b/>
        </w:rPr>
      </w:pPr>
    </w:p>
    <w:p>
      <w:pPr>
        <w:pStyle w:val="BodyText"/>
        <w:rPr>
          <w:rFonts w:ascii="Arial"/>
          <w:b/>
        </w:rPr>
      </w:pPr>
    </w:p>
    <w:p>
      <w:pPr>
        <w:pStyle w:val="BodyText"/>
        <w:ind w:left="118" w:right="114"/>
        <w:jc w:val="both"/>
      </w:pPr>
      <w:r>
        <w:rPr>
          <w:rFonts w:ascii="Arial" w:hAnsi="Arial"/>
          <w:b/>
        </w:rPr>
        <w:t>ARTÍCULO 229. </w:t>
      </w:r>
      <w:r>
        <w:rPr/>
        <w:t>Cuando así lo requiera el solicitante, o en aquellos casos en que la entrega de la información implique análisis, estudio o procesamiento de documentos cuya entrega o reproducción</w:t>
      </w:r>
      <w:r>
        <w:rPr>
          <w:spacing w:val="-4"/>
        </w:rPr>
        <w:t> </w:t>
      </w:r>
      <w:r>
        <w:rPr/>
        <w:t>sobrepase</w:t>
      </w:r>
      <w:r>
        <w:rPr>
          <w:spacing w:val="-5"/>
        </w:rPr>
        <w:t> </w:t>
      </w:r>
      <w:r>
        <w:rPr/>
        <w:t>las</w:t>
      </w:r>
      <w:r>
        <w:rPr>
          <w:spacing w:val="-4"/>
        </w:rPr>
        <w:t> </w:t>
      </w:r>
      <w:r>
        <w:rPr/>
        <w:t>capacidades</w:t>
      </w:r>
      <w:r>
        <w:rPr>
          <w:spacing w:val="-4"/>
        </w:rPr>
        <w:t> </w:t>
      </w:r>
      <w:r>
        <w:rPr/>
        <w:t>técnicas</w:t>
      </w:r>
      <w:r>
        <w:rPr>
          <w:spacing w:val="-4"/>
        </w:rPr>
        <w:t> </w:t>
      </w:r>
      <w:r>
        <w:rPr/>
        <w:t>de</w:t>
      </w:r>
      <w:r>
        <w:rPr>
          <w:spacing w:val="-4"/>
        </w:rPr>
        <w:t> </w:t>
      </w:r>
      <w:r>
        <w:rPr/>
        <w:t>las</w:t>
      </w:r>
      <w:r>
        <w:rPr>
          <w:spacing w:val="-4"/>
        </w:rPr>
        <w:t> </w:t>
      </w:r>
      <w:r>
        <w:rPr/>
        <w:t>áreas</w:t>
      </w:r>
      <w:r>
        <w:rPr>
          <w:spacing w:val="-4"/>
        </w:rPr>
        <w:t> </w:t>
      </w:r>
      <w:r>
        <w:rPr/>
        <w:t>responsables</w:t>
      </w:r>
      <w:r>
        <w:rPr>
          <w:spacing w:val="-4"/>
        </w:rPr>
        <w:t> </w:t>
      </w:r>
      <w:r>
        <w:rPr/>
        <w:t>para</w:t>
      </w:r>
      <w:r>
        <w:rPr>
          <w:spacing w:val="-4"/>
        </w:rPr>
        <w:t> </w:t>
      </w:r>
      <w:r>
        <w:rPr/>
        <w:t>cumplir</w:t>
      </w:r>
      <w:r>
        <w:rPr>
          <w:spacing w:val="-4"/>
        </w:rPr>
        <w:t> </w:t>
      </w:r>
      <w:r>
        <w:rPr/>
        <w:t>con</w:t>
      </w:r>
      <w:r>
        <w:rPr>
          <w:spacing w:val="-4"/>
        </w:rPr>
        <w:t> </w:t>
      </w:r>
      <w:r>
        <w:rPr/>
        <w:t>la solicitud, en los plazos establecidos para dichos efectos, se podrán poner a disposición del solicitante los documentos en consulta directa, salvo la información clasificada.</w:t>
      </w:r>
    </w:p>
    <w:p>
      <w:pPr>
        <w:pStyle w:val="BodyText"/>
      </w:pPr>
    </w:p>
    <w:p>
      <w:pPr>
        <w:pStyle w:val="BodyText"/>
        <w:ind w:left="118" w:right="119"/>
        <w:jc w:val="both"/>
      </w:pPr>
      <w:r>
        <w:rPr>
          <w:rFonts w:ascii="Arial" w:hAnsi="Arial"/>
          <w:b/>
        </w:rPr>
        <w:t>ARTÍCULO 230. </w:t>
      </w:r>
      <w:r>
        <w:rPr/>
        <w:t>Para efectos del artículo anterior, en la respuesta que</w:t>
      </w:r>
      <w:r>
        <w:rPr>
          <w:spacing w:val="40"/>
        </w:rPr>
        <w:t> </w:t>
      </w:r>
      <w:r>
        <w:rPr/>
        <w:t>se</w:t>
      </w:r>
      <w:r>
        <w:rPr>
          <w:spacing w:val="40"/>
        </w:rPr>
        <w:t> </w:t>
      </w:r>
      <w:r>
        <w:rPr/>
        <w:t>dé</w:t>
      </w:r>
      <w:r>
        <w:rPr>
          <w:spacing w:val="40"/>
        </w:rPr>
        <w:t> </w:t>
      </w:r>
      <w:r>
        <w:rPr/>
        <w:t>al solicitante se requerirá a éste para que agende una cita con la Unidad de Transparencia para poder llevar a cabo la Consulta Directa dentro del término de treinta días hábiles.</w:t>
      </w:r>
    </w:p>
    <w:p>
      <w:pPr>
        <w:pStyle w:val="BodyText"/>
        <w:spacing w:before="1"/>
      </w:pPr>
    </w:p>
    <w:p>
      <w:pPr>
        <w:pStyle w:val="BodyText"/>
        <w:ind w:left="118" w:right="118"/>
        <w:jc w:val="both"/>
      </w:pPr>
      <w:r>
        <w:rPr/>
        <w:t>En caso de no asistir el día y hora pactados, y de encontrarse dentro del plazo que prevé la ley de</w:t>
      </w:r>
      <w:r>
        <w:rPr>
          <w:spacing w:val="-4"/>
        </w:rPr>
        <w:t> </w:t>
      </w:r>
      <w:r>
        <w:rPr/>
        <w:t>la</w:t>
      </w:r>
      <w:r>
        <w:rPr>
          <w:spacing w:val="-4"/>
        </w:rPr>
        <w:t> </w:t>
      </w:r>
      <w:r>
        <w:rPr/>
        <w:t>materia,</w:t>
      </w:r>
      <w:r>
        <w:rPr>
          <w:spacing w:val="-4"/>
        </w:rPr>
        <w:t> </w:t>
      </w:r>
      <w:r>
        <w:rPr/>
        <w:t>el</w:t>
      </w:r>
      <w:r>
        <w:rPr>
          <w:spacing w:val="-4"/>
        </w:rPr>
        <w:t> </w:t>
      </w:r>
      <w:r>
        <w:rPr/>
        <w:t>solicitante</w:t>
      </w:r>
      <w:r>
        <w:rPr>
          <w:spacing w:val="-4"/>
        </w:rPr>
        <w:t> </w:t>
      </w:r>
      <w:r>
        <w:rPr/>
        <w:t>podrá</w:t>
      </w:r>
      <w:r>
        <w:rPr>
          <w:spacing w:val="-5"/>
        </w:rPr>
        <w:t> </w:t>
      </w:r>
      <w:r>
        <w:rPr/>
        <w:t>agendar</w:t>
      </w:r>
      <w:r>
        <w:rPr>
          <w:spacing w:val="-5"/>
        </w:rPr>
        <w:t> </w:t>
      </w:r>
      <w:r>
        <w:rPr/>
        <w:t>una</w:t>
      </w:r>
      <w:r>
        <w:rPr>
          <w:spacing w:val="-4"/>
        </w:rPr>
        <w:t> </w:t>
      </w:r>
      <w:r>
        <w:rPr/>
        <w:t>nueva</w:t>
      </w:r>
      <w:r>
        <w:rPr>
          <w:spacing w:val="-4"/>
        </w:rPr>
        <w:t> </w:t>
      </w:r>
      <w:r>
        <w:rPr/>
        <w:t>cita</w:t>
      </w:r>
      <w:r>
        <w:rPr>
          <w:spacing w:val="-4"/>
        </w:rPr>
        <w:t> </w:t>
      </w:r>
      <w:r>
        <w:rPr/>
        <w:t>para</w:t>
      </w:r>
      <w:r>
        <w:rPr>
          <w:spacing w:val="-4"/>
        </w:rPr>
        <w:t> </w:t>
      </w:r>
      <w:r>
        <w:rPr/>
        <w:t>llevar</w:t>
      </w:r>
      <w:r>
        <w:rPr>
          <w:spacing w:val="-5"/>
        </w:rPr>
        <w:t> </w:t>
      </w:r>
      <w:r>
        <w:rPr/>
        <w:t>a</w:t>
      </w:r>
      <w:r>
        <w:rPr>
          <w:spacing w:val="-5"/>
        </w:rPr>
        <w:t> </w:t>
      </w:r>
      <w:r>
        <w:rPr/>
        <w:t>cabo</w:t>
      </w:r>
      <w:r>
        <w:rPr>
          <w:spacing w:val="-4"/>
        </w:rPr>
        <w:t> </w:t>
      </w:r>
      <w:r>
        <w:rPr/>
        <w:t>la</w:t>
      </w:r>
      <w:r>
        <w:rPr>
          <w:spacing w:val="-4"/>
        </w:rPr>
        <w:t> </w:t>
      </w:r>
      <w:r>
        <w:rPr/>
        <w:t>consulta.</w:t>
      </w:r>
      <w:r>
        <w:rPr>
          <w:spacing w:val="-5"/>
        </w:rPr>
        <w:t> </w:t>
      </w:r>
      <w:r>
        <w:rPr/>
        <w:t>Una</w:t>
      </w:r>
      <w:r>
        <w:rPr>
          <w:spacing w:val="-4"/>
        </w:rPr>
        <w:t> </w:t>
      </w:r>
      <w:r>
        <w:rPr/>
        <w:t>vez concluido el periodo mencionado, deberá llevar a cabo una nueva solicitud de acceso a la </w:t>
      </w:r>
      <w:r>
        <w:rPr>
          <w:spacing w:val="-2"/>
        </w:rPr>
        <w:t>información.</w:t>
      </w:r>
    </w:p>
    <w:p>
      <w:pPr>
        <w:pStyle w:val="BodyText"/>
      </w:pPr>
    </w:p>
    <w:p>
      <w:pPr>
        <w:pStyle w:val="BodyText"/>
        <w:ind w:left="118" w:right="120"/>
        <w:jc w:val="both"/>
      </w:pPr>
      <w:r>
        <w:rPr>
          <w:rFonts w:ascii="Arial" w:hAnsi="Arial"/>
          <w:b/>
        </w:rPr>
        <w:t>ARTÍCULO 231. </w:t>
      </w:r>
      <w:r>
        <w:rPr/>
        <w:t>La Consulta Directa de la información se llevará a cabo en presencia del titular de la Unidad de Transparencia y personal autorizado por las áreas responsables, quienes tomarán las medidas necesarias para salvaguardar la integridad de la misma.</w:t>
      </w:r>
    </w:p>
    <w:p>
      <w:pPr>
        <w:spacing w:after="0"/>
        <w:jc w:val="both"/>
        <w:sectPr>
          <w:pgSz w:w="12250" w:h="15850"/>
          <w:pgMar w:header="736" w:footer="699" w:top="2040" w:bottom="940" w:left="1300" w:right="1300"/>
        </w:sectPr>
      </w:pPr>
    </w:p>
    <w:p>
      <w:pPr>
        <w:pStyle w:val="BodyText"/>
        <w:spacing w:before="90"/>
      </w:pPr>
    </w:p>
    <w:p>
      <w:pPr>
        <w:pStyle w:val="BodyText"/>
        <w:ind w:left="118" w:right="122"/>
        <w:jc w:val="both"/>
      </w:pPr>
      <w:r>
        <w:rPr>
          <w:rFonts w:ascii="Arial" w:hAnsi="Arial"/>
          <w:b/>
        </w:rPr>
        <w:t>ARTÍCULO 232. </w:t>
      </w:r>
      <w:r>
        <w:rPr/>
        <w:t>Con el fin de dejar constancia de la realización de la diligencia, se procederá a levantar acta circunstanciada, en la cual se plasmará cuando menos, lo siguiente:</w:t>
      </w:r>
    </w:p>
    <w:p>
      <w:pPr>
        <w:pStyle w:val="ListParagraph"/>
        <w:numPr>
          <w:ilvl w:val="0"/>
          <w:numId w:val="49"/>
        </w:numPr>
        <w:tabs>
          <w:tab w:pos="826" w:val="left" w:leader="none"/>
        </w:tabs>
        <w:spacing w:line="240" w:lineRule="auto" w:before="253" w:after="0"/>
        <w:ind w:left="826" w:right="0" w:hanging="708"/>
        <w:jc w:val="left"/>
        <w:rPr>
          <w:sz w:val="22"/>
        </w:rPr>
      </w:pPr>
      <w:r>
        <w:rPr>
          <w:sz w:val="22"/>
        </w:rPr>
        <w:t>Fecha</w:t>
      </w:r>
      <w:r>
        <w:rPr>
          <w:spacing w:val="-5"/>
          <w:sz w:val="22"/>
        </w:rPr>
        <w:t> </w:t>
      </w:r>
      <w:r>
        <w:rPr>
          <w:sz w:val="22"/>
        </w:rPr>
        <w:t>y</w:t>
      </w:r>
      <w:r>
        <w:rPr>
          <w:spacing w:val="-5"/>
          <w:sz w:val="22"/>
        </w:rPr>
        <w:t> </w:t>
      </w:r>
      <w:r>
        <w:rPr>
          <w:sz w:val="22"/>
        </w:rPr>
        <w:t>hora</w:t>
      </w:r>
      <w:r>
        <w:rPr>
          <w:spacing w:val="-6"/>
          <w:sz w:val="22"/>
        </w:rPr>
        <w:t> </w:t>
      </w:r>
      <w:r>
        <w:rPr>
          <w:sz w:val="22"/>
        </w:rPr>
        <w:t>de</w:t>
      </w:r>
      <w:r>
        <w:rPr>
          <w:spacing w:val="-5"/>
          <w:sz w:val="22"/>
        </w:rPr>
        <w:t> </w:t>
      </w:r>
      <w:r>
        <w:rPr>
          <w:spacing w:val="-2"/>
          <w:sz w:val="22"/>
        </w:rPr>
        <w:t>inicio;</w:t>
      </w:r>
    </w:p>
    <w:p>
      <w:pPr>
        <w:pStyle w:val="BodyText"/>
      </w:pPr>
    </w:p>
    <w:p>
      <w:pPr>
        <w:pStyle w:val="ListParagraph"/>
        <w:numPr>
          <w:ilvl w:val="0"/>
          <w:numId w:val="49"/>
        </w:numPr>
        <w:tabs>
          <w:tab w:pos="826" w:val="left" w:leader="none"/>
        </w:tabs>
        <w:spacing w:line="240" w:lineRule="auto" w:before="0" w:after="0"/>
        <w:ind w:left="826" w:right="0" w:hanging="708"/>
        <w:jc w:val="left"/>
        <w:rPr>
          <w:sz w:val="22"/>
        </w:rPr>
      </w:pPr>
      <w:r>
        <w:rPr>
          <w:sz w:val="22"/>
        </w:rPr>
        <w:t>Número</w:t>
      </w:r>
      <w:r>
        <w:rPr>
          <w:spacing w:val="-7"/>
          <w:sz w:val="22"/>
        </w:rPr>
        <w:t> </w:t>
      </w:r>
      <w:r>
        <w:rPr>
          <w:sz w:val="22"/>
        </w:rPr>
        <w:t>de</w:t>
      </w:r>
      <w:r>
        <w:rPr>
          <w:spacing w:val="-7"/>
          <w:sz w:val="22"/>
        </w:rPr>
        <w:t> </w:t>
      </w:r>
      <w:r>
        <w:rPr>
          <w:sz w:val="22"/>
        </w:rPr>
        <w:t>registro</w:t>
      </w:r>
      <w:r>
        <w:rPr>
          <w:spacing w:val="-7"/>
          <w:sz w:val="22"/>
        </w:rPr>
        <w:t> </w:t>
      </w:r>
      <w:r>
        <w:rPr>
          <w:sz w:val="22"/>
        </w:rPr>
        <w:t>de</w:t>
      </w:r>
      <w:r>
        <w:rPr>
          <w:spacing w:val="-7"/>
          <w:sz w:val="22"/>
        </w:rPr>
        <w:t> </w:t>
      </w:r>
      <w:r>
        <w:rPr>
          <w:sz w:val="22"/>
        </w:rPr>
        <w:t>la</w:t>
      </w:r>
      <w:r>
        <w:rPr>
          <w:spacing w:val="-6"/>
          <w:sz w:val="22"/>
        </w:rPr>
        <w:t> </w:t>
      </w:r>
      <w:r>
        <w:rPr>
          <w:spacing w:val="-2"/>
          <w:sz w:val="22"/>
        </w:rPr>
        <w:t>solicitud;</w:t>
      </w:r>
    </w:p>
    <w:p>
      <w:pPr>
        <w:pStyle w:val="ListParagraph"/>
        <w:numPr>
          <w:ilvl w:val="0"/>
          <w:numId w:val="49"/>
        </w:numPr>
        <w:tabs>
          <w:tab w:pos="826" w:val="left" w:leader="none"/>
        </w:tabs>
        <w:spacing w:line="240" w:lineRule="auto" w:before="252" w:after="0"/>
        <w:ind w:left="826" w:right="0" w:hanging="708"/>
        <w:jc w:val="left"/>
        <w:rPr>
          <w:sz w:val="22"/>
        </w:rPr>
      </w:pPr>
      <w:r>
        <w:rPr>
          <w:sz w:val="22"/>
        </w:rPr>
        <w:t>Nombre</w:t>
      </w:r>
      <w:r>
        <w:rPr>
          <w:spacing w:val="-10"/>
          <w:sz w:val="22"/>
        </w:rPr>
        <w:t> </w:t>
      </w:r>
      <w:r>
        <w:rPr>
          <w:sz w:val="22"/>
        </w:rPr>
        <w:t>del</w:t>
      </w:r>
      <w:r>
        <w:rPr>
          <w:spacing w:val="-7"/>
          <w:sz w:val="22"/>
        </w:rPr>
        <w:t> </w:t>
      </w:r>
      <w:r>
        <w:rPr>
          <w:spacing w:val="-2"/>
          <w:sz w:val="22"/>
        </w:rPr>
        <w:t>solicitante;</w:t>
      </w:r>
    </w:p>
    <w:p>
      <w:pPr>
        <w:pStyle w:val="BodyText"/>
        <w:spacing w:before="1"/>
      </w:pPr>
    </w:p>
    <w:p>
      <w:pPr>
        <w:pStyle w:val="ListParagraph"/>
        <w:numPr>
          <w:ilvl w:val="0"/>
          <w:numId w:val="49"/>
        </w:numPr>
        <w:tabs>
          <w:tab w:pos="826" w:val="left" w:leader="none"/>
        </w:tabs>
        <w:spacing w:line="240" w:lineRule="auto" w:before="0" w:after="0"/>
        <w:ind w:left="118" w:right="122" w:firstLine="0"/>
        <w:jc w:val="left"/>
        <w:rPr>
          <w:sz w:val="22"/>
        </w:rPr>
      </w:pPr>
      <w:r>
        <w:rPr>
          <w:sz w:val="22"/>
        </w:rPr>
        <w:t>Nombre de la persona encargada para llevar a cabo la diligencia por parte del Congreso del Estado;</w:t>
      </w:r>
    </w:p>
    <w:p>
      <w:pPr>
        <w:pStyle w:val="BodyText"/>
      </w:pPr>
    </w:p>
    <w:p>
      <w:pPr>
        <w:pStyle w:val="ListParagraph"/>
        <w:numPr>
          <w:ilvl w:val="0"/>
          <w:numId w:val="49"/>
        </w:numPr>
        <w:tabs>
          <w:tab w:pos="826" w:val="left" w:leader="none"/>
        </w:tabs>
        <w:spacing w:line="240" w:lineRule="auto" w:before="0" w:after="0"/>
        <w:ind w:left="118" w:right="123" w:firstLine="0"/>
        <w:jc w:val="left"/>
        <w:rPr>
          <w:sz w:val="22"/>
        </w:rPr>
      </w:pPr>
      <w:r>
        <w:rPr>
          <w:sz w:val="22"/>
        </w:rPr>
        <w:t>La mención de que se ponen a la vista del solicitante los documentos solicitados y de la entrega, en su caso, de copias simples o certificadas de los mismos;</w:t>
      </w:r>
    </w:p>
    <w:p>
      <w:pPr>
        <w:pStyle w:val="BodyText"/>
      </w:pPr>
    </w:p>
    <w:p>
      <w:pPr>
        <w:pStyle w:val="ListParagraph"/>
        <w:numPr>
          <w:ilvl w:val="0"/>
          <w:numId w:val="49"/>
        </w:numPr>
        <w:tabs>
          <w:tab w:pos="826" w:val="left" w:leader="none"/>
        </w:tabs>
        <w:spacing w:line="240" w:lineRule="auto" w:before="0" w:after="0"/>
        <w:ind w:left="826" w:right="0" w:hanging="708"/>
        <w:jc w:val="left"/>
        <w:rPr>
          <w:sz w:val="22"/>
        </w:rPr>
      </w:pPr>
      <w:r>
        <w:rPr>
          <w:sz w:val="22"/>
        </w:rPr>
        <w:t>Fecha</w:t>
      </w:r>
      <w:r>
        <w:rPr>
          <w:spacing w:val="-7"/>
          <w:sz w:val="22"/>
        </w:rPr>
        <w:t> </w:t>
      </w:r>
      <w:r>
        <w:rPr>
          <w:sz w:val="22"/>
        </w:rPr>
        <w:t>y</w:t>
      </w:r>
      <w:r>
        <w:rPr>
          <w:spacing w:val="-6"/>
          <w:sz w:val="22"/>
        </w:rPr>
        <w:t> </w:t>
      </w:r>
      <w:r>
        <w:rPr>
          <w:sz w:val="22"/>
        </w:rPr>
        <w:t>hora</w:t>
      </w:r>
      <w:r>
        <w:rPr>
          <w:spacing w:val="-7"/>
          <w:sz w:val="22"/>
        </w:rPr>
        <w:t> </w:t>
      </w:r>
      <w:r>
        <w:rPr>
          <w:sz w:val="22"/>
        </w:rPr>
        <w:t>del</w:t>
      </w:r>
      <w:r>
        <w:rPr>
          <w:spacing w:val="-6"/>
          <w:sz w:val="22"/>
        </w:rPr>
        <w:t> </w:t>
      </w:r>
      <w:r>
        <w:rPr>
          <w:sz w:val="22"/>
        </w:rPr>
        <w:t>cierre</w:t>
      </w:r>
      <w:r>
        <w:rPr>
          <w:spacing w:val="-7"/>
          <w:sz w:val="22"/>
        </w:rPr>
        <w:t> </w:t>
      </w:r>
      <w:r>
        <w:rPr>
          <w:sz w:val="22"/>
        </w:rPr>
        <w:t>de</w:t>
      </w:r>
      <w:r>
        <w:rPr>
          <w:spacing w:val="-7"/>
          <w:sz w:val="22"/>
        </w:rPr>
        <w:t> </w:t>
      </w:r>
      <w:r>
        <w:rPr>
          <w:sz w:val="22"/>
        </w:rPr>
        <w:t>la</w:t>
      </w:r>
      <w:r>
        <w:rPr>
          <w:spacing w:val="-6"/>
          <w:sz w:val="22"/>
        </w:rPr>
        <w:t> </w:t>
      </w:r>
      <w:r>
        <w:rPr>
          <w:sz w:val="22"/>
        </w:rPr>
        <w:t>diligencia,</w:t>
      </w:r>
      <w:r>
        <w:rPr>
          <w:spacing w:val="-6"/>
          <w:sz w:val="22"/>
        </w:rPr>
        <w:t> </w:t>
      </w:r>
      <w:r>
        <w:rPr>
          <w:spacing w:val="-5"/>
          <w:sz w:val="22"/>
        </w:rPr>
        <w:t>y;</w:t>
      </w:r>
    </w:p>
    <w:p>
      <w:pPr>
        <w:pStyle w:val="BodyText"/>
      </w:pPr>
    </w:p>
    <w:p>
      <w:pPr>
        <w:pStyle w:val="ListParagraph"/>
        <w:numPr>
          <w:ilvl w:val="0"/>
          <w:numId w:val="49"/>
        </w:numPr>
        <w:tabs>
          <w:tab w:pos="826" w:val="left" w:leader="none"/>
        </w:tabs>
        <w:spacing w:line="240" w:lineRule="auto" w:before="0" w:after="0"/>
        <w:ind w:left="826" w:right="0" w:hanging="708"/>
        <w:jc w:val="left"/>
        <w:rPr>
          <w:sz w:val="22"/>
        </w:rPr>
      </w:pPr>
      <w:r>
        <w:rPr>
          <w:sz w:val="22"/>
        </w:rPr>
        <w:t>Nombre</w:t>
      </w:r>
      <w:r>
        <w:rPr>
          <w:spacing w:val="-7"/>
          <w:sz w:val="22"/>
        </w:rPr>
        <w:t> </w:t>
      </w:r>
      <w:r>
        <w:rPr>
          <w:sz w:val="22"/>
        </w:rPr>
        <w:t>y</w:t>
      </w:r>
      <w:r>
        <w:rPr>
          <w:spacing w:val="-5"/>
          <w:sz w:val="22"/>
        </w:rPr>
        <w:t> </w:t>
      </w:r>
      <w:r>
        <w:rPr>
          <w:sz w:val="22"/>
        </w:rPr>
        <w:t>firmas</w:t>
      </w:r>
      <w:r>
        <w:rPr>
          <w:spacing w:val="-6"/>
          <w:sz w:val="22"/>
        </w:rPr>
        <w:t> </w:t>
      </w:r>
      <w:r>
        <w:rPr>
          <w:sz w:val="22"/>
        </w:rPr>
        <w:t>de</w:t>
      </w:r>
      <w:r>
        <w:rPr>
          <w:spacing w:val="-6"/>
          <w:sz w:val="22"/>
        </w:rPr>
        <w:t> </w:t>
      </w:r>
      <w:r>
        <w:rPr>
          <w:sz w:val="22"/>
        </w:rPr>
        <w:t>los</w:t>
      </w:r>
      <w:r>
        <w:rPr>
          <w:spacing w:val="-7"/>
          <w:sz w:val="22"/>
        </w:rPr>
        <w:t> </w:t>
      </w:r>
      <w:r>
        <w:rPr>
          <w:spacing w:val="-2"/>
          <w:sz w:val="22"/>
        </w:rPr>
        <w:t>participantes.</w:t>
      </w:r>
    </w:p>
    <w:p>
      <w:pPr>
        <w:pStyle w:val="BodyText"/>
      </w:pPr>
    </w:p>
    <w:p>
      <w:pPr>
        <w:pStyle w:val="BodyText"/>
        <w:ind w:left="118" w:right="121"/>
        <w:jc w:val="both"/>
      </w:pPr>
      <w:r>
        <w:rPr>
          <w:rFonts w:ascii="Arial" w:hAnsi="Arial"/>
          <w:b/>
        </w:rPr>
        <w:t>ARTÍCULO 233. </w:t>
      </w:r>
      <w:r>
        <w:rPr/>
        <w:t>Una vez consultada la documentación, el solicitante podrá, salvo impedimento justificado, requerir la reproducción de la información o parte de ella en cualquiera de los siguientes medios:</w:t>
      </w:r>
    </w:p>
    <w:p>
      <w:pPr>
        <w:pStyle w:val="ListParagraph"/>
        <w:numPr>
          <w:ilvl w:val="0"/>
          <w:numId w:val="50"/>
        </w:numPr>
        <w:tabs>
          <w:tab w:pos="826" w:val="left" w:leader="none"/>
        </w:tabs>
        <w:spacing w:line="240" w:lineRule="auto" w:before="253" w:after="0"/>
        <w:ind w:left="826" w:right="0" w:hanging="708"/>
        <w:jc w:val="left"/>
        <w:rPr>
          <w:sz w:val="22"/>
        </w:rPr>
      </w:pPr>
      <w:r>
        <w:rPr>
          <w:sz w:val="22"/>
        </w:rPr>
        <w:t>Copias</w:t>
      </w:r>
      <w:r>
        <w:rPr>
          <w:spacing w:val="-10"/>
          <w:sz w:val="22"/>
        </w:rPr>
        <w:t> </w:t>
      </w:r>
      <w:r>
        <w:rPr>
          <w:spacing w:val="-2"/>
          <w:sz w:val="22"/>
        </w:rPr>
        <w:t>simples;</w:t>
      </w:r>
    </w:p>
    <w:p>
      <w:pPr>
        <w:pStyle w:val="BodyText"/>
      </w:pPr>
    </w:p>
    <w:p>
      <w:pPr>
        <w:pStyle w:val="ListParagraph"/>
        <w:numPr>
          <w:ilvl w:val="0"/>
          <w:numId w:val="50"/>
        </w:numPr>
        <w:tabs>
          <w:tab w:pos="826" w:val="left" w:leader="none"/>
        </w:tabs>
        <w:spacing w:line="240" w:lineRule="auto" w:before="0" w:after="0"/>
        <w:ind w:left="826" w:right="0" w:hanging="708"/>
        <w:jc w:val="left"/>
        <w:rPr>
          <w:sz w:val="22"/>
        </w:rPr>
      </w:pPr>
      <w:r>
        <w:rPr>
          <w:sz w:val="22"/>
        </w:rPr>
        <w:t>Copias</w:t>
      </w:r>
      <w:r>
        <w:rPr>
          <w:spacing w:val="-10"/>
          <w:sz w:val="22"/>
        </w:rPr>
        <w:t> </w:t>
      </w:r>
      <w:r>
        <w:rPr>
          <w:spacing w:val="-2"/>
          <w:sz w:val="22"/>
        </w:rPr>
        <w:t>certificadas;</w:t>
      </w:r>
    </w:p>
    <w:p>
      <w:pPr>
        <w:pStyle w:val="BodyText"/>
      </w:pPr>
    </w:p>
    <w:p>
      <w:pPr>
        <w:pStyle w:val="ListParagraph"/>
        <w:numPr>
          <w:ilvl w:val="0"/>
          <w:numId w:val="50"/>
        </w:numPr>
        <w:tabs>
          <w:tab w:pos="826" w:val="left" w:leader="none"/>
        </w:tabs>
        <w:spacing w:line="240" w:lineRule="auto" w:before="0" w:after="0"/>
        <w:ind w:left="826" w:right="0" w:hanging="708"/>
        <w:jc w:val="left"/>
        <w:rPr>
          <w:sz w:val="22"/>
        </w:rPr>
      </w:pPr>
      <w:r>
        <w:rPr>
          <w:sz w:val="22"/>
        </w:rPr>
        <w:t>Medios</w:t>
      </w:r>
      <w:r>
        <w:rPr>
          <w:spacing w:val="-12"/>
          <w:sz w:val="22"/>
        </w:rPr>
        <w:t> </w:t>
      </w:r>
      <w:r>
        <w:rPr>
          <w:sz w:val="22"/>
        </w:rPr>
        <w:t>magnéticos,</w:t>
      </w:r>
      <w:r>
        <w:rPr>
          <w:spacing w:val="-11"/>
          <w:sz w:val="22"/>
        </w:rPr>
        <w:t> </w:t>
      </w:r>
      <w:r>
        <w:rPr>
          <w:spacing w:val="-5"/>
          <w:sz w:val="22"/>
        </w:rPr>
        <w:t>u;</w:t>
      </w:r>
    </w:p>
    <w:p>
      <w:pPr>
        <w:pStyle w:val="BodyText"/>
      </w:pPr>
    </w:p>
    <w:p>
      <w:pPr>
        <w:pStyle w:val="ListParagraph"/>
        <w:numPr>
          <w:ilvl w:val="0"/>
          <w:numId w:val="50"/>
        </w:numPr>
        <w:tabs>
          <w:tab w:pos="826" w:val="left" w:leader="none"/>
        </w:tabs>
        <w:spacing w:line="240" w:lineRule="auto" w:before="0" w:after="0"/>
        <w:ind w:left="826" w:right="0" w:hanging="708"/>
        <w:jc w:val="left"/>
        <w:rPr>
          <w:sz w:val="22"/>
        </w:rPr>
      </w:pPr>
      <w:r>
        <w:rPr>
          <w:sz w:val="22"/>
        </w:rPr>
        <w:t>Otros</w:t>
      </w:r>
      <w:r>
        <w:rPr>
          <w:spacing w:val="-7"/>
          <w:sz w:val="22"/>
        </w:rPr>
        <w:t> </w:t>
      </w:r>
      <w:r>
        <w:rPr>
          <w:sz w:val="22"/>
        </w:rPr>
        <w:t>derivados</w:t>
      </w:r>
      <w:r>
        <w:rPr>
          <w:spacing w:val="-6"/>
          <w:sz w:val="22"/>
        </w:rPr>
        <w:t> </w:t>
      </w:r>
      <w:r>
        <w:rPr>
          <w:sz w:val="22"/>
        </w:rPr>
        <w:t>del</w:t>
      </w:r>
      <w:r>
        <w:rPr>
          <w:spacing w:val="-7"/>
          <w:sz w:val="22"/>
        </w:rPr>
        <w:t> </w:t>
      </w:r>
      <w:r>
        <w:rPr>
          <w:sz w:val="22"/>
        </w:rPr>
        <w:t>avance</w:t>
      </w:r>
      <w:r>
        <w:rPr>
          <w:spacing w:val="-7"/>
          <w:sz w:val="22"/>
        </w:rPr>
        <w:t> </w:t>
      </w:r>
      <w:r>
        <w:rPr>
          <w:sz w:val="22"/>
        </w:rPr>
        <w:t>en</w:t>
      </w:r>
      <w:r>
        <w:rPr>
          <w:spacing w:val="-6"/>
          <w:sz w:val="22"/>
        </w:rPr>
        <w:t> </w:t>
      </w:r>
      <w:r>
        <w:rPr>
          <w:sz w:val="22"/>
        </w:rPr>
        <w:t>la</w:t>
      </w:r>
      <w:r>
        <w:rPr>
          <w:spacing w:val="-7"/>
          <w:sz w:val="22"/>
        </w:rPr>
        <w:t> </w:t>
      </w:r>
      <w:r>
        <w:rPr>
          <w:spacing w:val="-2"/>
          <w:sz w:val="22"/>
        </w:rPr>
        <w:t>tecnología.</w:t>
      </w:r>
    </w:p>
    <w:p>
      <w:pPr>
        <w:pStyle w:val="BodyText"/>
      </w:pPr>
    </w:p>
    <w:p>
      <w:pPr>
        <w:spacing w:before="0"/>
        <w:ind w:left="3434" w:right="3372" w:firstLine="421"/>
        <w:jc w:val="left"/>
        <w:rPr>
          <w:rFonts w:ascii="Arial" w:hAnsi="Arial"/>
          <w:b/>
          <w:sz w:val="22"/>
        </w:rPr>
      </w:pPr>
      <w:r>
        <w:rPr>
          <w:rFonts w:ascii="Arial" w:hAnsi="Arial"/>
          <w:b/>
          <w:sz w:val="22"/>
        </w:rPr>
        <w:t>CAPÍTULO SEXTO</w:t>
      </w:r>
      <w:r>
        <w:rPr>
          <w:rFonts w:ascii="Arial" w:hAnsi="Arial"/>
          <w:b/>
          <w:spacing w:val="40"/>
          <w:sz w:val="22"/>
        </w:rPr>
        <w:t> </w:t>
      </w:r>
      <w:r>
        <w:rPr>
          <w:rFonts w:ascii="Arial" w:hAnsi="Arial"/>
          <w:b/>
          <w:sz w:val="22"/>
        </w:rPr>
        <w:t>DEL</w:t>
      </w:r>
      <w:r>
        <w:rPr>
          <w:rFonts w:ascii="Arial" w:hAnsi="Arial"/>
          <w:b/>
          <w:spacing w:val="-16"/>
          <w:sz w:val="22"/>
        </w:rPr>
        <w:t> </w:t>
      </w:r>
      <w:r>
        <w:rPr>
          <w:rFonts w:ascii="Arial" w:hAnsi="Arial"/>
          <w:b/>
          <w:sz w:val="22"/>
        </w:rPr>
        <w:t>CONGRESO</w:t>
      </w:r>
      <w:r>
        <w:rPr>
          <w:rFonts w:ascii="Arial" w:hAnsi="Arial"/>
          <w:b/>
          <w:spacing w:val="-15"/>
          <w:sz w:val="22"/>
        </w:rPr>
        <w:t> </w:t>
      </w:r>
      <w:r>
        <w:rPr>
          <w:rFonts w:ascii="Arial" w:hAnsi="Arial"/>
          <w:b/>
          <w:sz w:val="22"/>
        </w:rPr>
        <w:t>ABIERTO</w:t>
      </w:r>
    </w:p>
    <w:p>
      <w:pPr>
        <w:pStyle w:val="BodyText"/>
        <w:rPr>
          <w:rFonts w:ascii="Arial"/>
          <w:b/>
        </w:rPr>
      </w:pPr>
    </w:p>
    <w:p>
      <w:pPr>
        <w:pStyle w:val="BodyText"/>
        <w:rPr>
          <w:rFonts w:ascii="Arial"/>
          <w:b/>
        </w:rPr>
      </w:pPr>
    </w:p>
    <w:p>
      <w:pPr>
        <w:pStyle w:val="BodyText"/>
        <w:ind w:left="118" w:right="119"/>
        <w:jc w:val="both"/>
      </w:pPr>
      <w:r>
        <w:rPr>
          <w:rFonts w:ascii="Arial" w:hAnsi="Arial"/>
          <w:b/>
        </w:rPr>
        <w:t>ARTÍCULO</w:t>
      </w:r>
      <w:r>
        <w:rPr>
          <w:rFonts w:ascii="Arial" w:hAnsi="Arial"/>
          <w:b/>
          <w:spacing w:val="-13"/>
        </w:rPr>
        <w:t> </w:t>
      </w:r>
      <w:r>
        <w:rPr>
          <w:rFonts w:ascii="Arial" w:hAnsi="Arial"/>
          <w:b/>
        </w:rPr>
        <w:t>234.</w:t>
      </w:r>
      <w:r>
        <w:rPr>
          <w:rFonts w:ascii="Arial" w:hAnsi="Arial"/>
          <w:b/>
          <w:spacing w:val="-14"/>
        </w:rPr>
        <w:t> </w:t>
      </w:r>
      <w:r>
        <w:rPr/>
        <w:t>Congreso</w:t>
      </w:r>
      <w:r>
        <w:rPr>
          <w:spacing w:val="-14"/>
        </w:rPr>
        <w:t> </w:t>
      </w:r>
      <w:r>
        <w:rPr/>
        <w:t>abierto,</w:t>
      </w:r>
      <w:r>
        <w:rPr>
          <w:spacing w:val="-15"/>
        </w:rPr>
        <w:t> </w:t>
      </w:r>
      <w:r>
        <w:rPr/>
        <w:t>es</w:t>
      </w:r>
      <w:r>
        <w:rPr>
          <w:spacing w:val="-14"/>
        </w:rPr>
        <w:t> </w:t>
      </w:r>
      <w:r>
        <w:rPr/>
        <w:t>el</w:t>
      </w:r>
      <w:r>
        <w:rPr>
          <w:spacing w:val="-15"/>
        </w:rPr>
        <w:t> </w:t>
      </w:r>
      <w:r>
        <w:rPr/>
        <w:t>conjunto</w:t>
      </w:r>
      <w:r>
        <w:rPr>
          <w:spacing w:val="-15"/>
        </w:rPr>
        <w:t> </w:t>
      </w:r>
      <w:r>
        <w:rPr/>
        <w:t>de</w:t>
      </w:r>
      <w:r>
        <w:rPr>
          <w:spacing w:val="-14"/>
        </w:rPr>
        <w:t> </w:t>
      </w:r>
      <w:r>
        <w:rPr/>
        <w:t>mecanismos</w:t>
      </w:r>
      <w:r>
        <w:rPr>
          <w:spacing w:val="-13"/>
        </w:rPr>
        <w:t> </w:t>
      </w:r>
      <w:r>
        <w:rPr/>
        <w:t>por</w:t>
      </w:r>
      <w:r>
        <w:rPr>
          <w:spacing w:val="-14"/>
        </w:rPr>
        <w:t> </w:t>
      </w:r>
      <w:r>
        <w:rPr/>
        <w:t>medio</w:t>
      </w:r>
      <w:r>
        <w:rPr>
          <w:spacing w:val="-13"/>
        </w:rPr>
        <w:t> </w:t>
      </w:r>
      <w:r>
        <w:rPr/>
        <w:t>del</w:t>
      </w:r>
      <w:r>
        <w:rPr>
          <w:spacing w:val="-15"/>
        </w:rPr>
        <w:t> </w:t>
      </w:r>
      <w:r>
        <w:rPr/>
        <w:t>cual</w:t>
      </w:r>
      <w:r>
        <w:rPr>
          <w:spacing w:val="-16"/>
        </w:rPr>
        <w:t> </w:t>
      </w:r>
      <w:r>
        <w:rPr/>
        <w:t>el</w:t>
      </w:r>
      <w:r>
        <w:rPr>
          <w:spacing w:val="-13"/>
        </w:rPr>
        <w:t> </w:t>
      </w:r>
      <w:r>
        <w:rPr/>
        <w:t>Congreso promueve la participación ciudadana en asuntos legislativos. Dichos mecanismos son:</w:t>
      </w:r>
    </w:p>
    <w:p>
      <w:pPr>
        <w:pStyle w:val="BodyText"/>
      </w:pPr>
    </w:p>
    <w:p>
      <w:pPr>
        <w:pStyle w:val="ListParagraph"/>
        <w:numPr>
          <w:ilvl w:val="0"/>
          <w:numId w:val="51"/>
        </w:numPr>
        <w:tabs>
          <w:tab w:pos="826" w:val="left" w:leader="none"/>
        </w:tabs>
        <w:spacing w:line="240" w:lineRule="auto" w:before="1" w:after="0"/>
        <w:ind w:left="826" w:right="0" w:hanging="708"/>
        <w:jc w:val="left"/>
        <w:rPr>
          <w:sz w:val="22"/>
        </w:rPr>
      </w:pPr>
      <w:r>
        <w:rPr>
          <w:sz w:val="22"/>
        </w:rPr>
        <w:t>Diputado</w:t>
      </w:r>
      <w:r>
        <w:rPr>
          <w:spacing w:val="-15"/>
          <w:sz w:val="22"/>
        </w:rPr>
        <w:t> </w:t>
      </w:r>
      <w:r>
        <w:rPr>
          <w:sz w:val="22"/>
        </w:rPr>
        <w:t>transparente,</w:t>
      </w:r>
      <w:r>
        <w:rPr>
          <w:spacing w:val="-14"/>
          <w:sz w:val="22"/>
        </w:rPr>
        <w:t> </w:t>
      </w:r>
      <w:r>
        <w:rPr>
          <w:spacing w:val="-5"/>
          <w:sz w:val="22"/>
        </w:rPr>
        <w:t>y;</w:t>
      </w:r>
    </w:p>
    <w:p>
      <w:pPr>
        <w:pStyle w:val="ListParagraph"/>
        <w:numPr>
          <w:ilvl w:val="0"/>
          <w:numId w:val="51"/>
        </w:numPr>
        <w:tabs>
          <w:tab w:pos="826" w:val="left" w:leader="none"/>
        </w:tabs>
        <w:spacing w:line="240" w:lineRule="auto" w:before="252" w:after="0"/>
        <w:ind w:left="826" w:right="0" w:hanging="708"/>
        <w:jc w:val="left"/>
        <w:rPr>
          <w:sz w:val="22"/>
        </w:rPr>
      </w:pPr>
      <w:r>
        <w:rPr>
          <w:sz w:val="22"/>
        </w:rPr>
        <w:t>Audiencia</w:t>
      </w:r>
      <w:r>
        <w:rPr>
          <w:spacing w:val="-9"/>
          <w:sz w:val="22"/>
        </w:rPr>
        <w:t> </w:t>
      </w:r>
      <w:r>
        <w:rPr>
          <w:sz w:val="22"/>
        </w:rPr>
        <w:t>Pública</w:t>
      </w:r>
      <w:r>
        <w:rPr>
          <w:spacing w:val="-10"/>
          <w:sz w:val="22"/>
        </w:rPr>
        <w:t> </w:t>
      </w:r>
      <w:r>
        <w:rPr>
          <w:sz w:val="22"/>
        </w:rPr>
        <w:t>de</w:t>
      </w:r>
      <w:r>
        <w:rPr>
          <w:spacing w:val="-10"/>
          <w:sz w:val="22"/>
        </w:rPr>
        <w:t> </w:t>
      </w:r>
      <w:r>
        <w:rPr>
          <w:sz w:val="22"/>
        </w:rPr>
        <w:t>Debate</w:t>
      </w:r>
      <w:r>
        <w:rPr>
          <w:spacing w:val="-10"/>
          <w:sz w:val="22"/>
        </w:rPr>
        <w:t> </w:t>
      </w:r>
      <w:r>
        <w:rPr>
          <w:sz w:val="22"/>
        </w:rPr>
        <w:t>y</w:t>
      </w:r>
      <w:r>
        <w:rPr>
          <w:spacing w:val="-8"/>
          <w:sz w:val="22"/>
        </w:rPr>
        <w:t> </w:t>
      </w:r>
      <w:r>
        <w:rPr>
          <w:sz w:val="22"/>
        </w:rPr>
        <w:t>Análisis</w:t>
      </w:r>
      <w:r>
        <w:rPr>
          <w:spacing w:val="-9"/>
          <w:sz w:val="22"/>
        </w:rPr>
        <w:t> </w:t>
      </w:r>
      <w:r>
        <w:rPr>
          <w:spacing w:val="-2"/>
          <w:sz w:val="22"/>
        </w:rPr>
        <w:t>Legislativo.</w:t>
      </w:r>
    </w:p>
    <w:p>
      <w:pPr>
        <w:pStyle w:val="BodyText"/>
      </w:pPr>
    </w:p>
    <w:p>
      <w:pPr>
        <w:pStyle w:val="BodyText"/>
        <w:spacing w:before="1"/>
        <w:ind w:left="118" w:right="119"/>
        <w:jc w:val="both"/>
      </w:pPr>
      <w:r>
        <w:rPr>
          <w:rFonts w:ascii="Arial" w:hAnsi="Arial"/>
          <w:b/>
        </w:rPr>
        <w:t>ARTÍCULO 235. </w:t>
      </w:r>
      <w:r>
        <w:rPr/>
        <w:t>Para hacer efectivo el mecanismo de diputado transparente, cada Diputado tendrá la obligación de presentar, en los términos y modalidades establecidos en la Ley de la materia, sus declaraciones patrimonial y de avance de situación patrimonial, de intereses y la fiscal,</w:t>
      </w:r>
      <w:r>
        <w:rPr>
          <w:spacing w:val="-10"/>
        </w:rPr>
        <w:t> </w:t>
      </w:r>
      <w:r>
        <w:rPr/>
        <w:t>remitiendo</w:t>
      </w:r>
      <w:r>
        <w:rPr>
          <w:spacing w:val="-9"/>
        </w:rPr>
        <w:t> </w:t>
      </w:r>
      <w:r>
        <w:rPr/>
        <w:t>de</w:t>
      </w:r>
      <w:r>
        <w:rPr>
          <w:spacing w:val="-9"/>
        </w:rPr>
        <w:t> </w:t>
      </w:r>
      <w:r>
        <w:rPr/>
        <w:t>inmediato,</w:t>
      </w:r>
      <w:r>
        <w:rPr>
          <w:spacing w:val="-9"/>
        </w:rPr>
        <w:t> </w:t>
      </w:r>
      <w:r>
        <w:rPr/>
        <w:t>copia</w:t>
      </w:r>
      <w:r>
        <w:rPr>
          <w:spacing w:val="-9"/>
        </w:rPr>
        <w:t> </w:t>
      </w:r>
      <w:r>
        <w:rPr/>
        <w:t>de</w:t>
      </w:r>
      <w:r>
        <w:rPr>
          <w:spacing w:val="-9"/>
        </w:rPr>
        <w:t> </w:t>
      </w:r>
      <w:r>
        <w:rPr/>
        <w:t>los</w:t>
      </w:r>
      <w:r>
        <w:rPr>
          <w:spacing w:val="-8"/>
        </w:rPr>
        <w:t> </w:t>
      </w:r>
      <w:r>
        <w:rPr/>
        <w:t>comprobantes</w:t>
      </w:r>
      <w:r>
        <w:rPr>
          <w:spacing w:val="-9"/>
        </w:rPr>
        <w:t> </w:t>
      </w:r>
      <w:r>
        <w:rPr/>
        <w:t>de</w:t>
      </w:r>
      <w:r>
        <w:rPr>
          <w:spacing w:val="-9"/>
        </w:rPr>
        <w:t> </w:t>
      </w:r>
      <w:r>
        <w:rPr/>
        <w:t>la</w:t>
      </w:r>
      <w:r>
        <w:rPr>
          <w:spacing w:val="-9"/>
        </w:rPr>
        <w:t> </w:t>
      </w:r>
      <w:r>
        <w:rPr/>
        <w:t>presentación</w:t>
      </w:r>
      <w:r>
        <w:rPr>
          <w:spacing w:val="-9"/>
        </w:rPr>
        <w:t> </w:t>
      </w:r>
      <w:r>
        <w:rPr/>
        <w:t>de</w:t>
      </w:r>
      <w:r>
        <w:rPr>
          <w:spacing w:val="-10"/>
        </w:rPr>
        <w:t> </w:t>
      </w:r>
      <w:r>
        <w:rPr/>
        <w:t>dichos</w:t>
      </w:r>
      <w:r>
        <w:rPr>
          <w:spacing w:val="-9"/>
        </w:rPr>
        <w:t> </w:t>
      </w:r>
      <w:r>
        <w:rPr/>
        <w:t>informes al Órgano Interno de Control del Congreso, a efecto de que éste sistematice y publique en los medios oficiales, la lista de Diputados que hayan cumplido con esa obligación.</w:t>
      </w:r>
    </w:p>
    <w:p>
      <w:pPr>
        <w:spacing w:after="0"/>
        <w:jc w:val="both"/>
        <w:sectPr>
          <w:pgSz w:w="12250" w:h="15850"/>
          <w:pgMar w:header="736" w:footer="699" w:top="2040" w:bottom="940" w:left="1300" w:right="1300"/>
        </w:sectPr>
      </w:pPr>
    </w:p>
    <w:p>
      <w:pPr>
        <w:pStyle w:val="BodyText"/>
        <w:spacing w:before="90"/>
      </w:pPr>
    </w:p>
    <w:p>
      <w:pPr>
        <w:pStyle w:val="BodyText"/>
        <w:ind w:left="118" w:right="121"/>
        <w:jc w:val="both"/>
      </w:pPr>
      <w:r>
        <w:rPr>
          <w:rFonts w:ascii="Arial" w:hAnsi="Arial"/>
          <w:b/>
        </w:rPr>
        <w:t>ARTÍCULO 236. </w:t>
      </w:r>
      <w:r>
        <w:rPr/>
        <w:t>La modalidad de Audiencia Pública de Debate y Análisis Legislativo, es el mecanismo</w:t>
      </w:r>
      <w:r>
        <w:rPr>
          <w:spacing w:val="-2"/>
        </w:rPr>
        <w:t> </w:t>
      </w:r>
      <w:r>
        <w:rPr/>
        <w:t>por</w:t>
      </w:r>
      <w:r>
        <w:rPr>
          <w:spacing w:val="-2"/>
        </w:rPr>
        <w:t> </w:t>
      </w:r>
      <w:r>
        <w:rPr/>
        <w:t>el</w:t>
      </w:r>
      <w:r>
        <w:rPr>
          <w:spacing w:val="-2"/>
        </w:rPr>
        <w:t> </w:t>
      </w:r>
      <w:r>
        <w:rPr/>
        <w:t>cual los</w:t>
      </w:r>
      <w:r>
        <w:rPr>
          <w:spacing w:val="-2"/>
        </w:rPr>
        <w:t> </w:t>
      </w:r>
      <w:r>
        <w:rPr/>
        <w:t>Diputados</w:t>
      </w:r>
      <w:r>
        <w:rPr>
          <w:spacing w:val="-2"/>
        </w:rPr>
        <w:t> </w:t>
      </w:r>
      <w:r>
        <w:rPr/>
        <w:t>y</w:t>
      </w:r>
      <w:r>
        <w:rPr>
          <w:spacing w:val="-2"/>
        </w:rPr>
        <w:t> </w:t>
      </w:r>
      <w:r>
        <w:rPr/>
        <w:t>la</w:t>
      </w:r>
      <w:r>
        <w:rPr>
          <w:spacing w:val="-3"/>
        </w:rPr>
        <w:t> </w:t>
      </w:r>
      <w:r>
        <w:rPr/>
        <w:t>ciudadanía</w:t>
      </w:r>
      <w:r>
        <w:rPr>
          <w:spacing w:val="-2"/>
        </w:rPr>
        <w:t> </w:t>
      </w:r>
      <w:r>
        <w:rPr/>
        <w:t>intercambian</w:t>
      </w:r>
      <w:r>
        <w:rPr>
          <w:spacing w:val="-2"/>
        </w:rPr>
        <w:t> </w:t>
      </w:r>
      <w:r>
        <w:rPr/>
        <w:t>opiniones</w:t>
      </w:r>
      <w:r>
        <w:rPr>
          <w:spacing w:val="-2"/>
        </w:rPr>
        <w:t> </w:t>
      </w:r>
      <w:r>
        <w:rPr/>
        <w:t>y</w:t>
      </w:r>
      <w:r>
        <w:rPr>
          <w:spacing w:val="-2"/>
        </w:rPr>
        <w:t> </w:t>
      </w:r>
      <w:r>
        <w:rPr/>
        <w:t>propuestas</w:t>
      </w:r>
      <w:r>
        <w:rPr>
          <w:spacing w:val="-2"/>
        </w:rPr>
        <w:t> </w:t>
      </w:r>
      <w:r>
        <w:rPr/>
        <w:t>sobre la creación de iniciativas de ley en determinada materia. Su objeto es retomar los principales planteamientos ciudadanos para construir y mejorar las propuestas de iniciativas de ley.</w:t>
      </w:r>
    </w:p>
    <w:p>
      <w:pPr>
        <w:pStyle w:val="BodyText"/>
      </w:pPr>
    </w:p>
    <w:p>
      <w:pPr>
        <w:pStyle w:val="BodyText"/>
        <w:ind w:left="118" w:right="116"/>
        <w:jc w:val="both"/>
      </w:pPr>
      <w:r>
        <w:rPr/>
        <w:t>La Presidencia de la Mesa Directiva, en la primera sesión del mes de enero de cada año, podrá presentar al Pleno la lista de iniciativas de ley que pueden ser materia de Audiencia Pública de Debate y Análisis Legislativo. Dicha lista será elaborada a partir de las propuestas que para tal efecto</w:t>
      </w:r>
      <w:r>
        <w:rPr>
          <w:spacing w:val="-4"/>
        </w:rPr>
        <w:t> </w:t>
      </w:r>
      <w:r>
        <w:rPr/>
        <w:t>acuerde</w:t>
      </w:r>
      <w:r>
        <w:rPr>
          <w:spacing w:val="-4"/>
        </w:rPr>
        <w:t> </w:t>
      </w:r>
      <w:r>
        <w:rPr/>
        <w:t>la</w:t>
      </w:r>
      <w:r>
        <w:rPr>
          <w:spacing w:val="-4"/>
        </w:rPr>
        <w:t> </w:t>
      </w:r>
      <w:r>
        <w:rPr/>
        <w:t>Jucopo.</w:t>
      </w:r>
      <w:r>
        <w:rPr>
          <w:spacing w:val="-4"/>
        </w:rPr>
        <w:t> </w:t>
      </w:r>
      <w:r>
        <w:rPr/>
        <w:t>Una</w:t>
      </w:r>
      <w:r>
        <w:rPr>
          <w:spacing w:val="-4"/>
        </w:rPr>
        <w:t> </w:t>
      </w:r>
      <w:r>
        <w:rPr/>
        <w:t>vez</w:t>
      </w:r>
      <w:r>
        <w:rPr>
          <w:spacing w:val="-5"/>
        </w:rPr>
        <w:t> </w:t>
      </w:r>
      <w:r>
        <w:rPr/>
        <w:t>integrada</w:t>
      </w:r>
      <w:r>
        <w:rPr>
          <w:spacing w:val="-4"/>
        </w:rPr>
        <w:t> </w:t>
      </w:r>
      <w:r>
        <w:rPr/>
        <w:t>la</w:t>
      </w:r>
      <w:r>
        <w:rPr>
          <w:spacing w:val="-6"/>
        </w:rPr>
        <w:t> </w:t>
      </w:r>
      <w:r>
        <w:rPr/>
        <w:t>lista</w:t>
      </w:r>
      <w:r>
        <w:rPr>
          <w:spacing w:val="-4"/>
        </w:rPr>
        <w:t> </w:t>
      </w:r>
      <w:r>
        <w:rPr/>
        <w:t>de</w:t>
      </w:r>
      <w:r>
        <w:rPr>
          <w:spacing w:val="-6"/>
        </w:rPr>
        <w:t> </w:t>
      </w:r>
      <w:r>
        <w:rPr/>
        <w:t>iniciativas,</w:t>
      </w:r>
      <w:r>
        <w:rPr>
          <w:spacing w:val="-5"/>
        </w:rPr>
        <w:t> </w:t>
      </w:r>
      <w:r>
        <w:rPr/>
        <w:t>se</w:t>
      </w:r>
      <w:r>
        <w:rPr>
          <w:spacing w:val="-4"/>
        </w:rPr>
        <w:t> </w:t>
      </w:r>
      <w:r>
        <w:rPr/>
        <w:t>pondrá</w:t>
      </w:r>
      <w:r>
        <w:rPr>
          <w:spacing w:val="-4"/>
        </w:rPr>
        <w:t> </w:t>
      </w:r>
      <w:r>
        <w:rPr/>
        <w:t>a</w:t>
      </w:r>
      <w:r>
        <w:rPr>
          <w:spacing w:val="-4"/>
        </w:rPr>
        <w:t> </w:t>
      </w:r>
      <w:r>
        <w:rPr/>
        <w:t>consideración</w:t>
      </w:r>
      <w:r>
        <w:rPr>
          <w:spacing w:val="-4"/>
        </w:rPr>
        <w:t> </w:t>
      </w:r>
      <w:r>
        <w:rPr/>
        <w:t>del Pleno</w:t>
      </w:r>
      <w:r>
        <w:rPr>
          <w:spacing w:val="-16"/>
        </w:rPr>
        <w:t> </w:t>
      </w:r>
      <w:r>
        <w:rPr/>
        <w:t>la</w:t>
      </w:r>
      <w:r>
        <w:rPr>
          <w:spacing w:val="-15"/>
        </w:rPr>
        <w:t> </w:t>
      </w:r>
      <w:r>
        <w:rPr/>
        <w:t>aprobación</w:t>
      </w:r>
      <w:r>
        <w:rPr>
          <w:spacing w:val="-15"/>
        </w:rPr>
        <w:t> </w:t>
      </w:r>
      <w:r>
        <w:rPr/>
        <w:t>de</w:t>
      </w:r>
      <w:r>
        <w:rPr>
          <w:spacing w:val="-17"/>
        </w:rPr>
        <w:t> </w:t>
      </w:r>
      <w:r>
        <w:rPr/>
        <w:t>esta</w:t>
      </w:r>
      <w:r>
        <w:rPr>
          <w:spacing w:val="-16"/>
        </w:rPr>
        <w:t> </w:t>
      </w:r>
      <w:r>
        <w:rPr/>
        <w:t>modalidad,</w:t>
      </w:r>
      <w:r>
        <w:rPr>
          <w:spacing w:val="-15"/>
        </w:rPr>
        <w:t> </w:t>
      </w:r>
      <w:r>
        <w:rPr/>
        <w:t>misma</w:t>
      </w:r>
      <w:r>
        <w:rPr>
          <w:spacing w:val="-15"/>
        </w:rPr>
        <w:t> </w:t>
      </w:r>
      <w:r>
        <w:rPr/>
        <w:t>que</w:t>
      </w:r>
      <w:r>
        <w:rPr>
          <w:spacing w:val="-15"/>
        </w:rPr>
        <w:t> </w:t>
      </w:r>
      <w:r>
        <w:rPr/>
        <w:t>deberá</w:t>
      </w:r>
      <w:r>
        <w:rPr>
          <w:spacing w:val="-16"/>
        </w:rPr>
        <w:t> </w:t>
      </w:r>
      <w:r>
        <w:rPr/>
        <w:t>ser</w:t>
      </w:r>
      <w:r>
        <w:rPr>
          <w:spacing w:val="-16"/>
        </w:rPr>
        <w:t> </w:t>
      </w:r>
      <w:r>
        <w:rPr/>
        <w:t>aprobada</w:t>
      </w:r>
      <w:r>
        <w:rPr>
          <w:spacing w:val="-15"/>
        </w:rPr>
        <w:t> </w:t>
      </w:r>
      <w:r>
        <w:rPr/>
        <w:t>por</w:t>
      </w:r>
      <w:r>
        <w:rPr>
          <w:spacing w:val="-15"/>
        </w:rPr>
        <w:t> </w:t>
      </w:r>
      <w:r>
        <w:rPr/>
        <w:t>la</w:t>
      </w:r>
      <w:r>
        <w:rPr>
          <w:spacing w:val="-16"/>
        </w:rPr>
        <w:t> </w:t>
      </w:r>
      <w:r>
        <w:rPr/>
        <w:t>mayoría</w:t>
      </w:r>
      <w:r>
        <w:rPr>
          <w:spacing w:val="-15"/>
        </w:rPr>
        <w:t> </w:t>
      </w:r>
      <w:r>
        <w:rPr/>
        <w:t>calificada.</w:t>
      </w:r>
    </w:p>
    <w:p>
      <w:pPr>
        <w:pStyle w:val="BodyText"/>
      </w:pPr>
    </w:p>
    <w:p>
      <w:pPr>
        <w:pStyle w:val="BodyText"/>
        <w:ind w:left="118" w:right="121"/>
        <w:jc w:val="both"/>
      </w:pPr>
      <w:r>
        <w:rPr/>
        <w:t>El número de Iniciativas de Ley que podrán socializarse en cada audiencia pública, y la metodología para el desarrollo de la misma, será determinado por la Jucopo.</w:t>
      </w:r>
    </w:p>
    <w:p>
      <w:pPr>
        <w:pStyle w:val="BodyText"/>
      </w:pPr>
    </w:p>
    <w:p>
      <w:pPr>
        <w:pStyle w:val="BodyText"/>
      </w:pPr>
    </w:p>
    <w:p>
      <w:pPr>
        <w:spacing w:before="0"/>
        <w:ind w:left="0" w:right="0" w:firstLine="0"/>
        <w:jc w:val="center"/>
        <w:rPr>
          <w:rFonts w:ascii="Arial"/>
          <w:b/>
          <w:sz w:val="22"/>
        </w:rPr>
      </w:pPr>
      <w:r>
        <w:rPr>
          <w:rFonts w:ascii="Arial"/>
          <w:b/>
          <w:spacing w:val="-2"/>
          <w:sz w:val="22"/>
        </w:rPr>
        <w:t>TRANSITORIOS:</w:t>
      </w:r>
    </w:p>
    <w:p>
      <w:pPr>
        <w:pStyle w:val="BodyText"/>
        <w:spacing w:before="252"/>
        <w:rPr>
          <w:rFonts w:ascii="Arial"/>
          <w:b/>
        </w:rPr>
      </w:pPr>
    </w:p>
    <w:p>
      <w:pPr>
        <w:pStyle w:val="BodyText"/>
        <w:ind w:left="118" w:right="122"/>
        <w:jc w:val="both"/>
      </w:pPr>
      <w:r>
        <w:rPr>
          <w:rFonts w:ascii="Arial" w:hAnsi="Arial"/>
          <w:b/>
        </w:rPr>
        <w:t>PRIMERO. </w:t>
      </w:r>
      <w:r>
        <w:rPr/>
        <w:t>El presente Reglamento entrará en vigor el día 13 de noviembre del año 2018. Publíquese</w:t>
      </w:r>
      <w:r>
        <w:rPr>
          <w:spacing w:val="-3"/>
        </w:rPr>
        <w:t> </w:t>
      </w:r>
      <w:r>
        <w:rPr/>
        <w:t>en</w:t>
      </w:r>
      <w:r>
        <w:rPr>
          <w:spacing w:val="-2"/>
        </w:rPr>
        <w:t> </w:t>
      </w:r>
      <w:r>
        <w:rPr/>
        <w:t>el</w:t>
      </w:r>
      <w:r>
        <w:rPr>
          <w:spacing w:val="-2"/>
        </w:rPr>
        <w:t> </w:t>
      </w:r>
      <w:r>
        <w:rPr/>
        <w:t>Periódico</w:t>
      </w:r>
      <w:r>
        <w:rPr>
          <w:spacing w:val="-2"/>
        </w:rPr>
        <w:t> </w:t>
      </w:r>
      <w:r>
        <w:rPr/>
        <w:t>Oficial</w:t>
      </w:r>
      <w:r>
        <w:rPr>
          <w:spacing w:val="-3"/>
        </w:rPr>
        <w:t> </w:t>
      </w:r>
      <w:r>
        <w:rPr/>
        <w:t>del</w:t>
      </w:r>
      <w:r>
        <w:rPr>
          <w:spacing w:val="-3"/>
        </w:rPr>
        <w:t> </w:t>
      </w:r>
      <w:r>
        <w:rPr/>
        <w:t>Gobierno</w:t>
      </w:r>
      <w:r>
        <w:rPr>
          <w:spacing w:val="-2"/>
        </w:rPr>
        <w:t> </w:t>
      </w:r>
      <w:r>
        <w:rPr/>
        <w:t>del</w:t>
      </w:r>
      <w:r>
        <w:rPr>
          <w:spacing w:val="-3"/>
        </w:rPr>
        <w:t> </w:t>
      </w:r>
      <w:r>
        <w:rPr/>
        <w:t>Estado</w:t>
      </w:r>
      <w:r>
        <w:rPr>
          <w:spacing w:val="-3"/>
        </w:rPr>
        <w:t> </w:t>
      </w:r>
      <w:r>
        <w:rPr/>
        <w:t>para</w:t>
      </w:r>
      <w:r>
        <w:rPr>
          <w:spacing w:val="-3"/>
        </w:rPr>
        <w:t> </w:t>
      </w:r>
      <w:r>
        <w:rPr/>
        <w:t>efectos</w:t>
      </w:r>
      <w:r>
        <w:rPr>
          <w:spacing w:val="-2"/>
        </w:rPr>
        <w:t> </w:t>
      </w:r>
      <w:r>
        <w:rPr/>
        <w:t>de</w:t>
      </w:r>
      <w:r>
        <w:rPr>
          <w:spacing w:val="-3"/>
        </w:rPr>
        <w:t> </w:t>
      </w:r>
      <w:r>
        <w:rPr/>
        <w:t>publicidad</w:t>
      </w:r>
      <w:r>
        <w:rPr>
          <w:spacing w:val="-3"/>
        </w:rPr>
        <w:t> </w:t>
      </w:r>
      <w:r>
        <w:rPr/>
        <w:t>y</w:t>
      </w:r>
      <w:r>
        <w:rPr>
          <w:spacing w:val="-2"/>
        </w:rPr>
        <w:t> </w:t>
      </w:r>
      <w:r>
        <w:rPr/>
        <w:t>difusión.</w:t>
      </w:r>
    </w:p>
    <w:p>
      <w:pPr>
        <w:pStyle w:val="BodyText"/>
      </w:pPr>
    </w:p>
    <w:p>
      <w:pPr>
        <w:pStyle w:val="BodyText"/>
        <w:spacing w:before="1"/>
      </w:pPr>
    </w:p>
    <w:p>
      <w:pPr>
        <w:pStyle w:val="BodyText"/>
        <w:spacing w:before="1"/>
        <w:ind w:left="118" w:right="117"/>
        <w:jc w:val="both"/>
      </w:pPr>
      <w:r>
        <w:rPr>
          <w:rFonts w:ascii="Arial" w:hAnsi="Arial"/>
          <w:b/>
        </w:rPr>
        <w:t>SEGUNDO. </w:t>
      </w:r>
      <w:r>
        <w:rPr/>
        <w:t>Se abroga el Reglamento Interior</w:t>
      </w:r>
      <w:r>
        <w:rPr>
          <w:spacing w:val="-1"/>
        </w:rPr>
        <w:t> </w:t>
      </w:r>
      <w:r>
        <w:rPr/>
        <w:t>del Congreso aprobado mediante el Decreto 317, publicado</w:t>
      </w:r>
      <w:r>
        <w:rPr>
          <w:spacing w:val="-5"/>
        </w:rPr>
        <w:t> </w:t>
      </w:r>
      <w:r>
        <w:rPr/>
        <w:t>el</w:t>
      </w:r>
      <w:r>
        <w:rPr>
          <w:spacing w:val="-6"/>
        </w:rPr>
        <w:t> </w:t>
      </w:r>
      <w:r>
        <w:rPr/>
        <w:t>4</w:t>
      </w:r>
      <w:r>
        <w:rPr>
          <w:spacing w:val="-6"/>
        </w:rPr>
        <w:t> </w:t>
      </w:r>
      <w:r>
        <w:rPr/>
        <w:t>de</w:t>
      </w:r>
      <w:r>
        <w:rPr>
          <w:spacing w:val="-5"/>
        </w:rPr>
        <w:t> </w:t>
      </w:r>
      <w:r>
        <w:rPr/>
        <w:t>noviembre</w:t>
      </w:r>
      <w:r>
        <w:rPr>
          <w:spacing w:val="-5"/>
        </w:rPr>
        <w:t> </w:t>
      </w:r>
      <w:r>
        <w:rPr/>
        <w:t>de</w:t>
      </w:r>
      <w:r>
        <w:rPr>
          <w:spacing w:val="-5"/>
        </w:rPr>
        <w:t> </w:t>
      </w:r>
      <w:r>
        <w:rPr/>
        <w:t>1995.</w:t>
      </w:r>
      <w:r>
        <w:rPr>
          <w:spacing w:val="-5"/>
        </w:rPr>
        <w:t> </w:t>
      </w:r>
      <w:r>
        <w:rPr/>
        <w:t>Se</w:t>
      </w:r>
      <w:r>
        <w:rPr>
          <w:spacing w:val="-6"/>
        </w:rPr>
        <w:t> </w:t>
      </w:r>
      <w:r>
        <w:rPr/>
        <w:t>derogan</w:t>
      </w:r>
      <w:r>
        <w:rPr>
          <w:spacing w:val="-6"/>
        </w:rPr>
        <w:t> </w:t>
      </w:r>
      <w:r>
        <w:rPr/>
        <w:t>así</w:t>
      </w:r>
      <w:r>
        <w:rPr>
          <w:spacing w:val="-6"/>
        </w:rPr>
        <w:t> </w:t>
      </w:r>
      <w:r>
        <w:rPr/>
        <w:t>mismo</w:t>
      </w:r>
      <w:r>
        <w:rPr>
          <w:spacing w:val="-6"/>
        </w:rPr>
        <w:t> </w:t>
      </w:r>
      <w:r>
        <w:rPr/>
        <w:t>todas</w:t>
      </w:r>
      <w:r>
        <w:rPr>
          <w:spacing w:val="-5"/>
        </w:rPr>
        <w:t> </w:t>
      </w:r>
      <w:r>
        <w:rPr/>
        <w:t>las</w:t>
      </w:r>
      <w:r>
        <w:rPr>
          <w:spacing w:val="-2"/>
        </w:rPr>
        <w:t> </w:t>
      </w:r>
      <w:r>
        <w:rPr/>
        <w:t>disposiciones</w:t>
      </w:r>
      <w:r>
        <w:rPr>
          <w:spacing w:val="-5"/>
        </w:rPr>
        <w:t> </w:t>
      </w:r>
      <w:r>
        <w:rPr/>
        <w:t>legales</w:t>
      </w:r>
      <w:r>
        <w:rPr>
          <w:spacing w:val="-6"/>
        </w:rPr>
        <w:t> </w:t>
      </w:r>
      <w:r>
        <w:rPr/>
        <w:t>que se opongan al presente Reglamento.</w:t>
      </w:r>
    </w:p>
    <w:p>
      <w:pPr>
        <w:pStyle w:val="BodyText"/>
        <w:spacing w:before="252"/>
      </w:pPr>
    </w:p>
    <w:p>
      <w:pPr>
        <w:pStyle w:val="BodyText"/>
        <w:spacing w:before="1"/>
        <w:ind w:left="118" w:right="121"/>
        <w:jc w:val="both"/>
      </w:pPr>
      <w:r>
        <w:rPr>
          <w:rFonts w:ascii="Arial" w:hAnsi="Arial"/>
          <w:b/>
        </w:rPr>
        <w:t>TERCERO. </w:t>
      </w:r>
      <w:r>
        <w:rPr/>
        <w:t>Se abrogan los acuerdos parlamentarios relativos a régimen interno que haya aprobado el Pleno antes de la fecha de vigencia del presente Reglamento.</w:t>
      </w:r>
    </w:p>
    <w:p>
      <w:pPr>
        <w:pStyle w:val="BodyText"/>
      </w:pPr>
    </w:p>
    <w:p>
      <w:pPr>
        <w:pStyle w:val="BodyText"/>
      </w:pPr>
    </w:p>
    <w:p>
      <w:pPr>
        <w:pStyle w:val="BodyText"/>
        <w:spacing w:before="252"/>
      </w:pPr>
    </w:p>
    <w:p>
      <w:pPr>
        <w:pStyle w:val="BodyText"/>
        <w:spacing w:before="1"/>
        <w:ind w:left="118" w:right="121"/>
        <w:jc w:val="both"/>
      </w:pPr>
      <w:r>
        <w:rPr>
          <w:rFonts w:ascii="Arial" w:hAnsi="Arial"/>
          <w:b/>
        </w:rPr>
        <w:t>CUARTO. </w:t>
      </w:r>
      <w:r>
        <w:rPr/>
        <w:t>La Mesa Directiva y la Junta de Coordinación Política, tendrán a su cargo los procedimientos de</w:t>
      </w:r>
      <w:r>
        <w:rPr>
          <w:spacing w:val="-1"/>
        </w:rPr>
        <w:t> </w:t>
      </w:r>
      <w:r>
        <w:rPr/>
        <w:t>divulgación</w:t>
      </w:r>
      <w:r>
        <w:rPr>
          <w:spacing w:val="-1"/>
        </w:rPr>
        <w:t> </w:t>
      </w:r>
      <w:r>
        <w:rPr/>
        <w:t>y</w:t>
      </w:r>
      <w:r>
        <w:rPr>
          <w:spacing w:val="-2"/>
        </w:rPr>
        <w:t> </w:t>
      </w:r>
      <w:r>
        <w:rPr/>
        <w:t>capacitación</w:t>
      </w:r>
      <w:r>
        <w:rPr>
          <w:spacing w:val="-2"/>
        </w:rPr>
        <w:t> </w:t>
      </w:r>
      <w:r>
        <w:rPr/>
        <w:t>del</w:t>
      </w:r>
      <w:r>
        <w:rPr>
          <w:spacing w:val="-1"/>
        </w:rPr>
        <w:t> </w:t>
      </w:r>
      <w:r>
        <w:rPr/>
        <w:t>contenido</w:t>
      </w:r>
      <w:r>
        <w:rPr>
          <w:spacing w:val="-2"/>
        </w:rPr>
        <w:t> </w:t>
      </w:r>
      <w:r>
        <w:rPr/>
        <w:t>del presente</w:t>
      </w:r>
      <w:r>
        <w:rPr>
          <w:spacing w:val="-1"/>
        </w:rPr>
        <w:t> </w:t>
      </w:r>
      <w:r>
        <w:rPr/>
        <w:t>Reglamento</w:t>
      </w:r>
      <w:r>
        <w:rPr>
          <w:spacing w:val="-1"/>
        </w:rPr>
        <w:t> </w:t>
      </w:r>
      <w:r>
        <w:rPr/>
        <w:t>entre</w:t>
      </w:r>
      <w:r>
        <w:rPr>
          <w:spacing w:val="-1"/>
        </w:rPr>
        <w:t> </w:t>
      </w:r>
      <w:r>
        <w:rPr/>
        <w:t>y</w:t>
      </w:r>
      <w:r>
        <w:rPr>
          <w:spacing w:val="-2"/>
        </w:rPr>
        <w:t> </w:t>
      </w:r>
      <w:r>
        <w:rPr/>
        <w:t>los diputados, y el personal del Congreso.</w:t>
      </w:r>
    </w:p>
    <w:p>
      <w:pPr>
        <w:pStyle w:val="BodyText"/>
        <w:spacing w:before="252"/>
      </w:pPr>
    </w:p>
    <w:p>
      <w:pPr>
        <w:pStyle w:val="BodyText"/>
        <w:ind w:left="118" w:right="116"/>
        <w:jc w:val="both"/>
      </w:pPr>
      <w:r>
        <w:rPr>
          <w:rFonts w:ascii="Arial" w:hAnsi="Arial"/>
          <w:b/>
        </w:rPr>
        <w:t>QUINTO. </w:t>
      </w:r>
      <w:r>
        <w:rPr/>
        <w:t>Al momento de entrada en vigor del presente Reglamento, quedarán sin efecto todos los acuerdos parlamentarios previos, que hayan sido aprobados por la Legislatura, y que contravengan lo dispuesto en el presente Reglamento.</w:t>
      </w:r>
    </w:p>
    <w:p>
      <w:pPr>
        <w:pStyle w:val="BodyText"/>
      </w:pPr>
    </w:p>
    <w:p>
      <w:pPr>
        <w:pStyle w:val="BodyText"/>
        <w:spacing w:before="1"/>
        <w:ind w:left="118"/>
      </w:pPr>
      <w:r>
        <w:rPr/>
        <w:t>N.</w:t>
      </w:r>
      <w:r>
        <w:rPr>
          <w:spacing w:val="-5"/>
        </w:rPr>
        <w:t> </w:t>
      </w:r>
      <w:r>
        <w:rPr/>
        <w:t>del</w:t>
      </w:r>
      <w:r>
        <w:rPr>
          <w:spacing w:val="-4"/>
        </w:rPr>
        <w:t> </w:t>
      </w:r>
      <w:r>
        <w:rPr>
          <w:spacing w:val="-5"/>
        </w:rPr>
        <w:t>E.</w:t>
      </w:r>
    </w:p>
    <w:p>
      <w:pPr>
        <w:pStyle w:val="BodyText"/>
        <w:ind w:left="118" w:right="169"/>
        <w:jc w:val="both"/>
      </w:pPr>
      <w:r>
        <w:rPr/>
        <w:t>A CONTINUACIÓN SE TRANSCRIBEN LOS DECRETOS DE REFORMA DE LA LEY ORGÁNICA DEL PODER LEGISLATIVO</w:t>
      </w:r>
    </w:p>
    <w:p>
      <w:pPr>
        <w:spacing w:before="252"/>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608</w:t>
      </w:r>
    </w:p>
    <w:p>
      <w:pPr>
        <w:spacing w:before="0"/>
        <w:ind w:left="1012" w:right="1065" w:firstLine="2"/>
        <w:jc w:val="center"/>
        <w:rPr>
          <w:rFonts w:ascii="Arial" w:hAnsi="Arial"/>
          <w:b/>
          <w:sz w:val="22"/>
        </w:rPr>
      </w:pPr>
      <w:r>
        <w:rPr>
          <w:rFonts w:ascii="Arial" w:hAnsi="Arial"/>
          <w:b/>
          <w:sz w:val="22"/>
        </w:rPr>
        <w:t>APROBADO POR LA LXIV LEGISLATURA EL 20 DE MARZO DEL 2019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16</w:t>
      </w:r>
      <w:r>
        <w:rPr>
          <w:rFonts w:ascii="Arial" w:hAnsi="Arial"/>
          <w:b/>
          <w:spacing w:val="-3"/>
          <w:sz w:val="22"/>
        </w:rPr>
        <w:t> </w:t>
      </w:r>
      <w:r>
        <w:rPr>
          <w:rFonts w:ascii="Arial" w:hAnsi="Arial"/>
          <w:b/>
          <w:sz w:val="22"/>
        </w:rPr>
        <w:t>QUINTA</w:t>
      </w:r>
      <w:r>
        <w:rPr>
          <w:rFonts w:ascii="Arial" w:hAnsi="Arial"/>
          <w:b/>
          <w:spacing w:val="-5"/>
          <w:sz w:val="22"/>
        </w:rPr>
        <w:t> </w:t>
      </w:r>
      <w:r>
        <w:rPr>
          <w:rFonts w:ascii="Arial" w:hAnsi="Arial"/>
          <w:b/>
          <w:sz w:val="22"/>
        </w:rPr>
        <w:t>SECCIÓN</w:t>
      </w:r>
    </w:p>
    <w:p>
      <w:pPr>
        <w:spacing w:after="0"/>
        <w:jc w:val="center"/>
        <w:rPr>
          <w:rFonts w:ascii="Arial" w:hAnsi="Arial"/>
          <w:sz w:val="22"/>
        </w:rPr>
        <w:sectPr>
          <w:pgSz w:w="12250" w:h="15850"/>
          <w:pgMar w:header="736" w:footer="699" w:top="2040" w:bottom="940" w:left="1300" w:right="1300"/>
        </w:sectPr>
      </w:pPr>
    </w:p>
    <w:p>
      <w:pPr>
        <w:pStyle w:val="BodyText"/>
        <w:spacing w:before="90"/>
        <w:rPr>
          <w:rFonts w:ascii="Arial"/>
          <w:b/>
        </w:rPr>
      </w:pPr>
    </w:p>
    <w:p>
      <w:pPr>
        <w:spacing w:before="0"/>
        <w:ind w:left="127" w:right="177" w:firstLine="0"/>
        <w:jc w:val="center"/>
        <w:rPr>
          <w:rFonts w:ascii="Arial"/>
          <w:b/>
          <w:sz w:val="22"/>
        </w:rPr>
      </w:pPr>
      <w:r>
        <w:rPr>
          <w:rFonts w:ascii="Arial"/>
          <w:b/>
          <w:sz w:val="22"/>
        </w:rPr>
        <w:t>DEL</w:t>
      </w:r>
      <w:r>
        <w:rPr>
          <w:rFonts w:ascii="Arial"/>
          <w:b/>
          <w:spacing w:val="-6"/>
          <w:sz w:val="22"/>
        </w:rPr>
        <w:t> </w:t>
      </w:r>
      <w:r>
        <w:rPr>
          <w:rFonts w:ascii="Arial"/>
          <w:b/>
          <w:sz w:val="22"/>
        </w:rPr>
        <w:t>20</w:t>
      </w:r>
      <w:r>
        <w:rPr>
          <w:rFonts w:ascii="Arial"/>
          <w:b/>
          <w:spacing w:val="-4"/>
          <w:sz w:val="22"/>
        </w:rPr>
        <w:t> </w:t>
      </w:r>
      <w:r>
        <w:rPr>
          <w:rFonts w:ascii="Arial"/>
          <w:b/>
          <w:sz w:val="22"/>
        </w:rPr>
        <w:t>DE</w:t>
      </w:r>
      <w:r>
        <w:rPr>
          <w:rFonts w:ascii="Arial"/>
          <w:b/>
          <w:spacing w:val="-3"/>
          <w:sz w:val="22"/>
        </w:rPr>
        <w:t> </w:t>
      </w:r>
      <w:r>
        <w:rPr>
          <w:rFonts w:ascii="Arial"/>
          <w:b/>
          <w:sz w:val="22"/>
        </w:rPr>
        <w:t>ABRIL</w:t>
      </w:r>
      <w:r>
        <w:rPr>
          <w:rFonts w:ascii="Arial"/>
          <w:b/>
          <w:spacing w:val="-5"/>
          <w:sz w:val="22"/>
        </w:rPr>
        <w:t> </w:t>
      </w:r>
      <w:r>
        <w:rPr>
          <w:rFonts w:ascii="Arial"/>
          <w:b/>
          <w:sz w:val="22"/>
        </w:rPr>
        <w:t>DEL</w:t>
      </w:r>
      <w:r>
        <w:rPr>
          <w:rFonts w:ascii="Arial"/>
          <w:b/>
          <w:spacing w:val="-4"/>
          <w:sz w:val="22"/>
        </w:rPr>
        <w:t> 2019</w:t>
      </w:r>
    </w:p>
    <w:p>
      <w:pPr>
        <w:spacing w:before="252"/>
        <w:ind w:left="118" w:right="0" w:firstLine="0"/>
        <w:jc w:val="left"/>
        <w:rPr>
          <w:rFonts w:ascii="Arial" w:hAnsi="Arial"/>
          <w:b/>
          <w:sz w:val="22"/>
        </w:rPr>
      </w:pPr>
      <w:r>
        <w:rPr>
          <w:rFonts w:ascii="Arial" w:hAnsi="Arial"/>
          <w:b/>
          <w:sz w:val="22"/>
        </w:rPr>
        <w:t>ARTÍCULO</w:t>
      </w:r>
      <w:r>
        <w:rPr>
          <w:rFonts w:ascii="Arial" w:hAnsi="Arial"/>
          <w:b/>
          <w:spacing w:val="22"/>
          <w:sz w:val="22"/>
        </w:rPr>
        <w:t> </w:t>
      </w:r>
      <w:r>
        <w:rPr>
          <w:rFonts w:ascii="Arial" w:hAnsi="Arial"/>
          <w:b/>
          <w:sz w:val="22"/>
        </w:rPr>
        <w:t>PRIMERO.-</w:t>
      </w:r>
      <w:r>
        <w:rPr>
          <w:rFonts w:ascii="Arial" w:hAnsi="Arial"/>
          <w:b/>
          <w:spacing w:val="23"/>
          <w:sz w:val="22"/>
        </w:rPr>
        <w:t> </w:t>
      </w:r>
      <w:r>
        <w:rPr>
          <w:sz w:val="22"/>
        </w:rPr>
        <w:t>Se</w:t>
      </w:r>
      <w:r>
        <w:rPr>
          <w:spacing w:val="22"/>
          <w:sz w:val="22"/>
        </w:rPr>
        <w:t> </w:t>
      </w:r>
      <w:r>
        <w:rPr>
          <w:rFonts w:ascii="Arial" w:hAnsi="Arial"/>
          <w:b/>
          <w:sz w:val="22"/>
        </w:rPr>
        <w:t>REFORMA</w:t>
      </w:r>
      <w:r>
        <w:rPr>
          <w:rFonts w:ascii="Arial" w:hAnsi="Arial"/>
          <w:b/>
          <w:spacing w:val="22"/>
          <w:sz w:val="22"/>
        </w:rPr>
        <w:t> </w:t>
      </w:r>
      <w:r>
        <w:rPr>
          <w:sz w:val="22"/>
        </w:rPr>
        <w:t>la</w:t>
      </w:r>
      <w:r>
        <w:rPr>
          <w:spacing w:val="22"/>
          <w:sz w:val="22"/>
        </w:rPr>
        <w:t> </w:t>
      </w:r>
      <w:r>
        <w:rPr>
          <w:sz w:val="22"/>
        </w:rPr>
        <w:t>fracción</w:t>
      </w:r>
      <w:r>
        <w:rPr>
          <w:spacing w:val="22"/>
          <w:sz w:val="22"/>
        </w:rPr>
        <w:t> </w:t>
      </w:r>
      <w:r>
        <w:rPr>
          <w:sz w:val="22"/>
        </w:rPr>
        <w:t>XI</w:t>
      </w:r>
      <w:r>
        <w:rPr>
          <w:spacing w:val="22"/>
          <w:sz w:val="22"/>
        </w:rPr>
        <w:t> </w:t>
      </w:r>
      <w:r>
        <w:rPr>
          <w:sz w:val="22"/>
        </w:rPr>
        <w:t>del artículo</w:t>
      </w:r>
      <w:r>
        <w:rPr>
          <w:spacing w:val="22"/>
          <w:sz w:val="22"/>
        </w:rPr>
        <w:t> </w:t>
      </w:r>
      <w:r>
        <w:rPr>
          <w:sz w:val="22"/>
        </w:rPr>
        <w:t>65 de la</w:t>
      </w:r>
      <w:r>
        <w:rPr>
          <w:spacing w:val="26"/>
          <w:sz w:val="22"/>
        </w:rPr>
        <w:t> </w:t>
      </w:r>
      <w:r>
        <w:rPr>
          <w:rFonts w:ascii="Arial" w:hAnsi="Arial"/>
          <w:b/>
          <w:sz w:val="22"/>
        </w:rPr>
        <w:t>Ley</w:t>
      </w:r>
      <w:r>
        <w:rPr>
          <w:rFonts w:ascii="Arial" w:hAnsi="Arial"/>
          <w:b/>
          <w:spacing w:val="22"/>
          <w:sz w:val="22"/>
        </w:rPr>
        <w:t> </w:t>
      </w:r>
      <w:r>
        <w:rPr>
          <w:rFonts w:ascii="Arial" w:hAnsi="Arial"/>
          <w:b/>
          <w:sz w:val="22"/>
        </w:rPr>
        <w:t>Orgánica</w:t>
      </w:r>
      <w:r>
        <w:rPr>
          <w:rFonts w:ascii="Arial" w:hAnsi="Arial"/>
          <w:b/>
          <w:spacing w:val="22"/>
          <w:sz w:val="22"/>
        </w:rPr>
        <w:t> </w:t>
      </w:r>
      <w:r>
        <w:rPr>
          <w:rFonts w:ascii="Arial" w:hAnsi="Arial"/>
          <w:b/>
          <w:sz w:val="22"/>
        </w:rPr>
        <w:t>del Poder Legislativo del Estado Libre y Soberano de Oaxaca.</w:t>
      </w:r>
    </w:p>
    <w:p>
      <w:pPr>
        <w:pStyle w:val="BodyText"/>
        <w:spacing w:before="1"/>
        <w:rPr>
          <w:rFonts w:ascii="Arial"/>
          <w:b/>
        </w:rPr>
      </w:pPr>
    </w:p>
    <w:p>
      <w:pPr>
        <w:spacing w:before="0"/>
        <w:ind w:left="118" w:right="119" w:firstLine="0"/>
        <w:jc w:val="left"/>
        <w:rPr>
          <w:rFonts w:ascii="Arial" w:hAnsi="Arial"/>
          <w:b/>
          <w:sz w:val="22"/>
        </w:rPr>
      </w:pPr>
      <w:r>
        <w:rPr>
          <w:rFonts w:ascii="Arial" w:hAnsi="Arial"/>
          <w:b/>
          <w:sz w:val="22"/>
        </w:rPr>
        <w:t>ARTÍCULO SEGUNDO.- </w:t>
      </w:r>
      <w:r>
        <w:rPr>
          <w:sz w:val="22"/>
        </w:rPr>
        <w:t>Se </w:t>
      </w:r>
      <w:r>
        <w:rPr>
          <w:rFonts w:ascii="Arial" w:hAnsi="Arial"/>
          <w:b/>
          <w:sz w:val="22"/>
        </w:rPr>
        <w:t>REFORMA </w:t>
      </w:r>
      <w:r>
        <w:rPr>
          <w:sz w:val="22"/>
        </w:rPr>
        <w:t>la fracción XI del artículo 42 del </w:t>
      </w:r>
      <w:r>
        <w:rPr>
          <w:rFonts w:ascii="Arial" w:hAnsi="Arial"/>
          <w:b/>
          <w:sz w:val="22"/>
        </w:rPr>
        <w:t>Reglamento Interior del Congreso del Estado Libre y Soberano de Oaxaca.</w:t>
      </w:r>
    </w:p>
    <w:p>
      <w:pPr>
        <w:spacing w:before="252"/>
        <w:ind w:left="748" w:right="797" w:firstLine="0"/>
        <w:jc w:val="center"/>
        <w:rPr>
          <w:rFonts w:ascii="Arial"/>
          <w:b/>
          <w:sz w:val="22"/>
        </w:rPr>
      </w:pPr>
      <w:r>
        <w:rPr>
          <w:rFonts w:ascii="Arial"/>
          <w:b/>
          <w:spacing w:val="-2"/>
          <w:sz w:val="22"/>
        </w:rPr>
        <w:t>TRANSITORIO</w:t>
      </w:r>
    </w:p>
    <w:p>
      <w:pPr>
        <w:pStyle w:val="BodyText"/>
        <w:spacing w:before="1"/>
        <w:rPr>
          <w:rFonts w:ascii="Arial"/>
          <w:b/>
        </w:rPr>
      </w:pPr>
    </w:p>
    <w:p>
      <w:pPr>
        <w:pStyle w:val="BodyText"/>
        <w:ind w:left="118" w:right="99"/>
      </w:pPr>
      <w:r>
        <w:rPr>
          <w:rFonts w:ascii="Arial" w:hAnsi="Arial"/>
          <w:b/>
        </w:rPr>
        <w:t>ÚNICO.- </w:t>
      </w:r>
      <w:r>
        <w:rPr/>
        <w:t>El presente Decreto entrará en vigor al día siguiente de su publicación en el Periódico Oficial del Gobierno del Estado.</w:t>
      </w:r>
    </w:p>
    <w:p>
      <w:pPr>
        <w:pStyle w:val="BodyText"/>
      </w:pPr>
    </w:p>
    <w:p>
      <w:pPr>
        <w:pStyle w:val="BodyText"/>
      </w:pPr>
    </w:p>
    <w:p>
      <w:pPr>
        <w:pStyle w:val="BodyText"/>
      </w:pPr>
    </w:p>
    <w:p>
      <w:pPr>
        <w:pStyle w:val="BodyText"/>
      </w:pPr>
    </w:p>
    <w:p>
      <w:pPr>
        <w:pStyle w:val="BodyText"/>
        <w:spacing w:before="252"/>
      </w:pPr>
    </w:p>
    <w:p>
      <w:pPr>
        <w:spacing w:before="0"/>
        <w:ind w:left="0" w:right="1"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802</w:t>
      </w:r>
    </w:p>
    <w:p>
      <w:pPr>
        <w:spacing w:before="1"/>
        <w:ind w:left="748" w:right="749" w:firstLine="0"/>
        <w:jc w:val="center"/>
        <w:rPr>
          <w:rFonts w:ascii="Arial" w:hAnsi="Arial"/>
          <w:b/>
          <w:sz w:val="22"/>
        </w:rPr>
      </w:pPr>
      <w:r>
        <w:rPr>
          <w:rFonts w:ascii="Arial" w:hAnsi="Arial"/>
          <w:b/>
          <w:sz w:val="22"/>
        </w:rPr>
        <w:t>APROBADO</w:t>
      </w:r>
      <w:r>
        <w:rPr>
          <w:rFonts w:ascii="Arial" w:hAnsi="Arial"/>
          <w:b/>
          <w:spacing w:val="-3"/>
          <w:sz w:val="22"/>
        </w:rPr>
        <w:t> </w:t>
      </w:r>
      <w:r>
        <w:rPr>
          <w:rFonts w:ascii="Arial" w:hAnsi="Arial"/>
          <w:b/>
          <w:sz w:val="22"/>
        </w:rPr>
        <w:t>POR</w:t>
      </w:r>
      <w:r>
        <w:rPr>
          <w:rFonts w:ascii="Arial" w:hAnsi="Arial"/>
          <w:b/>
          <w:spacing w:val="-3"/>
          <w:sz w:val="22"/>
        </w:rPr>
        <w:t> </w:t>
      </w:r>
      <w:r>
        <w:rPr>
          <w:rFonts w:ascii="Arial" w:hAnsi="Arial"/>
          <w:b/>
          <w:sz w:val="22"/>
        </w:rPr>
        <w:t>LA</w:t>
      </w:r>
      <w:r>
        <w:rPr>
          <w:rFonts w:ascii="Arial" w:hAnsi="Arial"/>
          <w:b/>
          <w:spacing w:val="-1"/>
          <w:sz w:val="22"/>
        </w:rPr>
        <w:t> </w:t>
      </w:r>
      <w:r>
        <w:rPr>
          <w:rFonts w:ascii="Arial" w:hAnsi="Arial"/>
          <w:b/>
          <w:sz w:val="22"/>
        </w:rPr>
        <w:t>LXIV</w:t>
      </w:r>
      <w:r>
        <w:rPr>
          <w:rFonts w:ascii="Arial" w:hAnsi="Arial"/>
          <w:b/>
          <w:spacing w:val="-3"/>
          <w:sz w:val="22"/>
        </w:rPr>
        <w:t> </w:t>
      </w:r>
      <w:r>
        <w:rPr>
          <w:rFonts w:ascii="Arial" w:hAnsi="Arial"/>
          <w:b/>
          <w:sz w:val="22"/>
        </w:rPr>
        <w:t>LEGISLATURA</w:t>
      </w:r>
      <w:r>
        <w:rPr>
          <w:rFonts w:ascii="Arial" w:hAnsi="Arial"/>
          <w:b/>
          <w:spacing w:val="-3"/>
          <w:sz w:val="22"/>
        </w:rPr>
        <w:t> </w:t>
      </w:r>
      <w:r>
        <w:rPr>
          <w:rFonts w:ascii="Arial" w:hAnsi="Arial"/>
          <w:b/>
          <w:sz w:val="22"/>
        </w:rPr>
        <w:t>EL</w:t>
      </w:r>
      <w:r>
        <w:rPr>
          <w:rFonts w:ascii="Arial" w:hAnsi="Arial"/>
          <w:b/>
          <w:spacing w:val="-3"/>
          <w:sz w:val="22"/>
        </w:rPr>
        <w:t> </w:t>
      </w:r>
      <w:r>
        <w:rPr>
          <w:rFonts w:ascii="Arial" w:hAnsi="Arial"/>
          <w:b/>
          <w:sz w:val="22"/>
        </w:rPr>
        <w:t>18</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SEPTIEMBRE</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2019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45</w:t>
      </w:r>
      <w:r>
        <w:rPr>
          <w:rFonts w:ascii="Arial" w:hAnsi="Arial"/>
          <w:b/>
          <w:spacing w:val="-3"/>
          <w:sz w:val="22"/>
        </w:rPr>
        <w:t> </w:t>
      </w:r>
      <w:r>
        <w:rPr>
          <w:rFonts w:ascii="Arial" w:hAnsi="Arial"/>
          <w:b/>
          <w:sz w:val="22"/>
        </w:rPr>
        <w:t>TERCERA</w:t>
      </w:r>
      <w:r>
        <w:rPr>
          <w:rFonts w:ascii="Arial" w:hAnsi="Arial"/>
          <w:b/>
          <w:spacing w:val="-4"/>
          <w:sz w:val="22"/>
        </w:rPr>
        <w:t> </w:t>
      </w:r>
      <w:r>
        <w:rPr>
          <w:rFonts w:ascii="Arial" w:hAnsi="Arial"/>
          <w:b/>
          <w:sz w:val="22"/>
        </w:rPr>
        <w:t>SECCIÓN DEL 9 DE NOVIEMBRE DEL 2019</w:t>
      </w:r>
    </w:p>
    <w:p>
      <w:pPr>
        <w:spacing w:before="253"/>
        <w:ind w:left="118" w:right="0" w:firstLine="0"/>
        <w:jc w:val="left"/>
        <w:rPr>
          <w:rFonts w:ascii="Arial" w:hAnsi="Arial"/>
          <w:b/>
          <w:sz w:val="22"/>
        </w:rPr>
      </w:pPr>
      <w:r>
        <w:rPr>
          <w:rFonts w:ascii="Arial" w:hAnsi="Arial"/>
          <w:b/>
          <w:sz w:val="22"/>
        </w:rPr>
        <w:t>ARTÍCULO</w:t>
      </w:r>
      <w:r>
        <w:rPr>
          <w:rFonts w:ascii="Arial" w:hAnsi="Arial"/>
          <w:b/>
          <w:spacing w:val="-7"/>
          <w:sz w:val="22"/>
        </w:rPr>
        <w:t> </w:t>
      </w:r>
      <w:r>
        <w:rPr>
          <w:rFonts w:ascii="Arial" w:hAnsi="Arial"/>
          <w:b/>
          <w:sz w:val="22"/>
        </w:rPr>
        <w:t>ÚNICO.-</w:t>
      </w:r>
      <w:r>
        <w:rPr>
          <w:rFonts w:ascii="Arial" w:hAnsi="Arial"/>
          <w:b/>
          <w:spacing w:val="-7"/>
          <w:sz w:val="22"/>
        </w:rPr>
        <w:t> </w:t>
      </w:r>
      <w:r>
        <w:rPr>
          <w:sz w:val="22"/>
        </w:rPr>
        <w:t>Se</w:t>
      </w:r>
      <w:r>
        <w:rPr>
          <w:spacing w:val="-7"/>
          <w:sz w:val="22"/>
        </w:rPr>
        <w:t> </w:t>
      </w:r>
      <w:r>
        <w:rPr>
          <w:rFonts w:ascii="Arial" w:hAnsi="Arial"/>
          <w:b/>
          <w:sz w:val="22"/>
        </w:rPr>
        <w:t>REFORMA</w:t>
      </w:r>
      <w:r>
        <w:rPr>
          <w:rFonts w:ascii="Arial" w:hAnsi="Arial"/>
          <w:b/>
          <w:spacing w:val="-6"/>
          <w:sz w:val="22"/>
        </w:rPr>
        <w:t> </w:t>
      </w:r>
      <w:r>
        <w:rPr>
          <w:sz w:val="22"/>
        </w:rPr>
        <w:t>el</w:t>
      </w:r>
      <w:r>
        <w:rPr>
          <w:spacing w:val="-7"/>
          <w:sz w:val="22"/>
        </w:rPr>
        <w:t> </w:t>
      </w:r>
      <w:r>
        <w:rPr>
          <w:sz w:val="22"/>
        </w:rPr>
        <w:t>inciso</w:t>
      </w:r>
      <w:r>
        <w:rPr>
          <w:spacing w:val="-8"/>
          <w:sz w:val="22"/>
        </w:rPr>
        <w:t> </w:t>
      </w:r>
      <w:r>
        <w:rPr>
          <w:sz w:val="22"/>
        </w:rPr>
        <w:t>f)</w:t>
      </w:r>
      <w:r>
        <w:rPr>
          <w:spacing w:val="-7"/>
          <w:sz w:val="22"/>
        </w:rPr>
        <w:t> </w:t>
      </w:r>
      <w:r>
        <w:rPr>
          <w:sz w:val="22"/>
        </w:rPr>
        <w:t>de</w:t>
      </w:r>
      <w:r>
        <w:rPr>
          <w:spacing w:val="-7"/>
          <w:sz w:val="22"/>
        </w:rPr>
        <w:t> </w:t>
      </w:r>
      <w:r>
        <w:rPr>
          <w:sz w:val="22"/>
        </w:rPr>
        <w:t>la</w:t>
      </w:r>
      <w:r>
        <w:rPr>
          <w:spacing w:val="-7"/>
          <w:sz w:val="22"/>
        </w:rPr>
        <w:t> </w:t>
      </w:r>
      <w:r>
        <w:rPr>
          <w:sz w:val="22"/>
        </w:rPr>
        <w:t>fracción</w:t>
      </w:r>
      <w:r>
        <w:rPr>
          <w:spacing w:val="-8"/>
          <w:sz w:val="22"/>
        </w:rPr>
        <w:t> </w:t>
      </w:r>
      <w:r>
        <w:rPr>
          <w:sz w:val="22"/>
        </w:rPr>
        <w:t>VIII</w:t>
      </w:r>
      <w:r>
        <w:rPr>
          <w:spacing w:val="-7"/>
          <w:sz w:val="22"/>
        </w:rPr>
        <w:t> </w:t>
      </w:r>
      <w:r>
        <w:rPr>
          <w:sz w:val="22"/>
        </w:rPr>
        <w:t>del</w:t>
      </w:r>
      <w:r>
        <w:rPr>
          <w:spacing w:val="-7"/>
          <w:sz w:val="22"/>
        </w:rPr>
        <w:t> </w:t>
      </w:r>
      <w:r>
        <w:rPr>
          <w:sz w:val="22"/>
        </w:rPr>
        <w:t>artículo</w:t>
      </w:r>
      <w:r>
        <w:rPr>
          <w:spacing w:val="-7"/>
          <w:sz w:val="22"/>
        </w:rPr>
        <w:t> </w:t>
      </w:r>
      <w:r>
        <w:rPr>
          <w:sz w:val="22"/>
        </w:rPr>
        <w:t>42</w:t>
      </w:r>
      <w:r>
        <w:rPr>
          <w:spacing w:val="-7"/>
          <w:sz w:val="22"/>
        </w:rPr>
        <w:t> </w:t>
      </w:r>
      <w:r>
        <w:rPr>
          <w:sz w:val="22"/>
        </w:rPr>
        <w:t>del</w:t>
      </w:r>
      <w:r>
        <w:rPr>
          <w:spacing w:val="-4"/>
          <w:sz w:val="22"/>
        </w:rPr>
        <w:t> </w:t>
      </w:r>
      <w:r>
        <w:rPr>
          <w:rFonts w:ascii="Arial" w:hAnsi="Arial"/>
          <w:b/>
          <w:sz w:val="22"/>
        </w:rPr>
        <w:t>Reglamento Interior del Congreso del Estado Libre y Soberano de Oaxaca.</w:t>
      </w:r>
    </w:p>
    <w:p>
      <w:pPr>
        <w:pStyle w:val="BodyText"/>
        <w:rPr>
          <w:rFonts w:ascii="Arial"/>
          <w:b/>
        </w:rPr>
      </w:pPr>
    </w:p>
    <w:p>
      <w:pPr>
        <w:spacing w:before="0"/>
        <w:ind w:left="0" w:right="1" w:firstLine="0"/>
        <w:jc w:val="center"/>
        <w:rPr>
          <w:rFonts w:ascii="Arial"/>
          <w:b/>
          <w:sz w:val="22"/>
        </w:rPr>
      </w:pPr>
      <w:r>
        <w:rPr>
          <w:rFonts w:ascii="Arial"/>
          <w:b/>
          <w:spacing w:val="-2"/>
          <w:sz w:val="22"/>
        </w:rPr>
        <w:t>TRANSITORIO</w:t>
      </w:r>
    </w:p>
    <w:p>
      <w:pPr>
        <w:pStyle w:val="BodyText"/>
        <w:rPr>
          <w:rFonts w:ascii="Arial"/>
          <w:b/>
        </w:rPr>
      </w:pPr>
    </w:p>
    <w:p>
      <w:pPr>
        <w:pStyle w:val="BodyText"/>
        <w:spacing w:before="1"/>
        <w:ind w:left="118"/>
      </w:pPr>
      <w:r>
        <w:rPr>
          <w:rFonts w:ascii="Arial" w:hAnsi="Arial"/>
          <w:b/>
        </w:rPr>
        <w:t>ÚNICO.- </w:t>
      </w:r>
      <w:r>
        <w:rPr/>
        <w:t>El presente Decreto entrará en vigor al día siguiente de su publicación en el Periódico Oficial del Gobierno del Estado de Oaxaca.</w:t>
      </w:r>
    </w:p>
    <w:p>
      <w:pPr>
        <w:pStyle w:val="BodyText"/>
        <w:spacing w:before="252"/>
      </w:pPr>
    </w:p>
    <w:p>
      <w:pPr>
        <w:spacing w:before="0"/>
        <w:ind w:left="0" w:right="1"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0"/>
          <w:sz w:val="22"/>
        </w:rPr>
        <w:t> </w:t>
      </w:r>
      <w:r>
        <w:rPr>
          <w:rFonts w:ascii="Arial" w:hAnsi="Arial"/>
          <w:b/>
          <w:spacing w:val="-5"/>
          <w:sz w:val="22"/>
        </w:rPr>
        <w:t>803</w:t>
      </w:r>
    </w:p>
    <w:p>
      <w:pPr>
        <w:spacing w:before="1"/>
        <w:ind w:left="928" w:right="927" w:hanging="2"/>
        <w:jc w:val="center"/>
        <w:rPr>
          <w:rFonts w:ascii="Arial" w:hAnsi="Arial"/>
          <w:b/>
          <w:sz w:val="22"/>
        </w:rPr>
      </w:pPr>
      <w:r>
        <w:rPr>
          <w:rFonts w:ascii="Arial" w:hAnsi="Arial"/>
          <w:b/>
          <w:sz w:val="22"/>
        </w:rPr>
        <w:t>APROBADO</w:t>
      </w:r>
      <w:r>
        <w:rPr>
          <w:rFonts w:ascii="Arial" w:hAnsi="Arial"/>
          <w:b/>
          <w:spacing w:val="-2"/>
          <w:sz w:val="22"/>
        </w:rPr>
        <w:t> </w:t>
      </w:r>
      <w:r>
        <w:rPr>
          <w:rFonts w:ascii="Arial" w:hAnsi="Arial"/>
          <w:b/>
          <w:sz w:val="22"/>
        </w:rPr>
        <w:t>POR</w:t>
      </w:r>
      <w:r>
        <w:rPr>
          <w:rFonts w:ascii="Arial" w:hAnsi="Arial"/>
          <w:b/>
          <w:spacing w:val="-2"/>
          <w:sz w:val="22"/>
        </w:rPr>
        <w:t> </w:t>
      </w:r>
      <w:r>
        <w:rPr>
          <w:rFonts w:ascii="Arial" w:hAnsi="Arial"/>
          <w:b/>
          <w:sz w:val="22"/>
        </w:rPr>
        <w:t>LA</w:t>
      </w:r>
      <w:r>
        <w:rPr>
          <w:rFonts w:ascii="Arial" w:hAnsi="Arial"/>
          <w:b/>
          <w:spacing w:val="-1"/>
          <w:sz w:val="22"/>
        </w:rPr>
        <w:t> </w:t>
      </w:r>
      <w:r>
        <w:rPr>
          <w:rFonts w:ascii="Arial" w:hAnsi="Arial"/>
          <w:b/>
          <w:sz w:val="22"/>
        </w:rPr>
        <w:t>LXIV</w:t>
      </w:r>
      <w:r>
        <w:rPr>
          <w:rFonts w:ascii="Arial" w:hAnsi="Arial"/>
          <w:b/>
          <w:spacing w:val="-2"/>
          <w:sz w:val="22"/>
        </w:rPr>
        <w:t> </w:t>
      </w:r>
      <w:r>
        <w:rPr>
          <w:rFonts w:ascii="Arial" w:hAnsi="Arial"/>
          <w:b/>
          <w:sz w:val="22"/>
        </w:rPr>
        <w:t>LEGISLATURA</w:t>
      </w:r>
      <w:r>
        <w:rPr>
          <w:rFonts w:ascii="Arial" w:hAnsi="Arial"/>
          <w:b/>
          <w:spacing w:val="-2"/>
          <w:sz w:val="22"/>
        </w:rPr>
        <w:t> </w:t>
      </w:r>
      <w:r>
        <w:rPr>
          <w:rFonts w:ascii="Arial" w:hAnsi="Arial"/>
          <w:b/>
          <w:sz w:val="22"/>
        </w:rPr>
        <w:t>EL</w:t>
      </w:r>
      <w:r>
        <w:rPr>
          <w:rFonts w:ascii="Arial" w:hAnsi="Arial"/>
          <w:b/>
          <w:spacing w:val="-2"/>
          <w:sz w:val="22"/>
        </w:rPr>
        <w:t> </w:t>
      </w:r>
      <w:r>
        <w:rPr>
          <w:rFonts w:ascii="Arial" w:hAnsi="Arial"/>
          <w:b/>
          <w:sz w:val="22"/>
        </w:rPr>
        <w:t>18</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SEPTIEMBRE</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2019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4"/>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45</w:t>
      </w:r>
      <w:r>
        <w:rPr>
          <w:rFonts w:ascii="Arial" w:hAnsi="Arial"/>
          <w:b/>
          <w:spacing w:val="-3"/>
          <w:sz w:val="22"/>
        </w:rPr>
        <w:t> </w:t>
      </w:r>
      <w:r>
        <w:rPr>
          <w:rFonts w:ascii="Arial" w:hAnsi="Arial"/>
          <w:b/>
          <w:sz w:val="22"/>
        </w:rPr>
        <w:t>TERCERA</w:t>
      </w:r>
      <w:r>
        <w:rPr>
          <w:rFonts w:ascii="Arial" w:hAnsi="Arial"/>
          <w:b/>
          <w:spacing w:val="-4"/>
          <w:sz w:val="22"/>
        </w:rPr>
        <w:t> </w:t>
      </w:r>
      <w:r>
        <w:rPr>
          <w:rFonts w:ascii="Arial" w:hAnsi="Arial"/>
          <w:b/>
          <w:sz w:val="22"/>
        </w:rPr>
        <w:t>SECCIÓN DEL 9 DE NOVIEMBRE DEL 2019</w:t>
      </w:r>
    </w:p>
    <w:p>
      <w:pPr>
        <w:spacing w:before="252"/>
        <w:ind w:left="118" w:right="0" w:firstLine="0"/>
        <w:jc w:val="left"/>
        <w:rPr>
          <w:rFonts w:ascii="Arial" w:hAnsi="Arial"/>
          <w:b/>
          <w:sz w:val="22"/>
        </w:rPr>
      </w:pPr>
      <w:r>
        <w:rPr>
          <w:rFonts w:ascii="Arial" w:hAnsi="Arial"/>
          <w:b/>
          <w:sz w:val="22"/>
        </w:rPr>
        <w:t>ARTÍCULO</w:t>
      </w:r>
      <w:r>
        <w:rPr>
          <w:rFonts w:ascii="Arial" w:hAnsi="Arial"/>
          <w:b/>
          <w:spacing w:val="-3"/>
          <w:sz w:val="22"/>
        </w:rPr>
        <w:t> </w:t>
      </w:r>
      <w:r>
        <w:rPr>
          <w:rFonts w:ascii="Arial" w:hAnsi="Arial"/>
          <w:b/>
          <w:sz w:val="22"/>
        </w:rPr>
        <w:t>PRIMERO.-</w:t>
      </w:r>
      <w:r>
        <w:rPr>
          <w:rFonts w:ascii="Arial" w:hAnsi="Arial"/>
          <w:b/>
          <w:spacing w:val="-5"/>
          <w:sz w:val="22"/>
        </w:rPr>
        <w:t> </w:t>
      </w:r>
      <w:r>
        <w:rPr>
          <w:sz w:val="22"/>
        </w:rPr>
        <w:t>Se</w:t>
      </w:r>
      <w:r>
        <w:rPr>
          <w:spacing w:val="-4"/>
          <w:sz w:val="22"/>
        </w:rPr>
        <w:t> </w:t>
      </w:r>
      <w:r>
        <w:rPr>
          <w:rFonts w:ascii="Arial" w:hAnsi="Arial"/>
          <w:b/>
          <w:sz w:val="22"/>
        </w:rPr>
        <w:t>REFORMA</w:t>
      </w:r>
      <w:r>
        <w:rPr>
          <w:rFonts w:ascii="Arial" w:hAnsi="Arial"/>
          <w:b/>
          <w:spacing w:val="-4"/>
          <w:sz w:val="22"/>
        </w:rPr>
        <w:t> </w:t>
      </w:r>
      <w:r>
        <w:rPr>
          <w:sz w:val="22"/>
        </w:rPr>
        <w:t>la</w:t>
      </w:r>
      <w:r>
        <w:rPr>
          <w:spacing w:val="-4"/>
          <w:sz w:val="22"/>
        </w:rPr>
        <w:t> </w:t>
      </w:r>
      <w:r>
        <w:rPr>
          <w:sz w:val="22"/>
        </w:rPr>
        <w:t>fracción</w:t>
      </w:r>
      <w:r>
        <w:rPr>
          <w:spacing w:val="-4"/>
          <w:sz w:val="22"/>
        </w:rPr>
        <w:t> </w:t>
      </w:r>
      <w:r>
        <w:rPr>
          <w:sz w:val="22"/>
        </w:rPr>
        <w:t>XXXIII</w:t>
      </w:r>
      <w:r>
        <w:rPr>
          <w:spacing w:val="-4"/>
          <w:sz w:val="22"/>
        </w:rPr>
        <w:t> </w:t>
      </w:r>
      <w:r>
        <w:rPr>
          <w:sz w:val="22"/>
        </w:rPr>
        <w:t>del</w:t>
      </w:r>
      <w:r>
        <w:rPr>
          <w:spacing w:val="-4"/>
          <w:sz w:val="22"/>
        </w:rPr>
        <w:t> </w:t>
      </w:r>
      <w:r>
        <w:rPr>
          <w:sz w:val="22"/>
        </w:rPr>
        <w:t>artículo</w:t>
      </w:r>
      <w:r>
        <w:rPr>
          <w:spacing w:val="-6"/>
          <w:sz w:val="22"/>
        </w:rPr>
        <w:t> </w:t>
      </w:r>
      <w:r>
        <w:rPr>
          <w:sz w:val="22"/>
        </w:rPr>
        <w:t>65</w:t>
      </w:r>
      <w:r>
        <w:rPr>
          <w:spacing w:val="-4"/>
          <w:sz w:val="22"/>
        </w:rPr>
        <w:t> </w:t>
      </w:r>
      <w:r>
        <w:rPr>
          <w:sz w:val="22"/>
        </w:rPr>
        <w:t>de</w:t>
      </w:r>
      <w:r>
        <w:rPr>
          <w:spacing w:val="-4"/>
          <w:sz w:val="22"/>
        </w:rPr>
        <w:t> </w:t>
      </w:r>
      <w:r>
        <w:rPr>
          <w:sz w:val="22"/>
        </w:rPr>
        <w:t>la</w:t>
      </w:r>
      <w:r>
        <w:rPr>
          <w:spacing w:val="-3"/>
          <w:sz w:val="22"/>
        </w:rPr>
        <w:t> </w:t>
      </w:r>
      <w:r>
        <w:rPr>
          <w:rFonts w:ascii="Arial" w:hAnsi="Arial"/>
          <w:b/>
          <w:sz w:val="22"/>
        </w:rPr>
        <w:t>Ley</w:t>
      </w:r>
      <w:r>
        <w:rPr>
          <w:rFonts w:ascii="Arial" w:hAnsi="Arial"/>
          <w:b/>
          <w:spacing w:val="-6"/>
          <w:sz w:val="22"/>
        </w:rPr>
        <w:t> </w:t>
      </w:r>
      <w:r>
        <w:rPr>
          <w:rFonts w:ascii="Arial" w:hAnsi="Arial"/>
          <w:b/>
          <w:sz w:val="22"/>
        </w:rPr>
        <w:t>Orgánica</w:t>
      </w:r>
      <w:r>
        <w:rPr>
          <w:rFonts w:ascii="Arial" w:hAnsi="Arial"/>
          <w:b/>
          <w:spacing w:val="-4"/>
          <w:sz w:val="22"/>
        </w:rPr>
        <w:t> </w:t>
      </w:r>
      <w:r>
        <w:rPr>
          <w:rFonts w:ascii="Arial" w:hAnsi="Arial"/>
          <w:b/>
          <w:sz w:val="22"/>
        </w:rPr>
        <w:t>del Poder Legislativo del Estado Libre y Soberano de Oaxaca.</w:t>
      </w:r>
    </w:p>
    <w:p>
      <w:pPr>
        <w:pStyle w:val="BodyText"/>
        <w:rPr>
          <w:rFonts w:ascii="Arial"/>
          <w:b/>
        </w:rPr>
      </w:pPr>
    </w:p>
    <w:p>
      <w:pPr>
        <w:spacing w:before="0"/>
        <w:ind w:left="118" w:right="0" w:firstLine="0"/>
        <w:jc w:val="left"/>
        <w:rPr>
          <w:rFonts w:ascii="Arial" w:hAnsi="Arial"/>
          <w:b/>
          <w:sz w:val="22"/>
        </w:rPr>
      </w:pPr>
      <w:r>
        <w:rPr>
          <w:rFonts w:ascii="Arial" w:hAnsi="Arial"/>
          <w:b/>
          <w:sz w:val="22"/>
        </w:rPr>
        <w:t>ARTÍCULO</w:t>
      </w:r>
      <w:r>
        <w:rPr>
          <w:rFonts w:ascii="Arial" w:hAnsi="Arial"/>
          <w:b/>
          <w:spacing w:val="40"/>
          <w:sz w:val="22"/>
        </w:rPr>
        <w:t> </w:t>
      </w:r>
      <w:r>
        <w:rPr>
          <w:rFonts w:ascii="Arial" w:hAnsi="Arial"/>
          <w:b/>
          <w:sz w:val="22"/>
        </w:rPr>
        <w:t>SEGUNDO.-</w:t>
      </w:r>
      <w:r>
        <w:rPr>
          <w:rFonts w:ascii="Arial" w:hAnsi="Arial"/>
          <w:b/>
          <w:spacing w:val="40"/>
          <w:sz w:val="22"/>
        </w:rPr>
        <w:t> </w:t>
      </w:r>
      <w:r>
        <w:rPr>
          <w:sz w:val="22"/>
        </w:rPr>
        <w:t>Se</w:t>
      </w:r>
      <w:r>
        <w:rPr>
          <w:spacing w:val="40"/>
          <w:sz w:val="22"/>
        </w:rPr>
        <w:t> </w:t>
      </w:r>
      <w:r>
        <w:rPr>
          <w:rFonts w:ascii="Arial" w:hAnsi="Arial"/>
          <w:b/>
          <w:sz w:val="22"/>
        </w:rPr>
        <w:t>REFORMA</w:t>
      </w:r>
      <w:r>
        <w:rPr>
          <w:rFonts w:ascii="Arial" w:hAnsi="Arial"/>
          <w:b/>
          <w:spacing w:val="40"/>
          <w:sz w:val="22"/>
        </w:rPr>
        <w:t> </w:t>
      </w:r>
      <w:r>
        <w:rPr>
          <w:sz w:val="22"/>
        </w:rPr>
        <w:t>la</w:t>
      </w:r>
      <w:r>
        <w:rPr>
          <w:spacing w:val="40"/>
          <w:sz w:val="22"/>
        </w:rPr>
        <w:t> </w:t>
      </w:r>
      <w:r>
        <w:rPr>
          <w:sz w:val="22"/>
        </w:rPr>
        <w:t>fracción</w:t>
      </w:r>
      <w:r>
        <w:rPr>
          <w:spacing w:val="40"/>
          <w:sz w:val="22"/>
        </w:rPr>
        <w:t> </w:t>
      </w:r>
      <w:r>
        <w:rPr>
          <w:sz w:val="22"/>
        </w:rPr>
        <w:t>XXXIII</w:t>
      </w:r>
      <w:r>
        <w:rPr>
          <w:spacing w:val="40"/>
          <w:sz w:val="22"/>
        </w:rPr>
        <w:t> </w:t>
      </w:r>
      <w:r>
        <w:rPr>
          <w:sz w:val="22"/>
        </w:rPr>
        <w:t>del</w:t>
      </w:r>
      <w:r>
        <w:rPr>
          <w:spacing w:val="40"/>
          <w:sz w:val="22"/>
        </w:rPr>
        <w:t> </w:t>
      </w:r>
      <w:r>
        <w:rPr>
          <w:sz w:val="22"/>
        </w:rPr>
        <w:t>artículo</w:t>
      </w:r>
      <w:r>
        <w:rPr>
          <w:spacing w:val="40"/>
          <w:sz w:val="22"/>
        </w:rPr>
        <w:t> </w:t>
      </w:r>
      <w:r>
        <w:rPr>
          <w:sz w:val="22"/>
        </w:rPr>
        <w:t>42</w:t>
      </w:r>
      <w:r>
        <w:rPr>
          <w:spacing w:val="40"/>
          <w:sz w:val="22"/>
        </w:rPr>
        <w:t> </w:t>
      </w:r>
      <w:r>
        <w:rPr>
          <w:sz w:val="22"/>
        </w:rPr>
        <w:t>del</w:t>
      </w:r>
      <w:r>
        <w:rPr>
          <w:spacing w:val="40"/>
          <w:sz w:val="22"/>
        </w:rPr>
        <w:t> </w:t>
      </w:r>
      <w:r>
        <w:rPr>
          <w:rFonts w:ascii="Arial" w:hAnsi="Arial"/>
          <w:b/>
          <w:sz w:val="22"/>
        </w:rPr>
        <w:t>Reglamento Interior del Congreso del Estado Libre y Soberano de Oaxaca.</w:t>
      </w:r>
    </w:p>
    <w:p>
      <w:pPr>
        <w:pStyle w:val="BodyText"/>
        <w:spacing w:before="1"/>
        <w:rPr>
          <w:rFonts w:ascii="Arial"/>
          <w:b/>
        </w:rPr>
      </w:pPr>
    </w:p>
    <w:p>
      <w:pPr>
        <w:spacing w:before="0"/>
        <w:ind w:left="0" w:right="1" w:firstLine="0"/>
        <w:jc w:val="center"/>
        <w:rPr>
          <w:rFonts w:ascii="Arial"/>
          <w:b/>
          <w:sz w:val="22"/>
        </w:rPr>
      </w:pPr>
      <w:r>
        <w:rPr>
          <w:rFonts w:ascii="Arial"/>
          <w:b/>
          <w:spacing w:val="-2"/>
          <w:sz w:val="22"/>
        </w:rPr>
        <w:t>TRANSITORIOS</w:t>
      </w:r>
    </w:p>
    <w:p>
      <w:pPr>
        <w:pStyle w:val="BodyText"/>
        <w:spacing w:before="252"/>
        <w:ind w:left="118" w:right="119"/>
      </w:pPr>
      <w:r>
        <w:rPr>
          <w:rFonts w:ascii="Arial" w:hAnsi="Arial"/>
          <w:b/>
        </w:rPr>
        <w:t>PRIMERO.- </w:t>
      </w:r>
      <w:r>
        <w:rPr/>
        <w:t>El presente Decreto entrará en vigor al día siguiente de la fecha de su publicación en el Periódico Oficial del Gobierno del Estado.</w:t>
      </w:r>
    </w:p>
    <w:p>
      <w:pPr>
        <w:spacing w:after="0"/>
        <w:sectPr>
          <w:pgSz w:w="12250" w:h="15850"/>
          <w:pgMar w:header="736" w:footer="699" w:top="2040" w:bottom="940" w:left="1300" w:right="1300"/>
        </w:sectPr>
      </w:pPr>
    </w:p>
    <w:p>
      <w:pPr>
        <w:pStyle w:val="BodyText"/>
        <w:spacing w:before="90"/>
      </w:pPr>
    </w:p>
    <w:p>
      <w:pPr>
        <w:pStyle w:val="BodyText"/>
        <w:ind w:left="118" w:right="119"/>
        <w:jc w:val="both"/>
      </w:pPr>
      <w:r>
        <w:rPr>
          <w:rFonts w:ascii="Arial" w:hAnsi="Arial"/>
          <w:b/>
        </w:rPr>
        <w:t>SEGUNDO.-</w:t>
      </w:r>
      <w:r>
        <w:rPr>
          <w:rFonts w:ascii="Arial" w:hAnsi="Arial"/>
          <w:b/>
          <w:spacing w:val="-16"/>
        </w:rPr>
        <w:t> </w:t>
      </w:r>
      <w:r>
        <w:rPr/>
        <w:t>Todos</w:t>
      </w:r>
      <w:r>
        <w:rPr>
          <w:spacing w:val="-14"/>
        </w:rPr>
        <w:t> </w:t>
      </w:r>
      <w:r>
        <w:rPr/>
        <w:t>los</w:t>
      </w:r>
      <w:r>
        <w:rPr>
          <w:spacing w:val="-16"/>
        </w:rPr>
        <w:t> </w:t>
      </w:r>
      <w:r>
        <w:rPr/>
        <w:t>asuntos</w:t>
      </w:r>
      <w:r>
        <w:rPr>
          <w:spacing w:val="-14"/>
        </w:rPr>
        <w:t> </w:t>
      </w:r>
      <w:r>
        <w:rPr/>
        <w:t>turnados</w:t>
      </w:r>
      <w:r>
        <w:rPr>
          <w:spacing w:val="-15"/>
        </w:rPr>
        <w:t> </w:t>
      </w:r>
      <w:r>
        <w:rPr/>
        <w:t>a</w:t>
      </w:r>
      <w:r>
        <w:rPr>
          <w:spacing w:val="-15"/>
        </w:rPr>
        <w:t> </w:t>
      </w:r>
      <w:r>
        <w:rPr/>
        <w:t>la</w:t>
      </w:r>
      <w:r>
        <w:rPr>
          <w:spacing w:val="-15"/>
        </w:rPr>
        <w:t> </w:t>
      </w:r>
      <w:r>
        <w:rPr/>
        <w:t>actual</w:t>
      </w:r>
      <w:r>
        <w:rPr>
          <w:spacing w:val="-15"/>
        </w:rPr>
        <w:t> </w:t>
      </w:r>
      <w:r>
        <w:rPr/>
        <w:t>Comisión</w:t>
      </w:r>
      <w:r>
        <w:rPr>
          <w:spacing w:val="-15"/>
        </w:rPr>
        <w:t> </w:t>
      </w:r>
      <w:r>
        <w:rPr/>
        <w:t>Permanente</w:t>
      </w:r>
      <w:r>
        <w:rPr>
          <w:spacing w:val="-15"/>
        </w:rPr>
        <w:t> </w:t>
      </w:r>
      <w:r>
        <w:rPr/>
        <w:t>de</w:t>
      </w:r>
      <w:r>
        <w:rPr>
          <w:spacing w:val="-15"/>
        </w:rPr>
        <w:t> </w:t>
      </w:r>
      <w:r>
        <w:rPr/>
        <w:t>Zonas</w:t>
      </w:r>
      <w:r>
        <w:rPr>
          <w:spacing w:val="-16"/>
        </w:rPr>
        <w:t> </w:t>
      </w:r>
      <w:r>
        <w:rPr/>
        <w:t>Económicas Especiales del H. Congreso del Estado Libre y Soberano de Oaxaca, se entenderán remitidos a la Comisión Permanente de Corredor Interoceánico y Programas de Desarrollo Regional. En el mismo sentido sobre la organización administrativa interna en el Poder Legislativo y lo concerniente a la vinculación interinstitucional al exterior del Congreso.</w:t>
      </w:r>
    </w:p>
    <w:p>
      <w:pPr>
        <w:pStyle w:val="BodyText"/>
      </w:pPr>
    </w:p>
    <w:p>
      <w:pPr>
        <w:pStyle w:val="BodyText"/>
        <w:ind w:left="118" w:right="121"/>
        <w:jc w:val="both"/>
      </w:pPr>
      <w:r>
        <w:rPr>
          <w:rFonts w:ascii="Arial" w:hAnsi="Arial"/>
          <w:b/>
        </w:rPr>
        <w:t>TERCERO.- </w:t>
      </w:r>
      <w:r>
        <w:rPr/>
        <w:t>La integración y estructura de la Comisión Permanente del Corredor Interoceánico y Programas de Desarrollo Regional se mantendrá de la misma manera que la Comisión Permanente de Zonas Económicas Especiales.</w:t>
      </w:r>
    </w:p>
    <w:p>
      <w:pPr>
        <w:pStyle w:val="BodyText"/>
      </w:pPr>
    </w:p>
    <w:p>
      <w:pPr>
        <w:pStyle w:val="BodyText"/>
        <w:ind w:left="118" w:right="118"/>
        <w:jc w:val="both"/>
      </w:pPr>
      <w:r>
        <w:rPr>
          <w:rFonts w:ascii="Arial" w:hAnsi="Arial"/>
          <w:b/>
        </w:rPr>
        <w:t>CUARTO.-</w:t>
      </w:r>
      <w:r>
        <w:rPr>
          <w:rFonts w:ascii="Arial" w:hAnsi="Arial"/>
          <w:b/>
          <w:spacing w:val="-6"/>
        </w:rPr>
        <w:t> </w:t>
      </w:r>
      <w:r>
        <w:rPr/>
        <w:t>Se</w:t>
      </w:r>
      <w:r>
        <w:rPr>
          <w:spacing w:val="-6"/>
        </w:rPr>
        <w:t> </w:t>
      </w:r>
      <w:r>
        <w:rPr/>
        <w:t>derogan</w:t>
      </w:r>
      <w:r>
        <w:rPr>
          <w:spacing w:val="-6"/>
        </w:rPr>
        <w:t> </w:t>
      </w:r>
      <w:r>
        <w:rPr/>
        <w:t>todas</w:t>
      </w:r>
      <w:r>
        <w:rPr>
          <w:spacing w:val="-5"/>
        </w:rPr>
        <w:t> </w:t>
      </w:r>
      <w:r>
        <w:rPr/>
        <w:t>las</w:t>
      </w:r>
      <w:r>
        <w:rPr>
          <w:spacing w:val="-6"/>
        </w:rPr>
        <w:t> </w:t>
      </w:r>
      <w:r>
        <w:rPr/>
        <w:t>disposiciones</w:t>
      </w:r>
      <w:r>
        <w:rPr>
          <w:spacing w:val="-6"/>
        </w:rPr>
        <w:t> </w:t>
      </w:r>
      <w:r>
        <w:rPr/>
        <w:t>jurídicas</w:t>
      </w:r>
      <w:r>
        <w:rPr>
          <w:spacing w:val="-5"/>
        </w:rPr>
        <w:t> </w:t>
      </w:r>
      <w:r>
        <w:rPr/>
        <w:t>de</w:t>
      </w:r>
      <w:r>
        <w:rPr>
          <w:spacing w:val="-6"/>
        </w:rPr>
        <w:t> </w:t>
      </w:r>
      <w:r>
        <w:rPr/>
        <w:t>igual</w:t>
      </w:r>
      <w:r>
        <w:rPr>
          <w:spacing w:val="-5"/>
        </w:rPr>
        <w:t> </w:t>
      </w:r>
      <w:r>
        <w:rPr/>
        <w:t>o</w:t>
      </w:r>
      <w:r>
        <w:rPr>
          <w:spacing w:val="-6"/>
        </w:rPr>
        <w:t> </w:t>
      </w:r>
      <w:r>
        <w:rPr/>
        <w:t>menor</w:t>
      </w:r>
      <w:r>
        <w:rPr>
          <w:spacing w:val="-5"/>
        </w:rPr>
        <w:t> </w:t>
      </w:r>
      <w:r>
        <w:rPr/>
        <w:t>rango</w:t>
      </w:r>
      <w:r>
        <w:rPr>
          <w:spacing w:val="-5"/>
        </w:rPr>
        <w:t> </w:t>
      </w:r>
      <w:r>
        <w:rPr/>
        <w:t>que</w:t>
      </w:r>
      <w:r>
        <w:rPr>
          <w:spacing w:val="-6"/>
        </w:rPr>
        <w:t> </w:t>
      </w:r>
      <w:r>
        <w:rPr/>
        <w:t>se</w:t>
      </w:r>
      <w:r>
        <w:rPr>
          <w:spacing w:val="-5"/>
        </w:rPr>
        <w:t> </w:t>
      </w:r>
      <w:r>
        <w:rPr/>
        <w:t>opongan al presente Decreto.</w:t>
      </w:r>
    </w:p>
    <w:p>
      <w:pPr>
        <w:spacing w:before="252"/>
        <w:ind w:left="129"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1263</w:t>
      </w:r>
    </w:p>
    <w:p>
      <w:pPr>
        <w:spacing w:before="1"/>
        <w:ind w:left="748" w:right="797"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6"/>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EL</w:t>
      </w:r>
      <w:r>
        <w:rPr>
          <w:rFonts w:ascii="Arial"/>
          <w:b/>
          <w:spacing w:val="-5"/>
          <w:sz w:val="22"/>
        </w:rPr>
        <w:t> </w:t>
      </w:r>
      <w:r>
        <w:rPr>
          <w:rFonts w:ascii="Arial"/>
          <w:b/>
          <w:sz w:val="22"/>
        </w:rPr>
        <w:t>15</w:t>
      </w:r>
      <w:r>
        <w:rPr>
          <w:rFonts w:ascii="Arial"/>
          <w:b/>
          <w:spacing w:val="-6"/>
          <w:sz w:val="22"/>
        </w:rPr>
        <w:t> </w:t>
      </w:r>
      <w:r>
        <w:rPr>
          <w:rFonts w:ascii="Arial"/>
          <w:b/>
          <w:sz w:val="22"/>
        </w:rPr>
        <w:t>DE</w:t>
      </w:r>
      <w:r>
        <w:rPr>
          <w:rFonts w:ascii="Arial"/>
          <w:b/>
          <w:spacing w:val="-7"/>
          <w:sz w:val="22"/>
        </w:rPr>
        <w:t> </w:t>
      </w:r>
      <w:r>
        <w:rPr>
          <w:rFonts w:ascii="Arial"/>
          <w:b/>
          <w:sz w:val="22"/>
        </w:rPr>
        <w:t>ENERO</w:t>
      </w:r>
      <w:r>
        <w:rPr>
          <w:rFonts w:ascii="Arial"/>
          <w:b/>
          <w:spacing w:val="-6"/>
          <w:sz w:val="22"/>
        </w:rPr>
        <w:t> </w:t>
      </w:r>
      <w:r>
        <w:rPr>
          <w:rFonts w:ascii="Arial"/>
          <w:b/>
          <w:sz w:val="22"/>
        </w:rPr>
        <w:t>DEL</w:t>
      </w:r>
      <w:r>
        <w:rPr>
          <w:rFonts w:ascii="Arial"/>
          <w:b/>
          <w:spacing w:val="-7"/>
          <w:sz w:val="22"/>
        </w:rPr>
        <w:t> </w:t>
      </w:r>
      <w:r>
        <w:rPr>
          <w:rFonts w:ascii="Arial"/>
          <w:b/>
          <w:spacing w:val="-4"/>
          <w:sz w:val="22"/>
        </w:rPr>
        <w:t>2019</w:t>
      </w:r>
    </w:p>
    <w:p>
      <w:pPr>
        <w:spacing w:before="0"/>
        <w:ind w:left="125" w:right="177" w:firstLine="0"/>
        <w:jc w:val="center"/>
        <w:rPr>
          <w:rFonts w:ascii="Arial" w:hAnsi="Arial"/>
          <w:b/>
          <w:sz w:val="22"/>
        </w:rPr>
      </w:pPr>
      <w:r>
        <w:rPr>
          <w:rFonts w:ascii="Arial" w:hAnsi="Arial"/>
          <w:b/>
          <w:sz w:val="22"/>
        </w:rPr>
        <w:t>(No</w:t>
      </w:r>
      <w:r>
        <w:rPr>
          <w:rFonts w:ascii="Arial" w:hAnsi="Arial"/>
          <w:b/>
          <w:spacing w:val="-4"/>
          <w:sz w:val="22"/>
        </w:rPr>
        <w:t> </w:t>
      </w:r>
      <w:r>
        <w:rPr>
          <w:rFonts w:ascii="Arial" w:hAnsi="Arial"/>
          <w:b/>
          <w:sz w:val="22"/>
        </w:rPr>
        <w:t>se</w:t>
      </w:r>
      <w:r>
        <w:rPr>
          <w:rFonts w:ascii="Arial" w:hAnsi="Arial"/>
          <w:b/>
          <w:spacing w:val="-3"/>
          <w:sz w:val="22"/>
        </w:rPr>
        <w:t> </w:t>
      </w:r>
      <w:r>
        <w:rPr>
          <w:rFonts w:ascii="Arial" w:hAnsi="Arial"/>
          <w:b/>
          <w:sz w:val="22"/>
        </w:rPr>
        <w:t>requiere</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su</w:t>
      </w:r>
      <w:r>
        <w:rPr>
          <w:rFonts w:ascii="Arial" w:hAnsi="Arial"/>
          <w:b/>
          <w:spacing w:val="-3"/>
          <w:sz w:val="22"/>
        </w:rPr>
        <w:t> </w:t>
      </w:r>
      <w:r>
        <w:rPr>
          <w:rFonts w:ascii="Arial" w:hAnsi="Arial"/>
          <w:b/>
          <w:sz w:val="22"/>
        </w:rPr>
        <w:t>publicación</w:t>
      </w:r>
      <w:r>
        <w:rPr>
          <w:rFonts w:ascii="Arial" w:hAnsi="Arial"/>
          <w:b/>
          <w:spacing w:val="-4"/>
          <w:sz w:val="22"/>
        </w:rPr>
        <w:t> </w:t>
      </w:r>
      <w:r>
        <w:rPr>
          <w:rFonts w:ascii="Arial" w:hAnsi="Arial"/>
          <w:b/>
          <w:sz w:val="22"/>
        </w:rPr>
        <w:t>en</w:t>
      </w:r>
      <w:r>
        <w:rPr>
          <w:rFonts w:ascii="Arial" w:hAnsi="Arial"/>
          <w:b/>
          <w:spacing w:val="-4"/>
          <w:sz w:val="22"/>
        </w:rPr>
        <w:t> </w:t>
      </w:r>
      <w:r>
        <w:rPr>
          <w:rFonts w:ascii="Arial" w:hAnsi="Arial"/>
          <w:b/>
          <w:sz w:val="22"/>
        </w:rPr>
        <w:t>el Periódico</w:t>
      </w:r>
      <w:r>
        <w:rPr>
          <w:rFonts w:ascii="Arial" w:hAnsi="Arial"/>
          <w:b/>
          <w:spacing w:val="-3"/>
          <w:sz w:val="22"/>
        </w:rPr>
        <w:t> </w:t>
      </w:r>
      <w:r>
        <w:rPr>
          <w:rFonts w:ascii="Arial" w:hAnsi="Arial"/>
          <w:b/>
          <w:sz w:val="22"/>
        </w:rPr>
        <w:t>Oficial</w:t>
      </w:r>
      <w:r>
        <w:rPr>
          <w:rFonts w:ascii="Arial" w:hAnsi="Arial"/>
          <w:b/>
          <w:spacing w:val="-3"/>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3"/>
          <w:sz w:val="22"/>
        </w:rPr>
        <w:t> </w:t>
      </w:r>
      <w:r>
        <w:rPr>
          <w:rFonts w:ascii="Arial" w:hAnsi="Arial"/>
          <w:b/>
          <w:sz w:val="22"/>
        </w:rPr>
        <w:t>habida</w:t>
      </w:r>
      <w:r>
        <w:rPr>
          <w:rFonts w:ascii="Arial" w:hAnsi="Arial"/>
          <w:b/>
          <w:spacing w:val="-3"/>
          <w:sz w:val="22"/>
        </w:rPr>
        <w:t> </w:t>
      </w:r>
      <w:r>
        <w:rPr>
          <w:rFonts w:ascii="Arial" w:hAnsi="Arial"/>
          <w:b/>
          <w:sz w:val="22"/>
        </w:rPr>
        <w:t>cuenta</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lo estatuido en el artículo 7 de la Ley Orgánica del Poder Legislativo)</w:t>
      </w:r>
    </w:p>
    <w:p>
      <w:pPr>
        <w:spacing w:before="252"/>
        <w:ind w:left="118" w:right="0" w:firstLine="0"/>
        <w:jc w:val="left"/>
        <w:rPr>
          <w:rFonts w:ascii="Arial" w:hAnsi="Arial"/>
          <w:b/>
          <w:sz w:val="22"/>
        </w:rPr>
      </w:pPr>
      <w:r>
        <w:rPr>
          <w:rFonts w:ascii="Arial" w:hAnsi="Arial"/>
          <w:b/>
          <w:sz w:val="22"/>
        </w:rPr>
        <w:t>ARTÍCULO PRIMERO.- </w:t>
      </w:r>
      <w:r>
        <w:rPr>
          <w:sz w:val="22"/>
        </w:rPr>
        <w:t>Se </w:t>
      </w:r>
      <w:r>
        <w:rPr>
          <w:rFonts w:ascii="Arial" w:hAnsi="Arial"/>
          <w:b/>
          <w:sz w:val="22"/>
        </w:rPr>
        <w:t>ADICIONA </w:t>
      </w:r>
      <w:r>
        <w:rPr>
          <w:sz w:val="22"/>
        </w:rPr>
        <w:t>la fracción XXXIV al artículo 65</w:t>
      </w:r>
      <w:r>
        <w:rPr>
          <w:spacing w:val="-1"/>
          <w:sz w:val="22"/>
        </w:rPr>
        <w:t> </w:t>
      </w:r>
      <w:r>
        <w:rPr>
          <w:sz w:val="22"/>
        </w:rPr>
        <w:t>de la </w:t>
      </w:r>
      <w:r>
        <w:rPr>
          <w:rFonts w:ascii="Arial" w:hAnsi="Arial"/>
          <w:b/>
          <w:sz w:val="22"/>
        </w:rPr>
        <w:t>Ley Orgánica del Poder Legislativo del Estado Libre y Soberano de Oaxaca.</w:t>
      </w:r>
    </w:p>
    <w:p>
      <w:pPr>
        <w:pStyle w:val="BodyText"/>
        <w:spacing w:before="1"/>
        <w:rPr>
          <w:rFonts w:ascii="Arial"/>
          <w:b/>
        </w:rPr>
      </w:pPr>
    </w:p>
    <w:p>
      <w:pPr>
        <w:spacing w:before="0"/>
        <w:ind w:left="118" w:right="0" w:firstLine="0"/>
        <w:jc w:val="left"/>
        <w:rPr>
          <w:rFonts w:ascii="Arial" w:hAnsi="Arial"/>
          <w:b/>
          <w:sz w:val="22"/>
        </w:rPr>
      </w:pPr>
      <w:r>
        <w:rPr>
          <w:rFonts w:ascii="Arial" w:hAnsi="Arial"/>
          <w:b/>
          <w:sz w:val="22"/>
        </w:rPr>
        <w:t>ARTÍCULO</w:t>
      </w:r>
      <w:r>
        <w:rPr>
          <w:rFonts w:ascii="Arial" w:hAnsi="Arial"/>
          <w:b/>
          <w:spacing w:val="-16"/>
          <w:sz w:val="22"/>
        </w:rPr>
        <w:t> </w:t>
      </w:r>
      <w:r>
        <w:rPr>
          <w:rFonts w:ascii="Arial" w:hAnsi="Arial"/>
          <w:b/>
          <w:sz w:val="22"/>
        </w:rPr>
        <w:t>SEGUNDO.-</w:t>
      </w:r>
      <w:r>
        <w:rPr>
          <w:rFonts w:ascii="Arial" w:hAnsi="Arial"/>
          <w:b/>
          <w:spacing w:val="-15"/>
          <w:sz w:val="22"/>
        </w:rPr>
        <w:t> </w:t>
      </w:r>
      <w:r>
        <w:rPr>
          <w:sz w:val="22"/>
        </w:rPr>
        <w:t>Se</w:t>
      </w:r>
      <w:r>
        <w:rPr>
          <w:spacing w:val="-15"/>
          <w:sz w:val="22"/>
        </w:rPr>
        <w:t> </w:t>
      </w:r>
      <w:r>
        <w:rPr>
          <w:rFonts w:ascii="Arial" w:hAnsi="Arial"/>
          <w:b/>
          <w:sz w:val="22"/>
        </w:rPr>
        <w:t>ADICIONA</w:t>
      </w:r>
      <w:r>
        <w:rPr>
          <w:rFonts w:ascii="Arial" w:hAnsi="Arial"/>
          <w:b/>
          <w:spacing w:val="-16"/>
          <w:sz w:val="22"/>
        </w:rPr>
        <w:t> </w:t>
      </w:r>
      <w:r>
        <w:rPr>
          <w:sz w:val="22"/>
        </w:rPr>
        <w:t>la</w:t>
      </w:r>
      <w:r>
        <w:rPr>
          <w:spacing w:val="-15"/>
          <w:sz w:val="22"/>
        </w:rPr>
        <w:t> </w:t>
      </w:r>
      <w:r>
        <w:rPr>
          <w:sz w:val="22"/>
        </w:rPr>
        <w:t>fracción</w:t>
      </w:r>
      <w:r>
        <w:rPr>
          <w:spacing w:val="-15"/>
          <w:sz w:val="22"/>
        </w:rPr>
        <w:t> </w:t>
      </w:r>
      <w:r>
        <w:rPr>
          <w:sz w:val="22"/>
        </w:rPr>
        <w:t>XXXIV</w:t>
      </w:r>
      <w:r>
        <w:rPr>
          <w:spacing w:val="-15"/>
          <w:sz w:val="22"/>
        </w:rPr>
        <w:t> </w:t>
      </w:r>
      <w:r>
        <w:rPr>
          <w:sz w:val="22"/>
        </w:rPr>
        <w:t>al</w:t>
      </w:r>
      <w:r>
        <w:rPr>
          <w:spacing w:val="-16"/>
          <w:sz w:val="22"/>
        </w:rPr>
        <w:t> </w:t>
      </w:r>
      <w:r>
        <w:rPr>
          <w:sz w:val="22"/>
        </w:rPr>
        <w:t>artículo</w:t>
      </w:r>
      <w:r>
        <w:rPr>
          <w:spacing w:val="-15"/>
          <w:sz w:val="22"/>
        </w:rPr>
        <w:t> </w:t>
      </w:r>
      <w:r>
        <w:rPr>
          <w:sz w:val="22"/>
        </w:rPr>
        <w:t>42</w:t>
      </w:r>
      <w:r>
        <w:rPr>
          <w:spacing w:val="-15"/>
          <w:sz w:val="22"/>
        </w:rPr>
        <w:t> </w:t>
      </w:r>
      <w:r>
        <w:rPr>
          <w:sz w:val="22"/>
        </w:rPr>
        <w:t>del</w:t>
      </w:r>
      <w:r>
        <w:rPr>
          <w:spacing w:val="-16"/>
          <w:sz w:val="22"/>
        </w:rPr>
        <w:t> </w:t>
      </w:r>
      <w:r>
        <w:rPr>
          <w:rFonts w:ascii="Arial" w:hAnsi="Arial"/>
          <w:b/>
          <w:sz w:val="22"/>
        </w:rPr>
        <w:t>Reglamento</w:t>
      </w:r>
      <w:r>
        <w:rPr>
          <w:rFonts w:ascii="Arial" w:hAnsi="Arial"/>
          <w:b/>
          <w:spacing w:val="-15"/>
          <w:sz w:val="22"/>
        </w:rPr>
        <w:t> </w:t>
      </w:r>
      <w:r>
        <w:rPr>
          <w:rFonts w:ascii="Arial" w:hAnsi="Arial"/>
          <w:b/>
          <w:sz w:val="22"/>
        </w:rPr>
        <w:t>Interior del Congreso del Estado Libre y Soberano de Oaxaca.</w:t>
      </w:r>
    </w:p>
    <w:p>
      <w:pPr>
        <w:pStyle w:val="BodyText"/>
        <w:rPr>
          <w:rFonts w:ascii="Arial"/>
          <w:b/>
        </w:rPr>
      </w:pPr>
    </w:p>
    <w:p>
      <w:pPr>
        <w:spacing w:before="0"/>
        <w:ind w:left="127" w:right="177" w:firstLine="0"/>
        <w:jc w:val="center"/>
        <w:rPr>
          <w:rFonts w:ascii="Arial"/>
          <w:b/>
          <w:sz w:val="22"/>
        </w:rPr>
      </w:pPr>
      <w:r>
        <w:rPr>
          <w:rFonts w:ascii="Arial"/>
          <w:b/>
          <w:spacing w:val="-2"/>
          <w:sz w:val="22"/>
        </w:rPr>
        <w:t>TRANSITORIOS</w:t>
      </w:r>
    </w:p>
    <w:p>
      <w:pPr>
        <w:pStyle w:val="BodyText"/>
        <w:rPr>
          <w:rFonts w:ascii="Arial"/>
          <w:b/>
        </w:rPr>
      </w:pPr>
    </w:p>
    <w:p>
      <w:pPr>
        <w:pStyle w:val="BodyText"/>
        <w:ind w:left="118" w:right="173"/>
        <w:jc w:val="both"/>
      </w:pPr>
      <w:r>
        <w:rPr>
          <w:rFonts w:ascii="Arial" w:hAnsi="Arial"/>
          <w:b/>
        </w:rPr>
        <w:t>PRIMERO.- </w:t>
      </w:r>
      <w:r>
        <w:rPr/>
        <w:t>El presente Decreto entrará en vigor al día siguiente de su publicación en el Periódico Oficial del Estado de Oaxaca.</w:t>
      </w:r>
    </w:p>
    <w:p>
      <w:pPr>
        <w:pStyle w:val="BodyText"/>
      </w:pPr>
    </w:p>
    <w:p>
      <w:pPr>
        <w:pStyle w:val="BodyText"/>
        <w:ind w:left="118"/>
        <w:jc w:val="both"/>
      </w:pPr>
      <w:r>
        <w:rPr>
          <w:rFonts w:ascii="Arial" w:hAnsi="Arial"/>
          <w:b/>
        </w:rPr>
        <w:t>SEGUNDO</w:t>
      </w:r>
      <w:r>
        <w:rPr/>
        <w:t>.-</w:t>
      </w:r>
      <w:r>
        <w:rPr>
          <w:spacing w:val="-9"/>
        </w:rPr>
        <w:t> </w:t>
      </w:r>
      <w:r>
        <w:rPr/>
        <w:t>Publíquese</w:t>
      </w:r>
      <w:r>
        <w:rPr>
          <w:spacing w:val="-9"/>
        </w:rPr>
        <w:t> </w:t>
      </w:r>
      <w:r>
        <w:rPr/>
        <w:t>en</w:t>
      </w:r>
      <w:r>
        <w:rPr>
          <w:spacing w:val="-8"/>
        </w:rPr>
        <w:t> </w:t>
      </w:r>
      <w:r>
        <w:rPr/>
        <w:t>el</w:t>
      </w:r>
      <w:r>
        <w:rPr>
          <w:spacing w:val="-9"/>
        </w:rPr>
        <w:t> </w:t>
      </w:r>
      <w:r>
        <w:rPr/>
        <w:t>Periódico</w:t>
      </w:r>
      <w:r>
        <w:rPr>
          <w:spacing w:val="-8"/>
        </w:rPr>
        <w:t> </w:t>
      </w:r>
      <w:r>
        <w:rPr/>
        <w:t>Oficial</w:t>
      </w:r>
      <w:r>
        <w:rPr>
          <w:spacing w:val="-9"/>
        </w:rPr>
        <w:t> </w:t>
      </w:r>
      <w:r>
        <w:rPr/>
        <w:t>del</w:t>
      </w:r>
      <w:r>
        <w:rPr>
          <w:spacing w:val="-9"/>
        </w:rPr>
        <w:t> </w:t>
      </w:r>
      <w:r>
        <w:rPr/>
        <w:t>Estado</w:t>
      </w:r>
      <w:r>
        <w:rPr>
          <w:spacing w:val="-9"/>
        </w:rPr>
        <w:t> </w:t>
      </w:r>
      <w:r>
        <w:rPr/>
        <w:t>de</w:t>
      </w:r>
      <w:r>
        <w:rPr>
          <w:spacing w:val="-9"/>
        </w:rPr>
        <w:t> </w:t>
      </w:r>
      <w:r>
        <w:rPr>
          <w:spacing w:val="-2"/>
        </w:rPr>
        <w:t>Oaxaca.</w:t>
      </w:r>
    </w:p>
    <w:p>
      <w:pPr>
        <w:pStyle w:val="BodyText"/>
      </w:pPr>
    </w:p>
    <w:p>
      <w:pPr>
        <w:pStyle w:val="BodyText"/>
        <w:ind w:left="118" w:right="172"/>
        <w:jc w:val="both"/>
      </w:pPr>
      <w:r>
        <w:rPr>
          <w:rFonts w:ascii="Arial" w:hAnsi="Arial"/>
          <w:b/>
        </w:rPr>
        <w:t>TERCERO.- </w:t>
      </w:r>
      <w:r>
        <w:rPr/>
        <w:t>Los asuntos que conocerá la Comisión Permanente de Migración y Asuntos Internacionales le serán turnados a partir de la entrada en vigor del presente Decreto.</w:t>
      </w:r>
    </w:p>
    <w:p>
      <w:pPr>
        <w:pStyle w:val="BodyText"/>
        <w:spacing w:before="253"/>
        <w:ind w:left="118" w:right="175"/>
        <w:jc w:val="both"/>
      </w:pPr>
      <w:r>
        <w:rPr>
          <w:rFonts w:ascii="Arial"/>
          <w:b/>
        </w:rPr>
        <w:t>CUARTO.- </w:t>
      </w:r>
      <w:r>
        <w:rPr/>
        <w:t>Se derogan todas las disposiciones de igual o menor rango que se opongan al presente Decreto.</w:t>
      </w:r>
    </w:p>
    <w:p>
      <w:pPr>
        <w:pStyle w:val="BodyText"/>
      </w:pPr>
    </w:p>
    <w:p>
      <w:pPr>
        <w:spacing w:before="0"/>
        <w:ind w:left="0" w:right="0"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1347</w:t>
      </w:r>
    </w:p>
    <w:p>
      <w:pPr>
        <w:spacing w:before="1"/>
        <w:ind w:left="0" w:right="1"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5"/>
          <w:sz w:val="22"/>
        </w:rPr>
        <w:t> </w:t>
      </w:r>
      <w:r>
        <w:rPr>
          <w:rFonts w:ascii="Arial"/>
          <w:b/>
          <w:sz w:val="22"/>
        </w:rPr>
        <w:t>LXIV</w:t>
      </w:r>
      <w:r>
        <w:rPr>
          <w:rFonts w:ascii="Arial"/>
          <w:b/>
          <w:spacing w:val="-7"/>
          <w:sz w:val="22"/>
        </w:rPr>
        <w:t> </w:t>
      </w:r>
      <w:r>
        <w:rPr>
          <w:rFonts w:ascii="Arial"/>
          <w:b/>
          <w:sz w:val="22"/>
        </w:rPr>
        <w:t>LEGISLATURA</w:t>
      </w:r>
      <w:r>
        <w:rPr>
          <w:rFonts w:ascii="Arial"/>
          <w:b/>
          <w:spacing w:val="-6"/>
          <w:sz w:val="22"/>
        </w:rPr>
        <w:t> </w:t>
      </w:r>
      <w:r>
        <w:rPr>
          <w:rFonts w:ascii="Arial"/>
          <w:b/>
          <w:sz w:val="22"/>
        </w:rPr>
        <w:t>EL</w:t>
      </w:r>
      <w:r>
        <w:rPr>
          <w:rFonts w:ascii="Arial"/>
          <w:b/>
          <w:spacing w:val="-7"/>
          <w:sz w:val="22"/>
        </w:rPr>
        <w:t> </w:t>
      </w:r>
      <w:r>
        <w:rPr>
          <w:rFonts w:ascii="Arial"/>
          <w:b/>
          <w:sz w:val="22"/>
        </w:rPr>
        <w:t>29</w:t>
      </w:r>
      <w:r>
        <w:rPr>
          <w:rFonts w:ascii="Arial"/>
          <w:b/>
          <w:spacing w:val="-7"/>
          <w:sz w:val="22"/>
        </w:rPr>
        <w:t> </w:t>
      </w:r>
      <w:r>
        <w:rPr>
          <w:rFonts w:ascii="Arial"/>
          <w:b/>
          <w:sz w:val="22"/>
        </w:rPr>
        <w:t>DE</w:t>
      </w:r>
      <w:r>
        <w:rPr>
          <w:rFonts w:ascii="Arial"/>
          <w:b/>
          <w:spacing w:val="-7"/>
          <w:sz w:val="22"/>
        </w:rPr>
        <w:t> </w:t>
      </w:r>
      <w:r>
        <w:rPr>
          <w:rFonts w:ascii="Arial"/>
          <w:b/>
          <w:sz w:val="22"/>
        </w:rPr>
        <w:t>ENERO</w:t>
      </w:r>
      <w:r>
        <w:rPr>
          <w:rFonts w:ascii="Arial"/>
          <w:b/>
          <w:spacing w:val="-5"/>
          <w:sz w:val="22"/>
        </w:rPr>
        <w:t> </w:t>
      </w:r>
      <w:r>
        <w:rPr>
          <w:rFonts w:ascii="Arial"/>
          <w:b/>
          <w:sz w:val="22"/>
        </w:rPr>
        <w:t>DEL</w:t>
      </w:r>
      <w:r>
        <w:rPr>
          <w:rFonts w:ascii="Arial"/>
          <w:b/>
          <w:spacing w:val="-7"/>
          <w:sz w:val="22"/>
        </w:rPr>
        <w:t> </w:t>
      </w:r>
      <w:r>
        <w:rPr>
          <w:rFonts w:ascii="Arial"/>
          <w:b/>
          <w:spacing w:val="-4"/>
          <w:sz w:val="22"/>
        </w:rPr>
        <w:t>2020</w:t>
      </w:r>
    </w:p>
    <w:p>
      <w:pPr>
        <w:spacing w:before="252"/>
        <w:ind w:left="118" w:right="116" w:hanging="2"/>
        <w:jc w:val="center"/>
        <w:rPr>
          <w:sz w:val="22"/>
        </w:rPr>
      </w:pPr>
      <w:r>
        <w:rPr>
          <w:rFonts w:ascii="Arial" w:hAnsi="Arial"/>
          <w:b/>
          <w:sz w:val="22"/>
        </w:rPr>
        <w:t>ARTÍCULO PRIMERO.- </w:t>
      </w:r>
      <w:r>
        <w:rPr>
          <w:sz w:val="22"/>
        </w:rPr>
        <w:t>Se </w:t>
      </w:r>
      <w:r>
        <w:rPr>
          <w:rFonts w:ascii="Arial" w:hAnsi="Arial"/>
          <w:b/>
          <w:sz w:val="22"/>
        </w:rPr>
        <w:t>REFORMA </w:t>
      </w:r>
      <w:r>
        <w:rPr>
          <w:sz w:val="22"/>
        </w:rPr>
        <w:t>la fracción XXXII y se </w:t>
      </w:r>
      <w:r>
        <w:rPr>
          <w:rFonts w:ascii="Arial" w:hAnsi="Arial"/>
          <w:b/>
          <w:sz w:val="22"/>
        </w:rPr>
        <w:t>ADICIONA </w:t>
      </w:r>
      <w:r>
        <w:rPr>
          <w:sz w:val="22"/>
        </w:rPr>
        <w:t>la fracción XXXV al</w:t>
      </w:r>
      <w:r>
        <w:rPr>
          <w:spacing w:val="80"/>
          <w:sz w:val="22"/>
        </w:rPr>
        <w:t> </w:t>
      </w:r>
      <w:r>
        <w:rPr>
          <w:spacing w:val="-2"/>
          <w:sz w:val="22"/>
        </w:rPr>
        <w:t>artículo</w:t>
      </w:r>
      <w:r>
        <w:rPr>
          <w:spacing w:val="-8"/>
          <w:sz w:val="22"/>
        </w:rPr>
        <w:t> </w:t>
      </w:r>
      <w:r>
        <w:rPr>
          <w:spacing w:val="-2"/>
          <w:sz w:val="22"/>
        </w:rPr>
        <w:t>65</w:t>
      </w:r>
      <w:r>
        <w:rPr>
          <w:spacing w:val="-7"/>
          <w:sz w:val="22"/>
        </w:rPr>
        <w:t> </w:t>
      </w:r>
      <w:r>
        <w:rPr>
          <w:spacing w:val="-2"/>
          <w:sz w:val="22"/>
        </w:rPr>
        <w:t>de</w:t>
      </w:r>
      <w:r>
        <w:rPr>
          <w:spacing w:val="-7"/>
          <w:sz w:val="22"/>
        </w:rPr>
        <w:t> </w:t>
      </w:r>
      <w:r>
        <w:rPr>
          <w:spacing w:val="-2"/>
          <w:sz w:val="22"/>
        </w:rPr>
        <w:t>la</w:t>
      </w:r>
      <w:r>
        <w:rPr>
          <w:spacing w:val="-6"/>
          <w:sz w:val="22"/>
        </w:rPr>
        <w:t> </w:t>
      </w:r>
      <w:r>
        <w:rPr>
          <w:rFonts w:ascii="Arial" w:hAnsi="Arial"/>
          <w:b/>
          <w:spacing w:val="-2"/>
          <w:sz w:val="22"/>
        </w:rPr>
        <w:t>Ley</w:t>
      </w:r>
      <w:r>
        <w:rPr>
          <w:rFonts w:ascii="Arial" w:hAnsi="Arial"/>
          <w:b/>
          <w:spacing w:val="-6"/>
          <w:sz w:val="22"/>
        </w:rPr>
        <w:t> </w:t>
      </w:r>
      <w:r>
        <w:rPr>
          <w:rFonts w:ascii="Arial" w:hAnsi="Arial"/>
          <w:b/>
          <w:spacing w:val="-2"/>
          <w:sz w:val="22"/>
        </w:rPr>
        <w:t>Orgánica</w:t>
      </w:r>
      <w:r>
        <w:rPr>
          <w:rFonts w:ascii="Arial" w:hAnsi="Arial"/>
          <w:b/>
          <w:spacing w:val="-8"/>
          <w:sz w:val="22"/>
        </w:rPr>
        <w:t> </w:t>
      </w:r>
      <w:r>
        <w:rPr>
          <w:rFonts w:ascii="Arial" w:hAnsi="Arial"/>
          <w:b/>
          <w:spacing w:val="-2"/>
          <w:sz w:val="22"/>
        </w:rPr>
        <w:t>del</w:t>
      </w:r>
      <w:r>
        <w:rPr>
          <w:rFonts w:ascii="Arial" w:hAnsi="Arial"/>
          <w:b/>
          <w:spacing w:val="-8"/>
          <w:sz w:val="22"/>
        </w:rPr>
        <w:t> </w:t>
      </w:r>
      <w:r>
        <w:rPr>
          <w:rFonts w:ascii="Arial" w:hAnsi="Arial"/>
          <w:b/>
          <w:spacing w:val="-2"/>
          <w:sz w:val="22"/>
        </w:rPr>
        <w:t>Poder</w:t>
      </w:r>
      <w:r>
        <w:rPr>
          <w:rFonts w:ascii="Arial" w:hAnsi="Arial"/>
          <w:b/>
          <w:spacing w:val="-7"/>
          <w:sz w:val="22"/>
        </w:rPr>
        <w:t> </w:t>
      </w:r>
      <w:r>
        <w:rPr>
          <w:rFonts w:ascii="Arial" w:hAnsi="Arial"/>
          <w:b/>
          <w:spacing w:val="-2"/>
          <w:sz w:val="22"/>
        </w:rPr>
        <w:t>Legislativo</w:t>
      </w:r>
      <w:r>
        <w:rPr>
          <w:rFonts w:ascii="Arial" w:hAnsi="Arial"/>
          <w:b/>
          <w:spacing w:val="-8"/>
          <w:sz w:val="22"/>
        </w:rPr>
        <w:t> </w:t>
      </w:r>
      <w:r>
        <w:rPr>
          <w:rFonts w:ascii="Arial" w:hAnsi="Arial"/>
          <w:b/>
          <w:spacing w:val="-2"/>
          <w:sz w:val="22"/>
        </w:rPr>
        <w:t>del</w:t>
      </w:r>
      <w:r>
        <w:rPr>
          <w:rFonts w:ascii="Arial" w:hAnsi="Arial"/>
          <w:b/>
          <w:spacing w:val="-7"/>
          <w:sz w:val="22"/>
        </w:rPr>
        <w:t> </w:t>
      </w:r>
      <w:r>
        <w:rPr>
          <w:rFonts w:ascii="Arial" w:hAnsi="Arial"/>
          <w:b/>
          <w:spacing w:val="-2"/>
          <w:sz w:val="22"/>
        </w:rPr>
        <w:t>Estado</w:t>
      </w:r>
      <w:r>
        <w:rPr>
          <w:rFonts w:ascii="Arial" w:hAnsi="Arial"/>
          <w:b/>
          <w:spacing w:val="-8"/>
          <w:sz w:val="22"/>
        </w:rPr>
        <w:t> </w:t>
      </w:r>
      <w:r>
        <w:rPr>
          <w:rFonts w:ascii="Arial" w:hAnsi="Arial"/>
          <w:b/>
          <w:spacing w:val="-2"/>
          <w:sz w:val="22"/>
        </w:rPr>
        <w:t>Libre</w:t>
      </w:r>
      <w:r>
        <w:rPr>
          <w:rFonts w:ascii="Arial" w:hAnsi="Arial"/>
          <w:b/>
          <w:spacing w:val="-8"/>
          <w:sz w:val="22"/>
        </w:rPr>
        <w:t> </w:t>
      </w:r>
      <w:r>
        <w:rPr>
          <w:rFonts w:ascii="Arial" w:hAnsi="Arial"/>
          <w:b/>
          <w:spacing w:val="-2"/>
          <w:sz w:val="22"/>
        </w:rPr>
        <w:t>y</w:t>
      </w:r>
      <w:r>
        <w:rPr>
          <w:rFonts w:ascii="Arial" w:hAnsi="Arial"/>
          <w:b/>
          <w:spacing w:val="-4"/>
          <w:sz w:val="22"/>
        </w:rPr>
        <w:t> </w:t>
      </w:r>
      <w:r>
        <w:rPr>
          <w:rFonts w:ascii="Arial" w:hAnsi="Arial"/>
          <w:b/>
          <w:spacing w:val="-2"/>
          <w:sz w:val="22"/>
        </w:rPr>
        <w:t>Soberano</w:t>
      </w:r>
      <w:r>
        <w:rPr>
          <w:rFonts w:ascii="Arial" w:hAnsi="Arial"/>
          <w:b/>
          <w:spacing w:val="-8"/>
          <w:sz w:val="22"/>
        </w:rPr>
        <w:t> </w:t>
      </w:r>
      <w:r>
        <w:rPr>
          <w:rFonts w:ascii="Arial" w:hAnsi="Arial"/>
          <w:b/>
          <w:spacing w:val="-2"/>
          <w:sz w:val="22"/>
        </w:rPr>
        <w:t>de</w:t>
      </w:r>
      <w:r>
        <w:rPr>
          <w:rFonts w:ascii="Arial" w:hAnsi="Arial"/>
          <w:b/>
          <w:spacing w:val="-7"/>
          <w:sz w:val="22"/>
        </w:rPr>
        <w:t> </w:t>
      </w:r>
      <w:r>
        <w:rPr>
          <w:rFonts w:ascii="Arial" w:hAnsi="Arial"/>
          <w:b/>
          <w:spacing w:val="-2"/>
          <w:sz w:val="22"/>
        </w:rPr>
        <w:t>Oaxaca</w:t>
      </w:r>
      <w:r>
        <w:rPr>
          <w:spacing w:val="-2"/>
          <w:sz w:val="22"/>
        </w:rPr>
        <w:t>.</w:t>
      </w:r>
    </w:p>
    <w:p>
      <w:pPr>
        <w:pStyle w:val="BodyText"/>
        <w:spacing w:before="1"/>
      </w:pPr>
    </w:p>
    <w:p>
      <w:pPr>
        <w:spacing w:before="0"/>
        <w:ind w:left="118" w:right="0" w:firstLine="0"/>
        <w:jc w:val="left"/>
        <w:rPr>
          <w:rFonts w:ascii="Arial" w:hAnsi="Arial"/>
          <w:b/>
          <w:sz w:val="22"/>
        </w:rPr>
      </w:pPr>
      <w:r>
        <w:rPr>
          <w:rFonts w:ascii="Arial" w:hAnsi="Arial"/>
          <w:b/>
          <w:sz w:val="22"/>
        </w:rPr>
        <w:t>ARTÍCULO</w:t>
      </w:r>
      <w:r>
        <w:rPr>
          <w:rFonts w:ascii="Arial" w:hAnsi="Arial"/>
          <w:b/>
          <w:spacing w:val="-6"/>
          <w:sz w:val="22"/>
        </w:rPr>
        <w:t> </w:t>
      </w:r>
      <w:r>
        <w:rPr>
          <w:rFonts w:ascii="Arial" w:hAnsi="Arial"/>
          <w:b/>
          <w:sz w:val="22"/>
        </w:rPr>
        <w:t>SEGUNDO.-</w:t>
      </w:r>
      <w:r>
        <w:rPr>
          <w:rFonts w:ascii="Arial" w:hAnsi="Arial"/>
          <w:b/>
          <w:spacing w:val="-7"/>
          <w:sz w:val="22"/>
        </w:rPr>
        <w:t> </w:t>
      </w:r>
      <w:r>
        <w:rPr>
          <w:sz w:val="22"/>
        </w:rPr>
        <w:t>Se</w:t>
      </w:r>
      <w:r>
        <w:rPr>
          <w:spacing w:val="-7"/>
          <w:sz w:val="22"/>
        </w:rPr>
        <w:t> </w:t>
      </w:r>
      <w:r>
        <w:rPr>
          <w:rFonts w:ascii="Arial" w:hAnsi="Arial"/>
          <w:b/>
          <w:sz w:val="22"/>
        </w:rPr>
        <w:t>ADICIONA</w:t>
      </w:r>
      <w:r>
        <w:rPr>
          <w:rFonts w:ascii="Arial" w:hAnsi="Arial"/>
          <w:b/>
          <w:spacing w:val="-7"/>
          <w:sz w:val="22"/>
        </w:rPr>
        <w:t> </w:t>
      </w:r>
      <w:r>
        <w:rPr>
          <w:sz w:val="22"/>
        </w:rPr>
        <w:t>la</w:t>
      </w:r>
      <w:r>
        <w:rPr>
          <w:spacing w:val="-7"/>
          <w:sz w:val="22"/>
        </w:rPr>
        <w:t> </w:t>
      </w:r>
      <w:r>
        <w:rPr>
          <w:sz w:val="22"/>
        </w:rPr>
        <w:t>fracción</w:t>
      </w:r>
      <w:r>
        <w:rPr>
          <w:spacing w:val="-7"/>
          <w:sz w:val="22"/>
        </w:rPr>
        <w:t> </w:t>
      </w:r>
      <w:r>
        <w:rPr>
          <w:sz w:val="22"/>
        </w:rPr>
        <w:t>XXXV</w:t>
      </w:r>
      <w:r>
        <w:rPr>
          <w:spacing w:val="-7"/>
          <w:sz w:val="22"/>
        </w:rPr>
        <w:t> </w:t>
      </w:r>
      <w:r>
        <w:rPr>
          <w:sz w:val="22"/>
        </w:rPr>
        <w:t>al</w:t>
      </w:r>
      <w:r>
        <w:rPr>
          <w:spacing w:val="-7"/>
          <w:sz w:val="22"/>
        </w:rPr>
        <w:t> </w:t>
      </w:r>
      <w:r>
        <w:rPr>
          <w:sz w:val="22"/>
        </w:rPr>
        <w:t>artículo</w:t>
      </w:r>
      <w:r>
        <w:rPr>
          <w:spacing w:val="-7"/>
          <w:sz w:val="22"/>
        </w:rPr>
        <w:t> </w:t>
      </w:r>
      <w:r>
        <w:rPr>
          <w:sz w:val="22"/>
        </w:rPr>
        <w:t>42</w:t>
      </w:r>
      <w:r>
        <w:rPr>
          <w:spacing w:val="-6"/>
          <w:sz w:val="22"/>
        </w:rPr>
        <w:t> </w:t>
      </w:r>
      <w:r>
        <w:rPr>
          <w:sz w:val="22"/>
        </w:rPr>
        <w:t>del</w:t>
      </w:r>
      <w:r>
        <w:rPr>
          <w:spacing w:val="-4"/>
          <w:sz w:val="22"/>
        </w:rPr>
        <w:t> </w:t>
      </w:r>
      <w:r>
        <w:rPr>
          <w:rFonts w:ascii="Arial" w:hAnsi="Arial"/>
          <w:b/>
          <w:sz w:val="22"/>
        </w:rPr>
        <w:t>Reglamento</w:t>
      </w:r>
      <w:r>
        <w:rPr>
          <w:rFonts w:ascii="Arial" w:hAnsi="Arial"/>
          <w:b/>
          <w:spacing w:val="-6"/>
          <w:sz w:val="22"/>
        </w:rPr>
        <w:t> </w:t>
      </w:r>
      <w:r>
        <w:rPr>
          <w:rFonts w:ascii="Arial" w:hAnsi="Arial"/>
          <w:b/>
          <w:sz w:val="22"/>
        </w:rPr>
        <w:t>Interior del Congreso del Estado Libre y Soberano de Oaxaca.</w:t>
      </w:r>
    </w:p>
    <w:p>
      <w:pPr>
        <w:spacing w:before="252"/>
        <w:ind w:left="0" w:right="0" w:firstLine="0"/>
        <w:jc w:val="center"/>
        <w:rPr>
          <w:rFonts w:ascii="Arial"/>
          <w:b/>
          <w:sz w:val="22"/>
        </w:rPr>
      </w:pPr>
      <w:r>
        <w:rPr>
          <w:rFonts w:ascii="Arial"/>
          <w:b/>
          <w:spacing w:val="-2"/>
          <w:sz w:val="22"/>
        </w:rPr>
        <w:t>TRANSITORIOS</w:t>
      </w:r>
    </w:p>
    <w:p>
      <w:pPr>
        <w:pStyle w:val="BodyText"/>
        <w:rPr>
          <w:rFonts w:ascii="Arial"/>
          <w:b/>
        </w:rPr>
      </w:pPr>
    </w:p>
    <w:p>
      <w:pPr>
        <w:pStyle w:val="BodyText"/>
        <w:spacing w:before="1"/>
        <w:ind w:left="118"/>
        <w:jc w:val="both"/>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spacing w:after="0"/>
        <w:jc w:val="both"/>
        <w:sectPr>
          <w:pgSz w:w="12250" w:h="15850"/>
          <w:pgMar w:header="736" w:footer="699" w:top="2040" w:bottom="940" w:left="1300" w:right="1300"/>
        </w:sectPr>
      </w:pPr>
    </w:p>
    <w:p>
      <w:pPr>
        <w:pStyle w:val="BodyText"/>
      </w:pPr>
    </w:p>
    <w:p>
      <w:pPr>
        <w:pStyle w:val="BodyText"/>
        <w:spacing w:before="90"/>
      </w:pPr>
    </w:p>
    <w:p>
      <w:pPr>
        <w:pStyle w:val="BodyText"/>
        <w:ind w:left="118" w:right="119"/>
      </w:pPr>
      <w:r>
        <w:rPr>
          <w:rFonts w:ascii="Arial" w:hAnsi="Arial"/>
          <w:b/>
        </w:rPr>
        <w:t>SEGUNDO.-</w:t>
      </w:r>
      <w:r>
        <w:rPr>
          <w:rFonts w:ascii="Arial" w:hAnsi="Arial"/>
          <w:b/>
          <w:spacing w:val="-16"/>
        </w:rPr>
        <w:t> </w:t>
      </w:r>
      <w:r>
        <w:rPr/>
        <w:t>Publíquese</w:t>
      </w:r>
      <w:r>
        <w:rPr>
          <w:spacing w:val="-16"/>
        </w:rPr>
        <w:t> </w:t>
      </w:r>
      <w:r>
        <w:rPr/>
        <w:t>en</w:t>
      </w:r>
      <w:r>
        <w:rPr>
          <w:spacing w:val="-15"/>
        </w:rPr>
        <w:t> </w:t>
      </w:r>
      <w:r>
        <w:rPr/>
        <w:t>el</w:t>
      </w:r>
      <w:r>
        <w:rPr>
          <w:spacing w:val="-15"/>
        </w:rPr>
        <w:t> </w:t>
      </w:r>
      <w:r>
        <w:rPr/>
        <w:t>Periódico</w:t>
      </w:r>
      <w:r>
        <w:rPr>
          <w:spacing w:val="-16"/>
        </w:rPr>
        <w:t> </w:t>
      </w:r>
      <w:r>
        <w:rPr/>
        <w:t>Oficial</w:t>
      </w:r>
      <w:r>
        <w:rPr>
          <w:spacing w:val="-16"/>
        </w:rPr>
        <w:t> </w:t>
      </w:r>
      <w:r>
        <w:rPr/>
        <w:t>del</w:t>
      </w:r>
      <w:r>
        <w:rPr>
          <w:spacing w:val="-15"/>
        </w:rPr>
        <w:t> </w:t>
      </w:r>
      <w:r>
        <w:rPr/>
        <w:t>Gobierno</w:t>
      </w:r>
      <w:r>
        <w:rPr>
          <w:spacing w:val="-16"/>
        </w:rPr>
        <w:t> </w:t>
      </w:r>
      <w:r>
        <w:rPr/>
        <w:t>del</w:t>
      </w:r>
      <w:r>
        <w:rPr>
          <w:spacing w:val="-15"/>
        </w:rPr>
        <w:t> </w:t>
      </w:r>
      <w:r>
        <w:rPr/>
        <w:t>Estado</w:t>
      </w:r>
      <w:r>
        <w:rPr>
          <w:spacing w:val="-15"/>
        </w:rPr>
        <w:t> </w:t>
      </w:r>
      <w:r>
        <w:rPr/>
        <w:t>de</w:t>
      </w:r>
      <w:r>
        <w:rPr>
          <w:spacing w:val="-16"/>
        </w:rPr>
        <w:t> </w:t>
      </w:r>
      <w:r>
        <w:rPr/>
        <w:t>Oaxaca</w:t>
      </w:r>
      <w:r>
        <w:rPr>
          <w:spacing w:val="-15"/>
        </w:rPr>
        <w:t> </w:t>
      </w:r>
      <w:r>
        <w:rPr/>
        <w:t>y</w:t>
      </w:r>
      <w:r>
        <w:rPr>
          <w:spacing w:val="-15"/>
        </w:rPr>
        <w:t> </w:t>
      </w:r>
      <w:r>
        <w:rPr/>
        <w:t>en</w:t>
      </w:r>
      <w:r>
        <w:rPr>
          <w:spacing w:val="-16"/>
        </w:rPr>
        <w:t> </w:t>
      </w:r>
      <w:r>
        <w:rPr/>
        <w:t>la</w:t>
      </w:r>
      <w:r>
        <w:rPr>
          <w:spacing w:val="-15"/>
        </w:rPr>
        <w:t> </w:t>
      </w:r>
      <w:r>
        <w:rPr/>
        <w:t>Gaceta Parlamentaria del Congreso del Estado.</w:t>
      </w:r>
    </w:p>
    <w:p>
      <w:pPr>
        <w:pStyle w:val="BodyText"/>
      </w:pPr>
    </w:p>
    <w:p>
      <w:pPr>
        <w:spacing w:before="0"/>
        <w:ind w:left="0" w:right="0"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1348</w:t>
      </w:r>
    </w:p>
    <w:p>
      <w:pPr>
        <w:spacing w:before="0"/>
        <w:ind w:left="0" w:right="1"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5"/>
          <w:sz w:val="22"/>
        </w:rPr>
        <w:t> </w:t>
      </w:r>
      <w:r>
        <w:rPr>
          <w:rFonts w:ascii="Arial"/>
          <w:b/>
          <w:sz w:val="22"/>
        </w:rPr>
        <w:t>LXIV</w:t>
      </w:r>
      <w:r>
        <w:rPr>
          <w:rFonts w:ascii="Arial"/>
          <w:b/>
          <w:spacing w:val="-7"/>
          <w:sz w:val="22"/>
        </w:rPr>
        <w:t> </w:t>
      </w:r>
      <w:r>
        <w:rPr>
          <w:rFonts w:ascii="Arial"/>
          <w:b/>
          <w:sz w:val="22"/>
        </w:rPr>
        <w:t>LEGISLATURA</w:t>
      </w:r>
      <w:r>
        <w:rPr>
          <w:rFonts w:ascii="Arial"/>
          <w:b/>
          <w:spacing w:val="-6"/>
          <w:sz w:val="22"/>
        </w:rPr>
        <w:t> </w:t>
      </w:r>
      <w:r>
        <w:rPr>
          <w:rFonts w:ascii="Arial"/>
          <w:b/>
          <w:sz w:val="22"/>
        </w:rPr>
        <w:t>EL</w:t>
      </w:r>
      <w:r>
        <w:rPr>
          <w:rFonts w:ascii="Arial"/>
          <w:b/>
          <w:spacing w:val="-7"/>
          <w:sz w:val="22"/>
        </w:rPr>
        <w:t> </w:t>
      </w:r>
      <w:r>
        <w:rPr>
          <w:rFonts w:ascii="Arial"/>
          <w:b/>
          <w:sz w:val="22"/>
        </w:rPr>
        <w:t>29</w:t>
      </w:r>
      <w:r>
        <w:rPr>
          <w:rFonts w:ascii="Arial"/>
          <w:b/>
          <w:spacing w:val="-7"/>
          <w:sz w:val="22"/>
        </w:rPr>
        <w:t> </w:t>
      </w:r>
      <w:r>
        <w:rPr>
          <w:rFonts w:ascii="Arial"/>
          <w:b/>
          <w:sz w:val="22"/>
        </w:rPr>
        <w:t>DE</w:t>
      </w:r>
      <w:r>
        <w:rPr>
          <w:rFonts w:ascii="Arial"/>
          <w:b/>
          <w:spacing w:val="-7"/>
          <w:sz w:val="22"/>
        </w:rPr>
        <w:t> </w:t>
      </w:r>
      <w:r>
        <w:rPr>
          <w:rFonts w:ascii="Arial"/>
          <w:b/>
          <w:sz w:val="22"/>
        </w:rPr>
        <w:t>ENERO</w:t>
      </w:r>
      <w:r>
        <w:rPr>
          <w:rFonts w:ascii="Arial"/>
          <w:b/>
          <w:spacing w:val="-5"/>
          <w:sz w:val="22"/>
        </w:rPr>
        <w:t> </w:t>
      </w:r>
      <w:r>
        <w:rPr>
          <w:rFonts w:ascii="Arial"/>
          <w:b/>
          <w:sz w:val="22"/>
        </w:rPr>
        <w:t>DEL</w:t>
      </w:r>
      <w:r>
        <w:rPr>
          <w:rFonts w:ascii="Arial"/>
          <w:b/>
          <w:spacing w:val="-7"/>
          <w:sz w:val="22"/>
        </w:rPr>
        <w:t> </w:t>
      </w:r>
      <w:r>
        <w:rPr>
          <w:rFonts w:ascii="Arial"/>
          <w:b/>
          <w:spacing w:val="-4"/>
          <w:sz w:val="22"/>
        </w:rPr>
        <w:t>2020</w:t>
      </w:r>
    </w:p>
    <w:p>
      <w:pPr>
        <w:spacing w:before="252"/>
        <w:ind w:left="118" w:right="0" w:firstLine="0"/>
        <w:jc w:val="left"/>
        <w:rPr>
          <w:rFonts w:ascii="Arial" w:hAnsi="Arial"/>
          <w:b/>
          <w:sz w:val="22"/>
        </w:rPr>
      </w:pPr>
      <w:r>
        <w:rPr>
          <w:rFonts w:ascii="Arial" w:hAnsi="Arial"/>
          <w:b/>
          <w:sz w:val="22"/>
        </w:rPr>
        <w:t>PRIMERO.- </w:t>
      </w:r>
      <w:r>
        <w:rPr>
          <w:sz w:val="22"/>
        </w:rPr>
        <w:t>Se </w:t>
      </w:r>
      <w:r>
        <w:rPr>
          <w:rFonts w:ascii="Arial" w:hAnsi="Arial"/>
          <w:b/>
          <w:sz w:val="22"/>
        </w:rPr>
        <w:t>REFORMA </w:t>
      </w:r>
      <w:r>
        <w:rPr>
          <w:sz w:val="22"/>
        </w:rPr>
        <w:t>el artículo 65 fracción V de la </w:t>
      </w:r>
      <w:r>
        <w:rPr>
          <w:rFonts w:ascii="Arial" w:hAnsi="Arial"/>
          <w:b/>
          <w:sz w:val="22"/>
        </w:rPr>
        <w:t>Ley Orgánica del Poder Legislativo del Estado Libre y Soberano de Oaxaca.</w:t>
      </w:r>
    </w:p>
    <w:p>
      <w:pPr>
        <w:pStyle w:val="BodyText"/>
        <w:spacing w:before="1"/>
        <w:rPr>
          <w:rFonts w:ascii="Arial"/>
          <w:b/>
        </w:rPr>
      </w:pPr>
    </w:p>
    <w:p>
      <w:pPr>
        <w:spacing w:before="0"/>
        <w:ind w:left="118" w:right="115" w:hanging="4"/>
        <w:jc w:val="center"/>
        <w:rPr>
          <w:rFonts w:ascii="Arial" w:hAnsi="Arial"/>
          <w:b/>
          <w:sz w:val="22"/>
        </w:rPr>
      </w:pPr>
      <w:r>
        <w:rPr>
          <w:rFonts w:ascii="Arial" w:hAnsi="Arial"/>
          <w:b/>
          <w:sz w:val="22"/>
        </w:rPr>
        <w:t>SEGUNDO.-</w:t>
      </w:r>
      <w:r>
        <w:rPr>
          <w:rFonts w:ascii="Arial" w:hAnsi="Arial"/>
          <w:b/>
          <w:spacing w:val="-1"/>
          <w:sz w:val="22"/>
        </w:rPr>
        <w:t> </w:t>
      </w:r>
      <w:r>
        <w:rPr>
          <w:sz w:val="22"/>
        </w:rPr>
        <w:t>Se</w:t>
      </w:r>
      <w:r>
        <w:rPr>
          <w:spacing w:val="-2"/>
          <w:sz w:val="22"/>
        </w:rPr>
        <w:t> </w:t>
      </w:r>
      <w:r>
        <w:rPr>
          <w:rFonts w:ascii="Arial" w:hAnsi="Arial"/>
          <w:b/>
          <w:sz w:val="22"/>
        </w:rPr>
        <w:t>REFORMA</w:t>
      </w:r>
      <w:r>
        <w:rPr>
          <w:rFonts w:ascii="Arial" w:hAnsi="Arial"/>
          <w:b/>
          <w:spacing w:val="-1"/>
          <w:sz w:val="22"/>
        </w:rPr>
        <w:t> </w:t>
      </w:r>
      <w:r>
        <w:rPr>
          <w:sz w:val="22"/>
        </w:rPr>
        <w:t>el</w:t>
      </w:r>
      <w:r>
        <w:rPr>
          <w:spacing w:val="-1"/>
          <w:sz w:val="22"/>
        </w:rPr>
        <w:t> </w:t>
      </w:r>
      <w:r>
        <w:rPr>
          <w:sz w:val="22"/>
        </w:rPr>
        <w:t>primer</w:t>
      </w:r>
      <w:r>
        <w:rPr>
          <w:spacing w:val="-2"/>
          <w:sz w:val="22"/>
        </w:rPr>
        <w:t> </w:t>
      </w:r>
      <w:r>
        <w:rPr>
          <w:sz w:val="22"/>
        </w:rPr>
        <w:t>párrafo</w:t>
      </w:r>
      <w:r>
        <w:rPr>
          <w:spacing w:val="-2"/>
          <w:sz w:val="22"/>
        </w:rPr>
        <w:t> </w:t>
      </w:r>
      <w:r>
        <w:rPr>
          <w:sz w:val="22"/>
        </w:rPr>
        <w:t>y</w:t>
      </w:r>
      <w:r>
        <w:rPr>
          <w:spacing w:val="-1"/>
          <w:sz w:val="22"/>
        </w:rPr>
        <w:t> </w:t>
      </w:r>
      <w:r>
        <w:rPr>
          <w:sz w:val="22"/>
        </w:rPr>
        <w:t>se </w:t>
      </w:r>
      <w:r>
        <w:rPr>
          <w:rFonts w:ascii="Arial" w:hAnsi="Arial"/>
          <w:b/>
          <w:sz w:val="22"/>
        </w:rPr>
        <w:t>DEROGA</w:t>
      </w:r>
      <w:r>
        <w:rPr>
          <w:rFonts w:ascii="Arial" w:hAnsi="Arial"/>
          <w:b/>
          <w:spacing w:val="-1"/>
          <w:sz w:val="22"/>
        </w:rPr>
        <w:t> </w:t>
      </w:r>
      <w:r>
        <w:rPr>
          <w:sz w:val="22"/>
        </w:rPr>
        <w:t>el</w:t>
      </w:r>
      <w:r>
        <w:rPr>
          <w:spacing w:val="-2"/>
          <w:sz w:val="22"/>
        </w:rPr>
        <w:t> </w:t>
      </w:r>
      <w:r>
        <w:rPr>
          <w:sz w:val="22"/>
        </w:rPr>
        <w:t>Apartado</w:t>
      </w:r>
      <w:r>
        <w:rPr>
          <w:spacing w:val="-2"/>
          <w:sz w:val="22"/>
        </w:rPr>
        <w:t> </w:t>
      </w:r>
      <w:r>
        <w:rPr>
          <w:sz w:val="22"/>
        </w:rPr>
        <w:t>d,</w:t>
      </w:r>
      <w:r>
        <w:rPr>
          <w:spacing w:val="-2"/>
          <w:sz w:val="22"/>
        </w:rPr>
        <w:t> </w:t>
      </w:r>
      <w:r>
        <w:rPr>
          <w:sz w:val="22"/>
        </w:rPr>
        <w:t>e</w:t>
      </w:r>
      <w:r>
        <w:rPr>
          <w:spacing w:val="-1"/>
          <w:sz w:val="22"/>
        </w:rPr>
        <w:t> </w:t>
      </w:r>
      <w:r>
        <w:rPr>
          <w:sz w:val="22"/>
        </w:rPr>
        <w:t>y</w:t>
      </w:r>
      <w:r>
        <w:rPr>
          <w:spacing w:val="-2"/>
          <w:sz w:val="22"/>
        </w:rPr>
        <w:t> </w:t>
      </w:r>
      <w:r>
        <w:rPr>
          <w:sz w:val="22"/>
        </w:rPr>
        <w:t>f</w:t>
      </w:r>
      <w:r>
        <w:rPr>
          <w:spacing w:val="-2"/>
          <w:sz w:val="22"/>
        </w:rPr>
        <w:t> </w:t>
      </w:r>
      <w:r>
        <w:rPr>
          <w:sz w:val="22"/>
        </w:rPr>
        <w:t>de</w:t>
      </w:r>
      <w:r>
        <w:rPr>
          <w:spacing w:val="-1"/>
          <w:sz w:val="22"/>
        </w:rPr>
        <w:t> </w:t>
      </w:r>
      <w:r>
        <w:rPr>
          <w:sz w:val="22"/>
        </w:rPr>
        <w:t>la</w:t>
      </w:r>
      <w:r>
        <w:rPr>
          <w:spacing w:val="-2"/>
          <w:sz w:val="22"/>
        </w:rPr>
        <w:t> </w:t>
      </w:r>
      <w:r>
        <w:rPr>
          <w:sz w:val="22"/>
        </w:rPr>
        <w:t>fracción</w:t>
      </w:r>
      <w:r>
        <w:rPr>
          <w:spacing w:val="-2"/>
          <w:sz w:val="22"/>
        </w:rPr>
        <w:t> </w:t>
      </w:r>
      <w:r>
        <w:rPr>
          <w:sz w:val="22"/>
        </w:rPr>
        <w:t>V </w:t>
      </w:r>
      <w:r>
        <w:rPr>
          <w:spacing w:val="-2"/>
          <w:sz w:val="22"/>
        </w:rPr>
        <w:t>del</w:t>
      </w:r>
      <w:r>
        <w:rPr>
          <w:spacing w:val="-12"/>
          <w:sz w:val="22"/>
        </w:rPr>
        <w:t> </w:t>
      </w:r>
      <w:r>
        <w:rPr>
          <w:spacing w:val="-2"/>
          <w:sz w:val="22"/>
        </w:rPr>
        <w:t>artículo</w:t>
      </w:r>
      <w:r>
        <w:rPr>
          <w:spacing w:val="-12"/>
          <w:sz w:val="22"/>
        </w:rPr>
        <w:t> </w:t>
      </w:r>
      <w:r>
        <w:rPr>
          <w:spacing w:val="-2"/>
          <w:sz w:val="22"/>
        </w:rPr>
        <w:t>42</w:t>
      </w:r>
      <w:r>
        <w:rPr>
          <w:spacing w:val="-11"/>
          <w:sz w:val="22"/>
        </w:rPr>
        <w:t> </w:t>
      </w:r>
      <w:r>
        <w:rPr>
          <w:spacing w:val="-2"/>
          <w:sz w:val="22"/>
        </w:rPr>
        <w:t>del</w:t>
      </w:r>
      <w:r>
        <w:rPr>
          <w:spacing w:val="-10"/>
          <w:sz w:val="22"/>
        </w:rPr>
        <w:t> </w:t>
      </w:r>
      <w:r>
        <w:rPr>
          <w:rFonts w:ascii="Arial" w:hAnsi="Arial"/>
          <w:b/>
          <w:spacing w:val="-2"/>
          <w:sz w:val="22"/>
        </w:rPr>
        <w:t>Reglamento</w:t>
      </w:r>
      <w:r>
        <w:rPr>
          <w:rFonts w:ascii="Arial" w:hAnsi="Arial"/>
          <w:b/>
          <w:spacing w:val="-11"/>
          <w:sz w:val="22"/>
        </w:rPr>
        <w:t> </w:t>
      </w:r>
      <w:r>
        <w:rPr>
          <w:rFonts w:ascii="Arial" w:hAnsi="Arial"/>
          <w:b/>
          <w:spacing w:val="-2"/>
          <w:sz w:val="22"/>
        </w:rPr>
        <w:t>Interior</w:t>
      </w:r>
      <w:r>
        <w:rPr>
          <w:rFonts w:ascii="Arial" w:hAnsi="Arial"/>
          <w:b/>
          <w:spacing w:val="-12"/>
          <w:sz w:val="22"/>
        </w:rPr>
        <w:t> </w:t>
      </w:r>
      <w:r>
        <w:rPr>
          <w:rFonts w:ascii="Arial" w:hAnsi="Arial"/>
          <w:b/>
          <w:spacing w:val="-2"/>
          <w:sz w:val="22"/>
        </w:rPr>
        <w:t>del</w:t>
      </w:r>
      <w:r>
        <w:rPr>
          <w:rFonts w:ascii="Arial" w:hAnsi="Arial"/>
          <w:b/>
          <w:spacing w:val="-11"/>
          <w:sz w:val="22"/>
        </w:rPr>
        <w:t> </w:t>
      </w:r>
      <w:r>
        <w:rPr>
          <w:rFonts w:ascii="Arial" w:hAnsi="Arial"/>
          <w:b/>
          <w:spacing w:val="-2"/>
          <w:sz w:val="22"/>
        </w:rPr>
        <w:t>Congreso</w:t>
      </w:r>
      <w:r>
        <w:rPr>
          <w:rFonts w:ascii="Arial" w:hAnsi="Arial"/>
          <w:b/>
          <w:spacing w:val="-11"/>
          <w:sz w:val="22"/>
        </w:rPr>
        <w:t> </w:t>
      </w:r>
      <w:r>
        <w:rPr>
          <w:rFonts w:ascii="Arial" w:hAnsi="Arial"/>
          <w:b/>
          <w:spacing w:val="-2"/>
          <w:sz w:val="22"/>
        </w:rPr>
        <w:t>del</w:t>
      </w:r>
      <w:r>
        <w:rPr>
          <w:rFonts w:ascii="Arial" w:hAnsi="Arial"/>
          <w:b/>
          <w:spacing w:val="-11"/>
          <w:sz w:val="22"/>
        </w:rPr>
        <w:t> </w:t>
      </w:r>
      <w:r>
        <w:rPr>
          <w:rFonts w:ascii="Arial" w:hAnsi="Arial"/>
          <w:b/>
          <w:spacing w:val="-2"/>
          <w:sz w:val="22"/>
        </w:rPr>
        <w:t>Estado</w:t>
      </w:r>
      <w:r>
        <w:rPr>
          <w:rFonts w:ascii="Arial" w:hAnsi="Arial"/>
          <w:b/>
          <w:spacing w:val="-11"/>
          <w:sz w:val="22"/>
        </w:rPr>
        <w:t> </w:t>
      </w:r>
      <w:r>
        <w:rPr>
          <w:rFonts w:ascii="Arial" w:hAnsi="Arial"/>
          <w:b/>
          <w:spacing w:val="-2"/>
          <w:sz w:val="22"/>
        </w:rPr>
        <w:t>Libre</w:t>
      </w:r>
      <w:r>
        <w:rPr>
          <w:rFonts w:ascii="Arial" w:hAnsi="Arial"/>
          <w:b/>
          <w:spacing w:val="-12"/>
          <w:sz w:val="22"/>
        </w:rPr>
        <w:t> </w:t>
      </w:r>
      <w:r>
        <w:rPr>
          <w:rFonts w:ascii="Arial" w:hAnsi="Arial"/>
          <w:b/>
          <w:spacing w:val="-2"/>
          <w:sz w:val="22"/>
        </w:rPr>
        <w:t>y</w:t>
      </w:r>
      <w:r>
        <w:rPr>
          <w:rFonts w:ascii="Arial" w:hAnsi="Arial"/>
          <w:b/>
          <w:spacing w:val="-11"/>
          <w:sz w:val="22"/>
        </w:rPr>
        <w:t> </w:t>
      </w:r>
      <w:r>
        <w:rPr>
          <w:rFonts w:ascii="Arial" w:hAnsi="Arial"/>
          <w:b/>
          <w:spacing w:val="-2"/>
          <w:sz w:val="22"/>
        </w:rPr>
        <w:t>Soberano</w:t>
      </w:r>
      <w:r>
        <w:rPr>
          <w:rFonts w:ascii="Arial" w:hAnsi="Arial"/>
          <w:b/>
          <w:spacing w:val="-11"/>
          <w:sz w:val="22"/>
        </w:rPr>
        <w:t> </w:t>
      </w:r>
      <w:r>
        <w:rPr>
          <w:rFonts w:ascii="Arial" w:hAnsi="Arial"/>
          <w:b/>
          <w:spacing w:val="-2"/>
          <w:sz w:val="22"/>
        </w:rPr>
        <w:t>de</w:t>
      </w:r>
      <w:r>
        <w:rPr>
          <w:rFonts w:ascii="Arial" w:hAnsi="Arial"/>
          <w:b/>
          <w:spacing w:val="-11"/>
          <w:sz w:val="22"/>
        </w:rPr>
        <w:t> </w:t>
      </w:r>
      <w:r>
        <w:rPr>
          <w:rFonts w:ascii="Arial" w:hAnsi="Arial"/>
          <w:b/>
          <w:spacing w:val="-2"/>
          <w:sz w:val="22"/>
        </w:rPr>
        <w:t>Oaxaca.</w:t>
      </w:r>
    </w:p>
    <w:p>
      <w:pPr>
        <w:spacing w:before="252"/>
        <w:ind w:left="127" w:right="177" w:firstLine="0"/>
        <w:jc w:val="center"/>
        <w:rPr>
          <w:rFonts w:ascii="Arial"/>
          <w:b/>
          <w:sz w:val="22"/>
        </w:rPr>
      </w:pPr>
      <w:r>
        <w:rPr>
          <w:rFonts w:ascii="Arial"/>
          <w:b/>
          <w:spacing w:val="-2"/>
          <w:sz w:val="22"/>
        </w:rPr>
        <w:t>TRANSITORIOS</w:t>
      </w:r>
    </w:p>
    <w:p>
      <w:pPr>
        <w:pStyle w:val="BodyText"/>
        <w:spacing w:before="121"/>
        <w:rPr>
          <w:rFonts w:ascii="Arial"/>
          <w:b/>
        </w:rPr>
      </w:pPr>
    </w:p>
    <w:p>
      <w:pPr>
        <w:pStyle w:val="BodyText"/>
        <w:ind w:left="118"/>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pStyle w:val="BodyText"/>
        <w:spacing w:line="362" w:lineRule="auto" w:before="246"/>
        <w:ind w:left="118" w:right="171"/>
        <w:jc w:val="both"/>
      </w:pPr>
      <w:r>
        <w:rPr>
          <w:rFonts w:ascii="Arial" w:hAnsi="Arial"/>
          <w:b/>
        </w:rPr>
        <w:t>SEGUNDO.- </w:t>
      </w:r>
      <w:r>
        <w:rPr/>
        <w:t>Publíquese en el Periódico Oficial del Gobierno del Estado de Oaxaca y en la Gaceta Parlamentaria del Congreso del Estado.</w:t>
      </w:r>
    </w:p>
    <w:p>
      <w:pPr>
        <w:pStyle w:val="BodyText"/>
        <w:spacing w:line="360" w:lineRule="auto" w:before="116"/>
        <w:ind w:left="118" w:right="170"/>
        <w:jc w:val="both"/>
      </w:pPr>
      <w:r>
        <w:rPr>
          <w:rFonts w:ascii="Arial" w:hAnsi="Arial"/>
          <w:b/>
        </w:rPr>
        <w:t>TERCERO.- </w:t>
      </w:r>
      <w:r>
        <w:rPr/>
        <w:t>La integración de la Comisión Permanente de Pueblos Indígenas y Afromexicano será la misma que tenía la Comisión de Asuntos Indígenas y Migración, previo a la entrada en vigor del presente Decreto.</w:t>
      </w:r>
    </w:p>
    <w:p>
      <w:pPr>
        <w:pStyle w:val="BodyText"/>
        <w:spacing w:line="360" w:lineRule="auto" w:before="119"/>
        <w:ind w:left="118" w:right="171"/>
        <w:jc w:val="both"/>
      </w:pPr>
      <w:r>
        <w:rPr>
          <w:rFonts w:ascii="Arial" w:hAnsi="Arial"/>
          <w:b/>
        </w:rPr>
        <w:t>CUARTO.- </w:t>
      </w:r>
      <w:r>
        <w:rPr/>
        <w:t>Los asuntos turnados y lo demás atinente a la Comisión Permanente de Asuntos Indígenas y Migración se entenderán como materia de la Comisión Permanente de Pueblos Indígenas y Afromexicano.</w:t>
      </w:r>
    </w:p>
    <w:p>
      <w:pPr>
        <w:pStyle w:val="BodyText"/>
      </w:pPr>
    </w:p>
    <w:p>
      <w:pPr>
        <w:pStyle w:val="BodyText"/>
        <w:spacing w:before="121"/>
      </w:pPr>
    </w:p>
    <w:p>
      <w:pPr>
        <w:spacing w:line="252" w:lineRule="exact" w:before="0"/>
        <w:ind w:left="129"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1395</w:t>
      </w:r>
    </w:p>
    <w:p>
      <w:pPr>
        <w:spacing w:line="252" w:lineRule="exact" w:before="0"/>
        <w:ind w:left="748" w:right="797"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6"/>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EL</w:t>
      </w:r>
      <w:r>
        <w:rPr>
          <w:rFonts w:ascii="Arial"/>
          <w:b/>
          <w:spacing w:val="-5"/>
          <w:sz w:val="22"/>
        </w:rPr>
        <w:t> </w:t>
      </w:r>
      <w:r>
        <w:rPr>
          <w:rFonts w:ascii="Arial"/>
          <w:b/>
          <w:sz w:val="22"/>
        </w:rPr>
        <w:t>29</w:t>
      </w:r>
      <w:r>
        <w:rPr>
          <w:rFonts w:ascii="Arial"/>
          <w:b/>
          <w:spacing w:val="-6"/>
          <w:sz w:val="22"/>
        </w:rPr>
        <w:t> </w:t>
      </w:r>
      <w:r>
        <w:rPr>
          <w:rFonts w:ascii="Arial"/>
          <w:b/>
          <w:sz w:val="22"/>
        </w:rPr>
        <w:t>DE</w:t>
      </w:r>
      <w:r>
        <w:rPr>
          <w:rFonts w:ascii="Arial"/>
          <w:b/>
          <w:spacing w:val="-7"/>
          <w:sz w:val="22"/>
        </w:rPr>
        <w:t> </w:t>
      </w:r>
      <w:r>
        <w:rPr>
          <w:rFonts w:ascii="Arial"/>
          <w:b/>
          <w:sz w:val="22"/>
        </w:rPr>
        <w:t>ENERO</w:t>
      </w:r>
      <w:r>
        <w:rPr>
          <w:rFonts w:ascii="Arial"/>
          <w:b/>
          <w:spacing w:val="-6"/>
          <w:sz w:val="22"/>
        </w:rPr>
        <w:t> </w:t>
      </w:r>
      <w:r>
        <w:rPr>
          <w:rFonts w:ascii="Arial"/>
          <w:b/>
          <w:sz w:val="22"/>
        </w:rPr>
        <w:t>DEL</w:t>
      </w:r>
      <w:r>
        <w:rPr>
          <w:rFonts w:ascii="Arial"/>
          <w:b/>
          <w:spacing w:val="-7"/>
          <w:sz w:val="22"/>
        </w:rPr>
        <w:t> </w:t>
      </w:r>
      <w:r>
        <w:rPr>
          <w:rFonts w:ascii="Arial"/>
          <w:b/>
          <w:spacing w:val="-4"/>
          <w:sz w:val="22"/>
        </w:rPr>
        <w:t>2019</w:t>
      </w:r>
    </w:p>
    <w:p>
      <w:pPr>
        <w:spacing w:before="0"/>
        <w:ind w:left="122" w:right="177" w:firstLine="0"/>
        <w:jc w:val="center"/>
        <w:rPr>
          <w:rFonts w:ascii="Arial" w:hAnsi="Arial"/>
          <w:b/>
          <w:sz w:val="22"/>
        </w:rPr>
      </w:pPr>
      <w:r>
        <w:rPr>
          <w:rFonts w:ascii="Arial" w:hAnsi="Arial"/>
          <w:b/>
          <w:sz w:val="22"/>
        </w:rPr>
        <w:t>(No</w:t>
      </w:r>
      <w:r>
        <w:rPr>
          <w:rFonts w:ascii="Arial" w:hAnsi="Arial"/>
          <w:b/>
          <w:spacing w:val="-3"/>
          <w:sz w:val="22"/>
        </w:rPr>
        <w:t> </w:t>
      </w:r>
      <w:r>
        <w:rPr>
          <w:rFonts w:ascii="Arial" w:hAnsi="Arial"/>
          <w:b/>
          <w:sz w:val="22"/>
        </w:rPr>
        <w:t>se</w:t>
      </w:r>
      <w:r>
        <w:rPr>
          <w:rFonts w:ascii="Arial" w:hAnsi="Arial"/>
          <w:b/>
          <w:spacing w:val="-2"/>
          <w:sz w:val="22"/>
        </w:rPr>
        <w:t> </w:t>
      </w:r>
      <w:r>
        <w:rPr>
          <w:rFonts w:ascii="Arial" w:hAnsi="Arial"/>
          <w:b/>
          <w:sz w:val="22"/>
        </w:rPr>
        <w:t>requiere</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su</w:t>
      </w:r>
      <w:r>
        <w:rPr>
          <w:rFonts w:ascii="Arial" w:hAnsi="Arial"/>
          <w:b/>
          <w:spacing w:val="-2"/>
          <w:sz w:val="22"/>
        </w:rPr>
        <w:t> </w:t>
      </w:r>
      <w:r>
        <w:rPr>
          <w:rFonts w:ascii="Arial" w:hAnsi="Arial"/>
          <w:b/>
          <w:sz w:val="22"/>
        </w:rPr>
        <w:t>publicación</w:t>
      </w:r>
      <w:r>
        <w:rPr>
          <w:rFonts w:ascii="Arial" w:hAnsi="Arial"/>
          <w:b/>
          <w:spacing w:val="-3"/>
          <w:sz w:val="22"/>
        </w:rPr>
        <w:t> </w:t>
      </w:r>
      <w:r>
        <w:rPr>
          <w:rFonts w:ascii="Arial" w:hAnsi="Arial"/>
          <w:b/>
          <w:sz w:val="22"/>
        </w:rPr>
        <w:t>en</w:t>
      </w:r>
      <w:r>
        <w:rPr>
          <w:rFonts w:ascii="Arial" w:hAnsi="Arial"/>
          <w:b/>
          <w:spacing w:val="-3"/>
          <w:sz w:val="22"/>
        </w:rPr>
        <w:t> </w:t>
      </w:r>
      <w:r>
        <w:rPr>
          <w:rFonts w:ascii="Arial" w:hAnsi="Arial"/>
          <w:b/>
          <w:sz w:val="22"/>
        </w:rPr>
        <w:t>el</w:t>
      </w:r>
      <w:r>
        <w:rPr>
          <w:rFonts w:ascii="Arial" w:hAnsi="Arial"/>
          <w:b/>
          <w:spacing w:val="-3"/>
          <w:sz w:val="22"/>
        </w:rPr>
        <w:t> </w:t>
      </w:r>
      <w:r>
        <w:rPr>
          <w:rFonts w:ascii="Arial" w:hAnsi="Arial"/>
          <w:b/>
          <w:sz w:val="22"/>
        </w:rPr>
        <w:t>Periódico</w:t>
      </w:r>
      <w:r>
        <w:rPr>
          <w:rFonts w:ascii="Arial" w:hAnsi="Arial"/>
          <w:b/>
          <w:spacing w:val="-3"/>
          <w:sz w:val="22"/>
        </w:rPr>
        <w:t> </w:t>
      </w:r>
      <w:r>
        <w:rPr>
          <w:rFonts w:ascii="Arial" w:hAnsi="Arial"/>
          <w:b/>
          <w:sz w:val="22"/>
        </w:rPr>
        <w:t>Oficial</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Estado,</w:t>
      </w:r>
      <w:r>
        <w:rPr>
          <w:rFonts w:ascii="Arial" w:hAnsi="Arial"/>
          <w:b/>
          <w:spacing w:val="-2"/>
          <w:sz w:val="22"/>
        </w:rPr>
        <w:t> </w:t>
      </w:r>
      <w:r>
        <w:rPr>
          <w:rFonts w:ascii="Arial" w:hAnsi="Arial"/>
          <w:b/>
          <w:sz w:val="22"/>
        </w:rPr>
        <w:t>habida</w:t>
      </w:r>
      <w:r>
        <w:rPr>
          <w:rFonts w:ascii="Arial" w:hAnsi="Arial"/>
          <w:b/>
          <w:spacing w:val="-2"/>
          <w:sz w:val="22"/>
        </w:rPr>
        <w:t> </w:t>
      </w:r>
      <w:r>
        <w:rPr>
          <w:rFonts w:ascii="Arial" w:hAnsi="Arial"/>
          <w:b/>
          <w:sz w:val="22"/>
        </w:rPr>
        <w:t>cuenta</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lo estatuido en el artículo 7 de la Ley Orgánica del Poder Legislativo)</w:t>
      </w:r>
    </w:p>
    <w:p>
      <w:pPr>
        <w:pStyle w:val="BodyText"/>
        <w:spacing w:before="1"/>
        <w:rPr>
          <w:rFonts w:ascii="Arial"/>
          <w:b/>
        </w:rPr>
      </w:pPr>
    </w:p>
    <w:p>
      <w:pPr>
        <w:spacing w:before="0"/>
        <w:ind w:left="127" w:right="177" w:firstLine="0"/>
        <w:jc w:val="center"/>
        <w:rPr>
          <w:rFonts w:ascii="Arial" w:hAnsi="Arial"/>
          <w:b/>
          <w:sz w:val="22"/>
        </w:rPr>
      </w:pPr>
      <w:r>
        <w:rPr>
          <w:rFonts w:ascii="Arial" w:hAnsi="Arial"/>
          <w:b/>
          <w:sz w:val="22"/>
        </w:rPr>
        <w:t>ARTÍCULO PRIMERO.- </w:t>
      </w:r>
      <w:r>
        <w:rPr>
          <w:sz w:val="22"/>
        </w:rPr>
        <w:t>Se </w:t>
      </w:r>
      <w:r>
        <w:rPr>
          <w:rFonts w:ascii="Arial" w:hAnsi="Arial"/>
          <w:b/>
          <w:sz w:val="22"/>
        </w:rPr>
        <w:t>REFORMA </w:t>
      </w:r>
      <w:r>
        <w:rPr>
          <w:sz w:val="22"/>
        </w:rPr>
        <w:t>la fracción XXXV y se </w:t>
      </w:r>
      <w:r>
        <w:rPr>
          <w:rFonts w:ascii="Arial" w:hAnsi="Arial"/>
          <w:b/>
          <w:sz w:val="22"/>
        </w:rPr>
        <w:t>ADICIONA </w:t>
      </w:r>
      <w:r>
        <w:rPr>
          <w:sz w:val="22"/>
        </w:rPr>
        <w:t>la fracción XXXVI al </w:t>
      </w:r>
      <w:r>
        <w:rPr>
          <w:spacing w:val="-2"/>
          <w:sz w:val="22"/>
        </w:rPr>
        <w:t>artículo</w:t>
      </w:r>
      <w:r>
        <w:rPr>
          <w:spacing w:val="-11"/>
          <w:sz w:val="22"/>
        </w:rPr>
        <w:t> </w:t>
      </w:r>
      <w:r>
        <w:rPr>
          <w:spacing w:val="-2"/>
          <w:sz w:val="22"/>
        </w:rPr>
        <w:t>65</w:t>
      </w:r>
      <w:r>
        <w:rPr>
          <w:spacing w:val="-10"/>
          <w:sz w:val="22"/>
        </w:rPr>
        <w:t> </w:t>
      </w:r>
      <w:r>
        <w:rPr>
          <w:spacing w:val="-2"/>
          <w:sz w:val="22"/>
        </w:rPr>
        <w:t>de</w:t>
      </w:r>
      <w:r>
        <w:rPr>
          <w:spacing w:val="-11"/>
          <w:sz w:val="22"/>
        </w:rPr>
        <w:t> </w:t>
      </w:r>
      <w:r>
        <w:rPr>
          <w:spacing w:val="-2"/>
          <w:sz w:val="22"/>
        </w:rPr>
        <w:t>la</w:t>
      </w:r>
      <w:r>
        <w:rPr>
          <w:spacing w:val="-9"/>
          <w:sz w:val="22"/>
        </w:rPr>
        <w:t> </w:t>
      </w:r>
      <w:r>
        <w:rPr>
          <w:rFonts w:ascii="Arial" w:hAnsi="Arial"/>
          <w:b/>
          <w:spacing w:val="-2"/>
          <w:sz w:val="22"/>
        </w:rPr>
        <w:t>Ley</w:t>
      </w:r>
      <w:r>
        <w:rPr>
          <w:rFonts w:ascii="Arial" w:hAnsi="Arial"/>
          <w:b/>
          <w:spacing w:val="-11"/>
          <w:sz w:val="22"/>
        </w:rPr>
        <w:t> </w:t>
      </w:r>
      <w:r>
        <w:rPr>
          <w:rFonts w:ascii="Arial" w:hAnsi="Arial"/>
          <w:b/>
          <w:spacing w:val="-2"/>
          <w:sz w:val="22"/>
        </w:rPr>
        <w:t>Orgánica</w:t>
      </w:r>
      <w:r>
        <w:rPr>
          <w:rFonts w:ascii="Arial" w:hAnsi="Arial"/>
          <w:b/>
          <w:spacing w:val="-10"/>
          <w:sz w:val="22"/>
        </w:rPr>
        <w:t> </w:t>
      </w:r>
      <w:r>
        <w:rPr>
          <w:rFonts w:ascii="Arial" w:hAnsi="Arial"/>
          <w:b/>
          <w:spacing w:val="-2"/>
          <w:sz w:val="22"/>
        </w:rPr>
        <w:t>del</w:t>
      </w:r>
      <w:r>
        <w:rPr>
          <w:rFonts w:ascii="Arial" w:hAnsi="Arial"/>
          <w:b/>
          <w:spacing w:val="-11"/>
          <w:sz w:val="22"/>
        </w:rPr>
        <w:t> </w:t>
      </w:r>
      <w:r>
        <w:rPr>
          <w:rFonts w:ascii="Arial" w:hAnsi="Arial"/>
          <w:b/>
          <w:spacing w:val="-2"/>
          <w:sz w:val="22"/>
        </w:rPr>
        <w:t>Poder</w:t>
      </w:r>
      <w:r>
        <w:rPr>
          <w:rFonts w:ascii="Arial" w:hAnsi="Arial"/>
          <w:b/>
          <w:spacing w:val="-11"/>
          <w:sz w:val="22"/>
        </w:rPr>
        <w:t> </w:t>
      </w:r>
      <w:r>
        <w:rPr>
          <w:rFonts w:ascii="Arial" w:hAnsi="Arial"/>
          <w:b/>
          <w:spacing w:val="-2"/>
          <w:sz w:val="22"/>
        </w:rPr>
        <w:t>Legislativo</w:t>
      </w:r>
      <w:r>
        <w:rPr>
          <w:rFonts w:ascii="Arial" w:hAnsi="Arial"/>
          <w:b/>
          <w:spacing w:val="-11"/>
          <w:sz w:val="22"/>
        </w:rPr>
        <w:t> </w:t>
      </w:r>
      <w:r>
        <w:rPr>
          <w:rFonts w:ascii="Arial" w:hAnsi="Arial"/>
          <w:b/>
          <w:spacing w:val="-2"/>
          <w:sz w:val="22"/>
        </w:rPr>
        <w:t>del</w:t>
      </w:r>
      <w:r>
        <w:rPr>
          <w:rFonts w:ascii="Arial" w:hAnsi="Arial"/>
          <w:b/>
          <w:spacing w:val="-10"/>
          <w:sz w:val="22"/>
        </w:rPr>
        <w:t> </w:t>
      </w:r>
      <w:r>
        <w:rPr>
          <w:rFonts w:ascii="Arial" w:hAnsi="Arial"/>
          <w:b/>
          <w:spacing w:val="-2"/>
          <w:sz w:val="22"/>
        </w:rPr>
        <w:t>Estado</w:t>
      </w:r>
      <w:r>
        <w:rPr>
          <w:rFonts w:ascii="Arial" w:hAnsi="Arial"/>
          <w:b/>
          <w:spacing w:val="-11"/>
          <w:sz w:val="22"/>
        </w:rPr>
        <w:t> </w:t>
      </w:r>
      <w:r>
        <w:rPr>
          <w:rFonts w:ascii="Arial" w:hAnsi="Arial"/>
          <w:b/>
          <w:spacing w:val="-2"/>
          <w:sz w:val="22"/>
        </w:rPr>
        <w:t>Libre</w:t>
      </w:r>
      <w:r>
        <w:rPr>
          <w:rFonts w:ascii="Arial" w:hAnsi="Arial"/>
          <w:b/>
          <w:spacing w:val="-10"/>
          <w:sz w:val="22"/>
        </w:rPr>
        <w:t> </w:t>
      </w:r>
      <w:r>
        <w:rPr>
          <w:rFonts w:ascii="Arial" w:hAnsi="Arial"/>
          <w:b/>
          <w:spacing w:val="-2"/>
          <w:sz w:val="22"/>
        </w:rPr>
        <w:t>y</w:t>
      </w:r>
      <w:r>
        <w:rPr>
          <w:rFonts w:ascii="Arial" w:hAnsi="Arial"/>
          <w:b/>
          <w:spacing w:val="-11"/>
          <w:sz w:val="22"/>
        </w:rPr>
        <w:t> </w:t>
      </w:r>
      <w:r>
        <w:rPr>
          <w:rFonts w:ascii="Arial" w:hAnsi="Arial"/>
          <w:b/>
          <w:spacing w:val="-2"/>
          <w:sz w:val="22"/>
        </w:rPr>
        <w:t>Soberano</w:t>
      </w:r>
      <w:r>
        <w:rPr>
          <w:rFonts w:ascii="Arial" w:hAnsi="Arial"/>
          <w:b/>
          <w:spacing w:val="-9"/>
          <w:sz w:val="22"/>
        </w:rPr>
        <w:t> </w:t>
      </w:r>
      <w:r>
        <w:rPr>
          <w:rFonts w:ascii="Arial" w:hAnsi="Arial"/>
          <w:b/>
          <w:spacing w:val="-2"/>
          <w:sz w:val="22"/>
        </w:rPr>
        <w:t>de</w:t>
      </w:r>
      <w:r>
        <w:rPr>
          <w:rFonts w:ascii="Arial" w:hAnsi="Arial"/>
          <w:b/>
          <w:spacing w:val="-10"/>
          <w:sz w:val="22"/>
        </w:rPr>
        <w:t> </w:t>
      </w:r>
      <w:r>
        <w:rPr>
          <w:rFonts w:ascii="Arial" w:hAnsi="Arial"/>
          <w:b/>
          <w:spacing w:val="-2"/>
          <w:sz w:val="22"/>
        </w:rPr>
        <w:t>Oaxaca.</w:t>
      </w:r>
    </w:p>
    <w:p>
      <w:pPr>
        <w:pStyle w:val="BodyText"/>
        <w:rPr>
          <w:rFonts w:ascii="Arial"/>
          <w:b/>
        </w:rPr>
      </w:pPr>
    </w:p>
    <w:p>
      <w:pPr>
        <w:spacing w:before="0"/>
        <w:ind w:left="118" w:right="168" w:firstLine="0"/>
        <w:jc w:val="both"/>
        <w:rPr>
          <w:rFonts w:ascii="Arial" w:hAnsi="Arial"/>
          <w:b/>
          <w:sz w:val="22"/>
        </w:rPr>
      </w:pPr>
      <w:r>
        <w:rPr>
          <w:rFonts w:ascii="Arial" w:hAnsi="Arial"/>
          <w:b/>
          <w:sz w:val="22"/>
        </w:rPr>
        <w:t>ARTÍCULO</w:t>
      </w:r>
      <w:r>
        <w:rPr>
          <w:rFonts w:ascii="Arial" w:hAnsi="Arial"/>
          <w:b/>
          <w:spacing w:val="-16"/>
          <w:sz w:val="22"/>
        </w:rPr>
        <w:t> </w:t>
      </w:r>
      <w:r>
        <w:rPr>
          <w:rFonts w:ascii="Arial" w:hAnsi="Arial"/>
          <w:b/>
          <w:sz w:val="22"/>
        </w:rPr>
        <w:t>SEGUNDO.-</w:t>
      </w:r>
      <w:r>
        <w:rPr>
          <w:rFonts w:ascii="Arial" w:hAnsi="Arial"/>
          <w:b/>
          <w:spacing w:val="-15"/>
          <w:sz w:val="22"/>
        </w:rPr>
        <w:t> </w:t>
      </w:r>
      <w:r>
        <w:rPr>
          <w:sz w:val="22"/>
        </w:rPr>
        <w:t>Se</w:t>
      </w:r>
      <w:r>
        <w:rPr>
          <w:spacing w:val="-15"/>
          <w:sz w:val="22"/>
        </w:rPr>
        <w:t> </w:t>
      </w:r>
      <w:r>
        <w:rPr>
          <w:rFonts w:ascii="Arial" w:hAnsi="Arial"/>
          <w:b/>
          <w:sz w:val="22"/>
        </w:rPr>
        <w:t>ADICIONA</w:t>
      </w:r>
      <w:r>
        <w:rPr>
          <w:rFonts w:ascii="Arial" w:hAnsi="Arial"/>
          <w:b/>
          <w:spacing w:val="-16"/>
          <w:sz w:val="22"/>
        </w:rPr>
        <w:t> </w:t>
      </w:r>
      <w:r>
        <w:rPr>
          <w:sz w:val="22"/>
        </w:rPr>
        <w:t>la</w:t>
      </w:r>
      <w:r>
        <w:rPr>
          <w:spacing w:val="-15"/>
          <w:sz w:val="22"/>
        </w:rPr>
        <w:t> </w:t>
      </w:r>
      <w:r>
        <w:rPr>
          <w:sz w:val="22"/>
        </w:rPr>
        <w:t>fracción</w:t>
      </w:r>
      <w:r>
        <w:rPr>
          <w:spacing w:val="-15"/>
          <w:sz w:val="22"/>
        </w:rPr>
        <w:t> </w:t>
      </w:r>
      <w:r>
        <w:rPr>
          <w:sz w:val="22"/>
        </w:rPr>
        <w:t>XXXVI</w:t>
      </w:r>
      <w:r>
        <w:rPr>
          <w:spacing w:val="-15"/>
          <w:sz w:val="22"/>
        </w:rPr>
        <w:t> </w:t>
      </w:r>
      <w:r>
        <w:rPr>
          <w:sz w:val="22"/>
        </w:rPr>
        <w:t>al</w:t>
      </w:r>
      <w:r>
        <w:rPr>
          <w:spacing w:val="-16"/>
          <w:sz w:val="22"/>
        </w:rPr>
        <w:t> </w:t>
      </w:r>
      <w:r>
        <w:rPr>
          <w:sz w:val="22"/>
        </w:rPr>
        <w:t>artículo</w:t>
      </w:r>
      <w:r>
        <w:rPr>
          <w:spacing w:val="-15"/>
          <w:sz w:val="22"/>
        </w:rPr>
        <w:t> </w:t>
      </w:r>
      <w:r>
        <w:rPr>
          <w:sz w:val="22"/>
        </w:rPr>
        <w:t>42</w:t>
      </w:r>
      <w:r>
        <w:rPr>
          <w:spacing w:val="-15"/>
          <w:sz w:val="22"/>
        </w:rPr>
        <w:t> </w:t>
      </w:r>
      <w:r>
        <w:rPr>
          <w:sz w:val="22"/>
        </w:rPr>
        <w:t>del</w:t>
      </w:r>
      <w:r>
        <w:rPr>
          <w:spacing w:val="-16"/>
          <w:sz w:val="22"/>
        </w:rPr>
        <w:t> </w:t>
      </w:r>
      <w:r>
        <w:rPr>
          <w:rFonts w:ascii="Arial" w:hAnsi="Arial"/>
          <w:b/>
          <w:sz w:val="22"/>
        </w:rPr>
        <w:t>Reglamento</w:t>
      </w:r>
      <w:r>
        <w:rPr>
          <w:rFonts w:ascii="Arial" w:hAnsi="Arial"/>
          <w:b/>
          <w:spacing w:val="-15"/>
          <w:sz w:val="22"/>
        </w:rPr>
        <w:t> </w:t>
      </w:r>
      <w:r>
        <w:rPr>
          <w:rFonts w:ascii="Arial" w:hAnsi="Arial"/>
          <w:b/>
          <w:sz w:val="22"/>
        </w:rPr>
        <w:t>Interior del Congreso del Estado de Oaxaca.</w:t>
      </w:r>
    </w:p>
    <w:p>
      <w:pPr>
        <w:pStyle w:val="BodyText"/>
        <w:rPr>
          <w:rFonts w:ascii="Arial"/>
          <w:b/>
        </w:rPr>
      </w:pPr>
    </w:p>
    <w:p>
      <w:pPr>
        <w:spacing w:before="1"/>
        <w:ind w:left="127" w:right="177" w:firstLine="0"/>
        <w:jc w:val="center"/>
        <w:rPr>
          <w:rFonts w:ascii="Arial"/>
          <w:b/>
          <w:sz w:val="22"/>
        </w:rPr>
      </w:pPr>
      <w:r>
        <w:rPr>
          <w:rFonts w:ascii="Arial"/>
          <w:b/>
          <w:spacing w:val="-2"/>
          <w:sz w:val="22"/>
        </w:rPr>
        <w:t>TRANSITORIOS</w:t>
      </w:r>
    </w:p>
    <w:p>
      <w:pPr>
        <w:pStyle w:val="BodyText"/>
        <w:spacing w:before="252"/>
        <w:ind w:left="118"/>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spacing w:after="0"/>
        <w:sectPr>
          <w:pgSz w:w="12250" w:h="15850"/>
          <w:pgMar w:header="736" w:footer="699" w:top="2040" w:bottom="940" w:left="1300" w:right="1300"/>
        </w:sectPr>
      </w:pPr>
    </w:p>
    <w:p>
      <w:pPr>
        <w:pStyle w:val="BodyText"/>
        <w:spacing w:before="90"/>
      </w:pPr>
    </w:p>
    <w:p>
      <w:pPr>
        <w:pStyle w:val="BodyText"/>
        <w:ind w:left="118" w:right="171"/>
        <w:jc w:val="both"/>
      </w:pPr>
      <w:r>
        <w:rPr>
          <w:rFonts w:ascii="Arial" w:hAnsi="Arial"/>
          <w:b/>
        </w:rPr>
        <w:t>SEGUNDO.- </w:t>
      </w:r>
      <w:r>
        <w:rPr/>
        <w:t>Publíquese en el Periódico Oficial del Gobierno del Estado de Oaxaca y en la Gaceta Parlamentaria del Congreso del Estado.</w:t>
      </w:r>
    </w:p>
    <w:p>
      <w:pPr>
        <w:pStyle w:val="BodyText"/>
        <w:spacing w:before="253"/>
        <w:ind w:left="118" w:right="172"/>
        <w:jc w:val="both"/>
      </w:pPr>
      <w:r>
        <w:rPr>
          <w:rFonts w:ascii="Arial" w:hAnsi="Arial"/>
          <w:b/>
        </w:rPr>
        <w:t>TERCERO.- </w:t>
      </w:r>
      <w:r>
        <w:rPr/>
        <w:t>La Comisión Permanente de Vigilancia de la Deuda Pública del Estado estará integrada por los Diputados que designe el Pleno del Congreso, a propuesta de la Junta de Coordinación Política.</w:t>
      </w:r>
    </w:p>
    <w:p>
      <w:pPr>
        <w:pStyle w:val="BodyText"/>
        <w:spacing w:before="252"/>
      </w:pPr>
    </w:p>
    <w:p>
      <w:pPr>
        <w:spacing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1494</w:t>
      </w:r>
    </w:p>
    <w:p>
      <w:pPr>
        <w:spacing w:before="1"/>
        <w:ind w:left="124" w:right="17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11</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MARZO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2020 PUBLICADO EN EL PERIÓDICO EXTRA DEL 20 DE ABRIL DEL 2020</w:t>
      </w:r>
    </w:p>
    <w:p>
      <w:pPr>
        <w:pStyle w:val="BodyText"/>
        <w:rPr>
          <w:rFonts w:ascii="Arial"/>
          <w:b/>
        </w:rPr>
      </w:pPr>
    </w:p>
    <w:p>
      <w:pPr>
        <w:spacing w:before="0"/>
        <w:ind w:left="118" w:right="167" w:firstLine="0"/>
        <w:jc w:val="both"/>
        <w:rPr>
          <w:sz w:val="22"/>
        </w:rPr>
      </w:pPr>
      <w:r>
        <w:rPr>
          <w:rFonts w:ascii="Arial" w:hAnsi="Arial"/>
          <w:b/>
          <w:sz w:val="22"/>
        </w:rPr>
        <w:t>PRIMERO.- </w:t>
      </w:r>
      <w:r>
        <w:rPr>
          <w:sz w:val="22"/>
        </w:rPr>
        <w:t>Se </w:t>
      </w:r>
      <w:r>
        <w:rPr>
          <w:rFonts w:ascii="Arial" w:hAnsi="Arial"/>
          <w:b/>
          <w:sz w:val="22"/>
        </w:rPr>
        <w:t>REFORMA </w:t>
      </w:r>
      <w:r>
        <w:rPr>
          <w:sz w:val="22"/>
        </w:rPr>
        <w:t>el último párrafo del artículo 102; y se </w:t>
      </w:r>
      <w:r>
        <w:rPr>
          <w:rFonts w:ascii="Arial" w:hAnsi="Arial"/>
          <w:b/>
          <w:sz w:val="22"/>
        </w:rPr>
        <w:t>ADICIONA </w:t>
      </w:r>
      <w:r>
        <w:rPr>
          <w:sz w:val="22"/>
        </w:rPr>
        <w:t>la fracción V al artículo 102 de la </w:t>
      </w:r>
      <w:r>
        <w:rPr>
          <w:rFonts w:ascii="Arial" w:hAnsi="Arial"/>
          <w:b/>
          <w:sz w:val="22"/>
        </w:rPr>
        <w:t>Ley Orgánica del Poder Legislativo del Estado Libre y Soberano de </w:t>
      </w:r>
      <w:r>
        <w:rPr>
          <w:rFonts w:ascii="Arial" w:hAnsi="Arial"/>
          <w:b/>
          <w:spacing w:val="-2"/>
          <w:sz w:val="22"/>
        </w:rPr>
        <w:t>Oaxaca</w:t>
      </w:r>
      <w:r>
        <w:rPr>
          <w:spacing w:val="-2"/>
          <w:sz w:val="22"/>
        </w:rPr>
        <w:t>.</w:t>
      </w:r>
    </w:p>
    <w:p>
      <w:pPr>
        <w:pStyle w:val="BodyText"/>
      </w:pPr>
    </w:p>
    <w:p>
      <w:pPr>
        <w:spacing w:before="0"/>
        <w:ind w:left="118" w:right="168" w:firstLine="0"/>
        <w:jc w:val="both"/>
        <w:rPr>
          <w:rFonts w:ascii="Arial" w:hAnsi="Arial"/>
          <w:b/>
          <w:sz w:val="22"/>
        </w:rPr>
      </w:pPr>
      <w:r>
        <w:rPr>
          <w:rFonts w:ascii="Arial" w:hAnsi="Arial"/>
          <w:b/>
          <w:sz w:val="22"/>
        </w:rPr>
        <w:t>SEGUNDO.- </w:t>
      </w:r>
      <w:r>
        <w:rPr>
          <w:sz w:val="22"/>
        </w:rPr>
        <w:t>Se </w:t>
      </w:r>
      <w:r>
        <w:rPr>
          <w:rFonts w:ascii="Arial" w:hAnsi="Arial"/>
          <w:b/>
          <w:sz w:val="22"/>
        </w:rPr>
        <w:t>ADICIONAN </w:t>
      </w:r>
      <w:r>
        <w:rPr>
          <w:sz w:val="22"/>
        </w:rPr>
        <w:t>las letras h, i,</w:t>
      </w:r>
      <w:r>
        <w:rPr>
          <w:spacing w:val="-1"/>
          <w:sz w:val="22"/>
        </w:rPr>
        <w:t> </w:t>
      </w:r>
      <w:r>
        <w:rPr>
          <w:sz w:val="22"/>
        </w:rPr>
        <w:t>j, y</w:t>
      </w:r>
      <w:r>
        <w:rPr>
          <w:spacing w:val="-1"/>
          <w:sz w:val="22"/>
        </w:rPr>
        <w:t> </w:t>
      </w:r>
      <w:r>
        <w:rPr>
          <w:sz w:val="22"/>
        </w:rPr>
        <w:t>k a la fracción XXXII, recorriéndose</w:t>
      </w:r>
      <w:r>
        <w:rPr>
          <w:spacing w:val="-1"/>
          <w:sz w:val="22"/>
        </w:rPr>
        <w:t> </w:t>
      </w:r>
      <w:r>
        <w:rPr>
          <w:sz w:val="22"/>
        </w:rPr>
        <w:t>en su orden la</w:t>
      </w:r>
      <w:r>
        <w:rPr>
          <w:spacing w:val="-16"/>
          <w:sz w:val="22"/>
        </w:rPr>
        <w:t> </w:t>
      </w:r>
      <w:r>
        <w:rPr>
          <w:sz w:val="22"/>
        </w:rPr>
        <w:t>subsecuente</w:t>
      </w:r>
      <w:r>
        <w:rPr>
          <w:spacing w:val="-15"/>
          <w:sz w:val="22"/>
        </w:rPr>
        <w:t> </w:t>
      </w:r>
      <w:r>
        <w:rPr>
          <w:sz w:val="22"/>
        </w:rPr>
        <w:t>para</w:t>
      </w:r>
      <w:r>
        <w:rPr>
          <w:spacing w:val="-15"/>
          <w:sz w:val="22"/>
        </w:rPr>
        <w:t> </w:t>
      </w:r>
      <w:r>
        <w:rPr>
          <w:sz w:val="22"/>
        </w:rPr>
        <w:t>convertirse</w:t>
      </w:r>
      <w:r>
        <w:rPr>
          <w:spacing w:val="-16"/>
          <w:sz w:val="22"/>
        </w:rPr>
        <w:t> </w:t>
      </w:r>
      <w:r>
        <w:rPr>
          <w:sz w:val="22"/>
        </w:rPr>
        <w:t>en</w:t>
      </w:r>
      <w:r>
        <w:rPr>
          <w:spacing w:val="-15"/>
          <w:sz w:val="22"/>
        </w:rPr>
        <w:t> </w:t>
      </w:r>
      <w:r>
        <w:rPr>
          <w:sz w:val="22"/>
        </w:rPr>
        <w:t>letra</w:t>
      </w:r>
      <w:r>
        <w:rPr>
          <w:spacing w:val="-15"/>
          <w:sz w:val="22"/>
        </w:rPr>
        <w:t> </w:t>
      </w:r>
      <w:r>
        <w:rPr>
          <w:sz w:val="22"/>
        </w:rPr>
        <w:t>I,</w:t>
      </w:r>
      <w:r>
        <w:rPr>
          <w:spacing w:val="-15"/>
          <w:sz w:val="22"/>
        </w:rPr>
        <w:t> </w:t>
      </w:r>
      <w:r>
        <w:rPr>
          <w:sz w:val="22"/>
        </w:rPr>
        <w:t>del</w:t>
      </w:r>
      <w:r>
        <w:rPr>
          <w:spacing w:val="-16"/>
          <w:sz w:val="22"/>
        </w:rPr>
        <w:t> </w:t>
      </w:r>
      <w:r>
        <w:rPr>
          <w:sz w:val="22"/>
        </w:rPr>
        <w:t>artículo</w:t>
      </w:r>
      <w:r>
        <w:rPr>
          <w:spacing w:val="-15"/>
          <w:sz w:val="22"/>
        </w:rPr>
        <w:t> </w:t>
      </w:r>
      <w:r>
        <w:rPr>
          <w:sz w:val="22"/>
        </w:rPr>
        <w:t>42,</w:t>
      </w:r>
      <w:r>
        <w:rPr>
          <w:spacing w:val="-15"/>
          <w:sz w:val="22"/>
        </w:rPr>
        <w:t> </w:t>
      </w:r>
      <w:r>
        <w:rPr>
          <w:sz w:val="22"/>
        </w:rPr>
        <w:t>del</w:t>
      </w:r>
      <w:r>
        <w:rPr>
          <w:spacing w:val="-16"/>
          <w:sz w:val="22"/>
        </w:rPr>
        <w:t> </w:t>
      </w:r>
      <w:r>
        <w:rPr>
          <w:rFonts w:ascii="Arial" w:hAnsi="Arial"/>
          <w:b/>
          <w:sz w:val="22"/>
        </w:rPr>
        <w:t>Reglamento</w:t>
      </w:r>
      <w:r>
        <w:rPr>
          <w:rFonts w:ascii="Arial" w:hAnsi="Arial"/>
          <w:b/>
          <w:spacing w:val="-15"/>
          <w:sz w:val="22"/>
        </w:rPr>
        <w:t> </w:t>
      </w:r>
      <w:r>
        <w:rPr>
          <w:rFonts w:ascii="Arial" w:hAnsi="Arial"/>
          <w:b/>
          <w:sz w:val="22"/>
        </w:rPr>
        <w:t>Interior</w:t>
      </w:r>
      <w:r>
        <w:rPr>
          <w:rFonts w:ascii="Arial" w:hAnsi="Arial"/>
          <w:b/>
          <w:spacing w:val="-15"/>
          <w:sz w:val="22"/>
        </w:rPr>
        <w:t> </w:t>
      </w:r>
      <w:r>
        <w:rPr>
          <w:rFonts w:ascii="Arial" w:hAnsi="Arial"/>
          <w:b/>
          <w:sz w:val="22"/>
        </w:rPr>
        <w:t>del</w:t>
      </w:r>
      <w:r>
        <w:rPr>
          <w:rFonts w:ascii="Arial" w:hAnsi="Arial"/>
          <w:b/>
          <w:spacing w:val="-15"/>
          <w:sz w:val="22"/>
        </w:rPr>
        <w:t> </w:t>
      </w:r>
      <w:r>
        <w:rPr>
          <w:rFonts w:ascii="Arial" w:hAnsi="Arial"/>
          <w:b/>
          <w:sz w:val="22"/>
        </w:rPr>
        <w:t>Congreso del Estado Libre y Soberano de Oaxaca.</w:t>
      </w:r>
    </w:p>
    <w:p>
      <w:pPr>
        <w:pStyle w:val="BodyText"/>
        <w:rPr>
          <w:rFonts w:ascii="Arial"/>
          <w:b/>
        </w:rPr>
      </w:pPr>
    </w:p>
    <w:p>
      <w:pPr>
        <w:spacing w:before="0"/>
        <w:ind w:left="127" w:right="177" w:firstLine="0"/>
        <w:jc w:val="center"/>
        <w:rPr>
          <w:rFonts w:ascii="Arial"/>
          <w:b/>
          <w:sz w:val="22"/>
        </w:rPr>
      </w:pPr>
      <w:r>
        <w:rPr>
          <w:rFonts w:ascii="Arial"/>
          <w:b/>
          <w:spacing w:val="-2"/>
          <w:sz w:val="22"/>
        </w:rPr>
        <w:t>TRANSITORIOS</w:t>
      </w:r>
    </w:p>
    <w:p>
      <w:pPr>
        <w:pStyle w:val="BodyText"/>
        <w:rPr>
          <w:rFonts w:ascii="Arial"/>
          <w:b/>
        </w:rPr>
      </w:pPr>
    </w:p>
    <w:p>
      <w:pPr>
        <w:pStyle w:val="BodyText"/>
        <w:spacing w:before="1"/>
        <w:ind w:left="118" w:right="174"/>
        <w:jc w:val="both"/>
      </w:pPr>
      <w:r>
        <w:rPr>
          <w:rFonts w:ascii="Arial" w:hAnsi="Arial"/>
          <w:b/>
        </w:rPr>
        <w:t>PRIMERO.- </w:t>
      </w:r>
      <w:r>
        <w:rPr/>
        <w:t>El presente Decreto entrará en vigor el día de su aprobación. Publíquese en la Gaceta Parlamentaria del Congreso del Estado Libre y Soberano de Oaxaca y en el Periódico Oficial del Gobierno del Estado de Oaxaca.</w:t>
      </w:r>
    </w:p>
    <w:p>
      <w:pPr>
        <w:pStyle w:val="BodyText"/>
        <w:spacing w:before="252"/>
        <w:ind w:left="118" w:right="170"/>
        <w:jc w:val="both"/>
      </w:pPr>
      <w:r>
        <w:rPr>
          <w:rFonts w:ascii="Arial" w:hAnsi="Arial"/>
          <w:b/>
        </w:rPr>
        <w:t>SEGUNDO.- </w:t>
      </w:r>
      <w:r>
        <w:rPr/>
        <w:t>La Junta de Coordinación Política del Congreso del Estado Libre y Soberano de Oaxaca, determinará las adecuaciones presupuestarias para el funcionamiento operativo del Centro de Estudios a que hace referencia este Decreto.</w:t>
      </w:r>
    </w:p>
    <w:p>
      <w:pPr>
        <w:pStyle w:val="BodyText"/>
      </w:pPr>
    </w:p>
    <w:p>
      <w:pPr>
        <w:pStyle w:val="BodyText"/>
        <w:ind w:left="118" w:right="168"/>
        <w:jc w:val="both"/>
      </w:pPr>
      <w:r>
        <w:rPr>
          <w:rFonts w:ascii="Arial" w:hAnsi="Arial"/>
          <w:b/>
        </w:rPr>
        <w:t>TERCERO.- </w:t>
      </w:r>
      <w:r>
        <w:rPr/>
        <w:t>La Comisión Permanente de Vigilancia del Sistema Estatal de Combate a la Corrupción, emitirá los Lineamientos Operativos, la estructura interna y el Manual de Procedimientos del Centro de Estudios, Asesoría y Capacitación Municipal en materia de Prevención de Actos de Corrupción, a que hace referencia éste Decreto, dentro del plazo de sesenta días hábiles contados a partir de su aprobación.</w:t>
      </w:r>
    </w:p>
    <w:p>
      <w:pPr>
        <w:pStyle w:val="BodyText"/>
      </w:pPr>
    </w:p>
    <w:p>
      <w:pPr>
        <w:pStyle w:val="BodyText"/>
      </w:pPr>
    </w:p>
    <w:p>
      <w:pPr>
        <w:spacing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1512</w:t>
      </w:r>
    </w:p>
    <w:p>
      <w:pPr>
        <w:spacing w:before="1"/>
        <w:ind w:left="124" w:right="177"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5"/>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DEL</w:t>
      </w:r>
      <w:r>
        <w:rPr>
          <w:rFonts w:ascii="Arial"/>
          <w:b/>
          <w:spacing w:val="-6"/>
          <w:sz w:val="22"/>
        </w:rPr>
        <w:t> </w:t>
      </w:r>
      <w:r>
        <w:rPr>
          <w:rFonts w:ascii="Arial"/>
          <w:b/>
          <w:sz w:val="22"/>
        </w:rPr>
        <w:t>ESTADO</w:t>
      </w:r>
      <w:r>
        <w:rPr>
          <w:rFonts w:ascii="Arial"/>
          <w:b/>
          <w:spacing w:val="-7"/>
          <w:sz w:val="22"/>
        </w:rPr>
        <w:t> </w:t>
      </w:r>
      <w:r>
        <w:rPr>
          <w:rFonts w:ascii="Arial"/>
          <w:b/>
          <w:sz w:val="22"/>
        </w:rPr>
        <w:t>EL</w:t>
      </w:r>
      <w:r>
        <w:rPr>
          <w:rFonts w:ascii="Arial"/>
          <w:b/>
          <w:spacing w:val="-7"/>
          <w:sz w:val="22"/>
        </w:rPr>
        <w:t> </w:t>
      </w:r>
      <w:r>
        <w:rPr>
          <w:rFonts w:ascii="Arial"/>
          <w:b/>
          <w:sz w:val="22"/>
        </w:rPr>
        <w:t>28</w:t>
      </w:r>
      <w:r>
        <w:rPr>
          <w:rFonts w:ascii="Arial"/>
          <w:b/>
          <w:spacing w:val="-6"/>
          <w:sz w:val="22"/>
        </w:rPr>
        <w:t> </w:t>
      </w:r>
      <w:r>
        <w:rPr>
          <w:rFonts w:ascii="Arial"/>
          <w:b/>
          <w:sz w:val="22"/>
        </w:rPr>
        <w:t>DE</w:t>
      </w:r>
      <w:r>
        <w:rPr>
          <w:rFonts w:ascii="Arial"/>
          <w:b/>
          <w:spacing w:val="-6"/>
          <w:sz w:val="22"/>
        </w:rPr>
        <w:t> </w:t>
      </w:r>
      <w:r>
        <w:rPr>
          <w:rFonts w:ascii="Arial"/>
          <w:b/>
          <w:sz w:val="22"/>
        </w:rPr>
        <w:t>MAYO</w:t>
      </w:r>
      <w:r>
        <w:rPr>
          <w:rFonts w:ascii="Arial"/>
          <w:b/>
          <w:spacing w:val="-7"/>
          <w:sz w:val="22"/>
        </w:rPr>
        <w:t> </w:t>
      </w:r>
      <w:r>
        <w:rPr>
          <w:rFonts w:ascii="Arial"/>
          <w:b/>
          <w:sz w:val="22"/>
        </w:rPr>
        <w:t>DEL</w:t>
      </w:r>
      <w:r>
        <w:rPr>
          <w:rFonts w:ascii="Arial"/>
          <w:b/>
          <w:spacing w:val="-6"/>
          <w:sz w:val="22"/>
        </w:rPr>
        <w:t> </w:t>
      </w:r>
      <w:r>
        <w:rPr>
          <w:rFonts w:ascii="Arial"/>
          <w:b/>
          <w:spacing w:val="-4"/>
          <w:sz w:val="22"/>
        </w:rPr>
        <w:t>2020</w:t>
      </w:r>
    </w:p>
    <w:p>
      <w:pPr>
        <w:pStyle w:val="BodyText"/>
        <w:ind w:left="87" w:right="136"/>
        <w:jc w:val="center"/>
      </w:pPr>
      <w:r>
        <w:rPr/>
        <w:t>(No</w:t>
      </w:r>
      <w:r>
        <w:rPr>
          <w:spacing w:val="-3"/>
        </w:rPr>
        <w:t> </w:t>
      </w:r>
      <w:r>
        <w:rPr/>
        <w:t>se</w:t>
      </w:r>
      <w:r>
        <w:rPr>
          <w:spacing w:val="-3"/>
        </w:rPr>
        <w:t> </w:t>
      </w:r>
      <w:r>
        <w:rPr/>
        <w:t>requiere</w:t>
      </w:r>
      <w:r>
        <w:rPr>
          <w:spacing w:val="-2"/>
        </w:rPr>
        <w:t> </w:t>
      </w:r>
      <w:r>
        <w:rPr/>
        <w:t>de</w:t>
      </w:r>
      <w:r>
        <w:rPr>
          <w:spacing w:val="-2"/>
        </w:rPr>
        <w:t> </w:t>
      </w:r>
      <w:r>
        <w:rPr/>
        <w:t>su</w:t>
      </w:r>
      <w:r>
        <w:rPr>
          <w:spacing w:val="-3"/>
        </w:rPr>
        <w:t> </w:t>
      </w:r>
      <w:r>
        <w:rPr/>
        <w:t>publicación</w:t>
      </w:r>
      <w:r>
        <w:rPr>
          <w:spacing w:val="-2"/>
        </w:rPr>
        <w:t> </w:t>
      </w:r>
      <w:r>
        <w:rPr/>
        <w:t>en</w:t>
      </w:r>
      <w:r>
        <w:rPr>
          <w:spacing w:val="-3"/>
        </w:rPr>
        <w:t> </w:t>
      </w:r>
      <w:r>
        <w:rPr/>
        <w:t>el</w:t>
      </w:r>
      <w:r>
        <w:rPr>
          <w:spacing w:val="-2"/>
        </w:rPr>
        <w:t> </w:t>
      </w:r>
      <w:r>
        <w:rPr/>
        <w:t>Periódico</w:t>
      </w:r>
      <w:r>
        <w:rPr>
          <w:spacing w:val="-3"/>
        </w:rPr>
        <w:t> </w:t>
      </w:r>
      <w:r>
        <w:rPr/>
        <w:t>Oficial</w:t>
      </w:r>
      <w:r>
        <w:rPr>
          <w:spacing w:val="-3"/>
        </w:rPr>
        <w:t> </w:t>
      </w:r>
      <w:r>
        <w:rPr/>
        <w:t>del</w:t>
      </w:r>
      <w:r>
        <w:rPr>
          <w:spacing w:val="-2"/>
        </w:rPr>
        <w:t> </w:t>
      </w:r>
      <w:r>
        <w:rPr/>
        <w:t>Estado,</w:t>
      </w:r>
      <w:r>
        <w:rPr>
          <w:spacing w:val="-3"/>
        </w:rPr>
        <w:t> </w:t>
      </w:r>
      <w:r>
        <w:rPr/>
        <w:t>habida</w:t>
      </w:r>
      <w:r>
        <w:rPr>
          <w:spacing w:val="-3"/>
        </w:rPr>
        <w:t> </w:t>
      </w:r>
      <w:r>
        <w:rPr/>
        <w:t>cuenta de</w:t>
      </w:r>
      <w:r>
        <w:rPr>
          <w:spacing w:val="-3"/>
        </w:rPr>
        <w:t> </w:t>
      </w:r>
      <w:r>
        <w:rPr/>
        <w:t>lo estatuido en el artículo 7 de la Ley Orgánica del Poder Legislativo)</w:t>
      </w:r>
    </w:p>
    <w:p>
      <w:pPr>
        <w:spacing w:before="253"/>
        <w:ind w:left="118" w:right="167" w:firstLine="0"/>
        <w:jc w:val="both"/>
        <w:rPr>
          <w:sz w:val="22"/>
        </w:rPr>
      </w:pPr>
      <w:r>
        <w:rPr>
          <w:rFonts w:ascii="Arial" w:hAnsi="Arial"/>
          <w:b/>
          <w:sz w:val="22"/>
        </w:rPr>
        <w:t>ARTÍCULO</w:t>
      </w:r>
      <w:r>
        <w:rPr>
          <w:rFonts w:ascii="Arial" w:hAnsi="Arial"/>
          <w:b/>
          <w:spacing w:val="-8"/>
          <w:sz w:val="22"/>
        </w:rPr>
        <w:t> </w:t>
      </w:r>
      <w:r>
        <w:rPr>
          <w:rFonts w:ascii="Arial" w:hAnsi="Arial"/>
          <w:b/>
          <w:sz w:val="22"/>
        </w:rPr>
        <w:t>ÚNICO.-</w:t>
      </w:r>
      <w:r>
        <w:rPr>
          <w:rFonts w:ascii="Arial" w:hAnsi="Arial"/>
          <w:b/>
          <w:spacing w:val="-8"/>
          <w:sz w:val="22"/>
        </w:rPr>
        <w:t> </w:t>
      </w:r>
      <w:r>
        <w:rPr>
          <w:sz w:val="22"/>
        </w:rPr>
        <w:t>Se</w:t>
      </w:r>
      <w:r>
        <w:rPr>
          <w:spacing w:val="-6"/>
          <w:sz w:val="22"/>
        </w:rPr>
        <w:t> </w:t>
      </w:r>
      <w:r>
        <w:rPr>
          <w:rFonts w:ascii="Arial" w:hAnsi="Arial"/>
          <w:b/>
          <w:sz w:val="22"/>
        </w:rPr>
        <w:t>ADICIONAN</w:t>
      </w:r>
      <w:r>
        <w:rPr>
          <w:rFonts w:ascii="Arial" w:hAnsi="Arial"/>
          <w:b/>
          <w:spacing w:val="-8"/>
          <w:sz w:val="22"/>
        </w:rPr>
        <w:t> </w:t>
      </w:r>
      <w:r>
        <w:rPr>
          <w:sz w:val="22"/>
        </w:rPr>
        <w:t>un</w:t>
      </w:r>
      <w:r>
        <w:rPr>
          <w:spacing w:val="-8"/>
          <w:sz w:val="22"/>
        </w:rPr>
        <w:t> </w:t>
      </w:r>
      <w:r>
        <w:rPr>
          <w:sz w:val="22"/>
        </w:rPr>
        <w:t>tercer</w:t>
      </w:r>
      <w:r>
        <w:rPr>
          <w:spacing w:val="-7"/>
          <w:sz w:val="22"/>
        </w:rPr>
        <w:t> </w:t>
      </w:r>
      <w:r>
        <w:rPr>
          <w:sz w:val="22"/>
        </w:rPr>
        <w:t>párrafo</w:t>
      </w:r>
      <w:r>
        <w:rPr>
          <w:spacing w:val="-8"/>
          <w:sz w:val="22"/>
        </w:rPr>
        <w:t> </w:t>
      </w:r>
      <w:r>
        <w:rPr>
          <w:sz w:val="22"/>
        </w:rPr>
        <w:t>al</w:t>
      </w:r>
      <w:r>
        <w:rPr>
          <w:spacing w:val="-8"/>
          <w:sz w:val="22"/>
        </w:rPr>
        <w:t> </w:t>
      </w:r>
      <w:r>
        <w:rPr>
          <w:sz w:val="22"/>
        </w:rPr>
        <w:t>artículo</w:t>
      </w:r>
      <w:r>
        <w:rPr>
          <w:spacing w:val="-8"/>
          <w:sz w:val="22"/>
        </w:rPr>
        <w:t> </w:t>
      </w:r>
      <w:r>
        <w:rPr>
          <w:sz w:val="22"/>
        </w:rPr>
        <w:t>9</w:t>
      </w:r>
      <w:r>
        <w:rPr>
          <w:spacing w:val="-8"/>
          <w:sz w:val="22"/>
        </w:rPr>
        <w:t> </w:t>
      </w:r>
      <w:r>
        <w:rPr>
          <w:sz w:val="22"/>
        </w:rPr>
        <w:t>y</w:t>
      </w:r>
      <w:r>
        <w:rPr>
          <w:spacing w:val="-8"/>
          <w:sz w:val="22"/>
        </w:rPr>
        <w:t> </w:t>
      </w:r>
      <w:r>
        <w:rPr>
          <w:sz w:val="22"/>
        </w:rPr>
        <w:t>un</w:t>
      </w:r>
      <w:r>
        <w:rPr>
          <w:spacing w:val="-8"/>
          <w:sz w:val="22"/>
        </w:rPr>
        <w:t> </w:t>
      </w:r>
      <w:r>
        <w:rPr>
          <w:sz w:val="22"/>
        </w:rPr>
        <w:t>tercer</w:t>
      </w:r>
      <w:r>
        <w:rPr>
          <w:spacing w:val="-8"/>
          <w:sz w:val="22"/>
        </w:rPr>
        <w:t> </w:t>
      </w:r>
      <w:r>
        <w:rPr>
          <w:sz w:val="22"/>
        </w:rPr>
        <w:t>párrafo</w:t>
      </w:r>
      <w:r>
        <w:rPr>
          <w:spacing w:val="-8"/>
          <w:sz w:val="22"/>
        </w:rPr>
        <w:t> </w:t>
      </w:r>
      <w:r>
        <w:rPr>
          <w:sz w:val="22"/>
        </w:rPr>
        <w:t>al</w:t>
      </w:r>
      <w:r>
        <w:rPr>
          <w:spacing w:val="-8"/>
          <w:sz w:val="22"/>
        </w:rPr>
        <w:t> </w:t>
      </w:r>
      <w:r>
        <w:rPr>
          <w:sz w:val="22"/>
        </w:rPr>
        <w:t>artículo 71 de la Ley Orgánica del Poder Legislativo del Estado Libre y Soberano de Oaxaca; y se </w:t>
      </w:r>
      <w:r>
        <w:rPr>
          <w:rFonts w:ascii="Arial" w:hAnsi="Arial"/>
          <w:b/>
          <w:sz w:val="22"/>
        </w:rPr>
        <w:t>REFORMA </w:t>
      </w:r>
      <w:r>
        <w:rPr>
          <w:sz w:val="22"/>
        </w:rPr>
        <w:t>el párrafo segundo del artículo 26, la fracción XIII del artículo 69 y se </w:t>
      </w:r>
      <w:r>
        <w:rPr>
          <w:rFonts w:ascii="Arial" w:hAnsi="Arial"/>
          <w:b/>
          <w:sz w:val="22"/>
        </w:rPr>
        <w:t>ADICIONAN </w:t>
      </w:r>
      <w:r>
        <w:rPr>
          <w:sz w:val="22"/>
        </w:rPr>
        <w:t>un segundo párrafo a la fracción segunda del artículo 27 y un segundo párrafo al artículo 183 recorriéndose en su orden el subsecuente, del </w:t>
      </w:r>
      <w:r>
        <w:rPr>
          <w:rFonts w:ascii="Arial" w:hAnsi="Arial"/>
          <w:b/>
          <w:sz w:val="22"/>
        </w:rPr>
        <w:t>Reglamento Interior del Congreso del Estado Libre y Soberano de Oaxaca</w:t>
      </w:r>
      <w:r>
        <w:rPr>
          <w:sz w:val="22"/>
        </w:rPr>
        <w:t>.</w:t>
      </w:r>
    </w:p>
    <w:p>
      <w:pPr>
        <w:spacing w:after="0"/>
        <w:jc w:val="both"/>
        <w:rPr>
          <w:sz w:val="22"/>
        </w:rPr>
        <w:sectPr>
          <w:pgSz w:w="12250" w:h="15850"/>
          <w:pgMar w:header="736" w:footer="699" w:top="2040" w:bottom="940" w:left="1300" w:right="1300"/>
        </w:sectPr>
      </w:pPr>
    </w:p>
    <w:p>
      <w:pPr>
        <w:pStyle w:val="BodyText"/>
        <w:spacing w:before="90"/>
      </w:pPr>
    </w:p>
    <w:p>
      <w:pPr>
        <w:spacing w:before="0"/>
        <w:ind w:left="748" w:right="797" w:firstLine="0"/>
        <w:jc w:val="center"/>
        <w:rPr>
          <w:rFonts w:ascii="Arial"/>
          <w:b/>
          <w:sz w:val="22"/>
        </w:rPr>
      </w:pPr>
      <w:r>
        <w:rPr>
          <w:rFonts w:ascii="Arial"/>
          <w:b/>
          <w:spacing w:val="-2"/>
          <w:sz w:val="22"/>
        </w:rPr>
        <w:t>TRANSITORIO:</w:t>
      </w:r>
    </w:p>
    <w:p>
      <w:pPr>
        <w:pStyle w:val="BodyText"/>
        <w:spacing w:before="252"/>
        <w:ind w:left="118" w:right="171"/>
        <w:jc w:val="both"/>
      </w:pPr>
      <w:r>
        <w:rPr>
          <w:rFonts w:ascii="Arial" w:hAnsi="Arial"/>
          <w:b/>
        </w:rPr>
        <w:t>ÚNICO.-</w:t>
      </w:r>
      <w:r>
        <w:rPr>
          <w:rFonts w:ascii="Arial" w:hAnsi="Arial"/>
          <w:b/>
          <w:spacing w:val="-1"/>
        </w:rPr>
        <w:t> </w:t>
      </w:r>
      <w:r>
        <w:rPr/>
        <w:t>El presente</w:t>
      </w:r>
      <w:r>
        <w:rPr>
          <w:spacing w:val="-1"/>
        </w:rPr>
        <w:t> </w:t>
      </w:r>
      <w:r>
        <w:rPr/>
        <w:t>Decreto</w:t>
      </w:r>
      <w:r>
        <w:rPr>
          <w:spacing w:val="-1"/>
        </w:rPr>
        <w:t> </w:t>
      </w:r>
      <w:r>
        <w:rPr/>
        <w:t>entrará</w:t>
      </w:r>
      <w:r>
        <w:rPr>
          <w:spacing w:val="-1"/>
        </w:rPr>
        <w:t> </w:t>
      </w:r>
      <w:r>
        <w:rPr/>
        <w:t>en</w:t>
      </w:r>
      <w:r>
        <w:rPr>
          <w:spacing w:val="-1"/>
        </w:rPr>
        <w:t> </w:t>
      </w:r>
      <w:r>
        <w:rPr/>
        <w:t>vigor</w:t>
      </w:r>
      <w:r>
        <w:rPr>
          <w:spacing w:val="-1"/>
        </w:rPr>
        <w:t> </w:t>
      </w:r>
      <w:r>
        <w:rPr/>
        <w:t>el</w:t>
      </w:r>
      <w:r>
        <w:rPr>
          <w:spacing w:val="-1"/>
        </w:rPr>
        <w:t> </w:t>
      </w:r>
      <w:r>
        <w:rPr/>
        <w:t>día</w:t>
      </w:r>
      <w:r>
        <w:rPr>
          <w:spacing w:val="-1"/>
        </w:rPr>
        <w:t> </w:t>
      </w:r>
      <w:r>
        <w:rPr/>
        <w:t>de</w:t>
      </w:r>
      <w:r>
        <w:rPr>
          <w:spacing w:val="-1"/>
        </w:rPr>
        <w:t> </w:t>
      </w:r>
      <w:r>
        <w:rPr/>
        <w:t>su</w:t>
      </w:r>
      <w:r>
        <w:rPr>
          <w:spacing w:val="-1"/>
        </w:rPr>
        <w:t> </w:t>
      </w:r>
      <w:r>
        <w:rPr/>
        <w:t>aprobación.</w:t>
      </w:r>
      <w:r>
        <w:rPr>
          <w:spacing w:val="-2"/>
        </w:rPr>
        <w:t> </w:t>
      </w:r>
      <w:r>
        <w:rPr/>
        <w:t>Publíquese</w:t>
      </w:r>
      <w:r>
        <w:rPr>
          <w:spacing w:val="-1"/>
        </w:rPr>
        <w:t> </w:t>
      </w:r>
      <w:r>
        <w:rPr/>
        <w:t>en</w:t>
      </w:r>
      <w:r>
        <w:rPr>
          <w:spacing w:val="-1"/>
        </w:rPr>
        <w:t> </w:t>
      </w:r>
      <w:r>
        <w:rPr/>
        <w:t>la</w:t>
      </w:r>
      <w:r>
        <w:rPr>
          <w:spacing w:val="-1"/>
        </w:rPr>
        <w:t> </w:t>
      </w:r>
      <w:r>
        <w:rPr/>
        <w:t>Gaceta Parlamentaria</w:t>
      </w:r>
      <w:r>
        <w:rPr>
          <w:spacing w:val="-16"/>
        </w:rPr>
        <w:t> </w:t>
      </w:r>
      <w:r>
        <w:rPr/>
        <w:t>del</w:t>
      </w:r>
      <w:r>
        <w:rPr>
          <w:spacing w:val="-14"/>
        </w:rPr>
        <w:t> </w:t>
      </w:r>
      <w:r>
        <w:rPr/>
        <w:t>Honorable</w:t>
      </w:r>
      <w:r>
        <w:rPr>
          <w:spacing w:val="-15"/>
        </w:rPr>
        <w:t> </w:t>
      </w:r>
      <w:r>
        <w:rPr/>
        <w:t>Congreso</w:t>
      </w:r>
      <w:r>
        <w:rPr>
          <w:spacing w:val="-15"/>
        </w:rPr>
        <w:t> </w:t>
      </w:r>
      <w:r>
        <w:rPr/>
        <w:t>del</w:t>
      </w:r>
      <w:r>
        <w:rPr>
          <w:spacing w:val="-15"/>
        </w:rPr>
        <w:t> </w:t>
      </w:r>
      <w:r>
        <w:rPr/>
        <w:t>Estado</w:t>
      </w:r>
      <w:r>
        <w:rPr>
          <w:spacing w:val="-15"/>
        </w:rPr>
        <w:t> </w:t>
      </w:r>
      <w:r>
        <w:rPr/>
        <w:t>Libre</w:t>
      </w:r>
      <w:r>
        <w:rPr>
          <w:spacing w:val="-15"/>
        </w:rPr>
        <w:t> </w:t>
      </w:r>
      <w:r>
        <w:rPr/>
        <w:t>y</w:t>
      </w:r>
      <w:r>
        <w:rPr>
          <w:spacing w:val="-16"/>
        </w:rPr>
        <w:t> </w:t>
      </w:r>
      <w:r>
        <w:rPr/>
        <w:t>Soberano</w:t>
      </w:r>
      <w:r>
        <w:rPr>
          <w:spacing w:val="-14"/>
        </w:rPr>
        <w:t> </w:t>
      </w:r>
      <w:r>
        <w:rPr/>
        <w:t>de</w:t>
      </w:r>
      <w:r>
        <w:rPr>
          <w:spacing w:val="-15"/>
        </w:rPr>
        <w:t> </w:t>
      </w:r>
      <w:r>
        <w:rPr/>
        <w:t>Oaxaca,</w:t>
      </w:r>
      <w:r>
        <w:rPr>
          <w:spacing w:val="-15"/>
        </w:rPr>
        <w:t> </w:t>
      </w:r>
      <w:r>
        <w:rPr/>
        <w:t>y</w:t>
      </w:r>
      <w:r>
        <w:rPr>
          <w:spacing w:val="-16"/>
        </w:rPr>
        <w:t> </w:t>
      </w:r>
      <w:r>
        <w:rPr/>
        <w:t>en</w:t>
      </w:r>
      <w:r>
        <w:rPr>
          <w:spacing w:val="-15"/>
        </w:rPr>
        <w:t> </w:t>
      </w:r>
      <w:r>
        <w:rPr/>
        <w:t>el</w:t>
      </w:r>
      <w:r>
        <w:rPr>
          <w:spacing w:val="-15"/>
        </w:rPr>
        <w:t> </w:t>
      </w:r>
      <w:r>
        <w:rPr/>
        <w:t>Periódico Oficial del Gobierno del Estado de Oaxaca.</w:t>
      </w:r>
    </w:p>
    <w:p>
      <w:pPr>
        <w:pStyle w:val="BodyText"/>
        <w:spacing w:before="1"/>
      </w:pPr>
    </w:p>
    <w:p>
      <w:pPr>
        <w:spacing w:line="252" w:lineRule="exact" w:before="0"/>
        <w:ind w:left="129"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1575</w:t>
      </w:r>
    </w:p>
    <w:p>
      <w:pPr>
        <w:spacing w:line="252" w:lineRule="exact" w:before="0"/>
        <w:ind w:left="127" w:right="177"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5"/>
          <w:sz w:val="22"/>
        </w:rPr>
        <w:t> </w:t>
      </w:r>
      <w:r>
        <w:rPr>
          <w:rFonts w:ascii="Arial"/>
          <w:b/>
          <w:sz w:val="22"/>
        </w:rPr>
        <w:t>LXIV</w:t>
      </w:r>
      <w:r>
        <w:rPr>
          <w:rFonts w:ascii="Arial"/>
          <w:b/>
          <w:spacing w:val="-6"/>
          <w:sz w:val="22"/>
        </w:rPr>
        <w:t> </w:t>
      </w:r>
      <w:r>
        <w:rPr>
          <w:rFonts w:ascii="Arial"/>
          <w:b/>
          <w:sz w:val="22"/>
        </w:rPr>
        <w:t>LEGISLATURA</w:t>
      </w:r>
      <w:r>
        <w:rPr>
          <w:rFonts w:ascii="Arial"/>
          <w:b/>
          <w:spacing w:val="-7"/>
          <w:sz w:val="22"/>
        </w:rPr>
        <w:t> </w:t>
      </w:r>
      <w:r>
        <w:rPr>
          <w:rFonts w:ascii="Arial"/>
          <w:b/>
          <w:sz w:val="22"/>
        </w:rPr>
        <w:t>DEL</w:t>
      </w:r>
      <w:r>
        <w:rPr>
          <w:rFonts w:ascii="Arial"/>
          <w:b/>
          <w:spacing w:val="-7"/>
          <w:sz w:val="22"/>
        </w:rPr>
        <w:t> </w:t>
      </w:r>
      <w:r>
        <w:rPr>
          <w:rFonts w:ascii="Arial"/>
          <w:b/>
          <w:sz w:val="22"/>
        </w:rPr>
        <w:t>ESTADO</w:t>
      </w:r>
      <w:r>
        <w:rPr>
          <w:rFonts w:ascii="Arial"/>
          <w:b/>
          <w:spacing w:val="-6"/>
          <w:sz w:val="22"/>
        </w:rPr>
        <w:t> </w:t>
      </w:r>
      <w:r>
        <w:rPr>
          <w:rFonts w:ascii="Arial"/>
          <w:b/>
          <w:sz w:val="22"/>
        </w:rPr>
        <w:t>EL</w:t>
      </w:r>
      <w:r>
        <w:rPr>
          <w:rFonts w:ascii="Arial"/>
          <w:b/>
          <w:spacing w:val="-5"/>
          <w:sz w:val="22"/>
        </w:rPr>
        <w:t> </w:t>
      </w:r>
      <w:r>
        <w:rPr>
          <w:rFonts w:ascii="Arial"/>
          <w:b/>
          <w:sz w:val="22"/>
        </w:rPr>
        <w:t>15</w:t>
      </w:r>
      <w:r>
        <w:rPr>
          <w:rFonts w:ascii="Arial"/>
          <w:b/>
          <w:spacing w:val="-6"/>
          <w:sz w:val="22"/>
        </w:rPr>
        <w:t> </w:t>
      </w:r>
      <w:r>
        <w:rPr>
          <w:rFonts w:ascii="Arial"/>
          <w:b/>
          <w:sz w:val="22"/>
        </w:rPr>
        <w:t>DE</w:t>
      </w:r>
      <w:r>
        <w:rPr>
          <w:rFonts w:ascii="Arial"/>
          <w:b/>
          <w:spacing w:val="-5"/>
          <w:sz w:val="22"/>
        </w:rPr>
        <w:t> </w:t>
      </w:r>
      <w:r>
        <w:rPr>
          <w:rFonts w:ascii="Arial"/>
          <w:b/>
          <w:sz w:val="22"/>
        </w:rPr>
        <w:t>JULIO</w:t>
      </w:r>
      <w:r>
        <w:rPr>
          <w:rFonts w:ascii="Arial"/>
          <w:b/>
          <w:spacing w:val="-6"/>
          <w:sz w:val="22"/>
        </w:rPr>
        <w:t> </w:t>
      </w:r>
      <w:r>
        <w:rPr>
          <w:rFonts w:ascii="Arial"/>
          <w:b/>
          <w:sz w:val="22"/>
        </w:rPr>
        <w:t>DEL</w:t>
      </w:r>
      <w:r>
        <w:rPr>
          <w:rFonts w:ascii="Arial"/>
          <w:b/>
          <w:spacing w:val="-5"/>
          <w:sz w:val="22"/>
        </w:rPr>
        <w:t> </w:t>
      </w:r>
      <w:r>
        <w:rPr>
          <w:rFonts w:ascii="Arial"/>
          <w:b/>
          <w:spacing w:val="-4"/>
          <w:sz w:val="22"/>
        </w:rPr>
        <w:t>2020</w:t>
      </w:r>
    </w:p>
    <w:p>
      <w:pPr>
        <w:pStyle w:val="BodyText"/>
        <w:ind w:left="120" w:right="177"/>
        <w:jc w:val="center"/>
      </w:pPr>
      <w:r>
        <w:rPr/>
        <w:t>(No</w:t>
      </w:r>
      <w:r>
        <w:rPr>
          <w:spacing w:val="-3"/>
        </w:rPr>
        <w:t> </w:t>
      </w:r>
      <w:r>
        <w:rPr/>
        <w:t>se</w:t>
      </w:r>
      <w:r>
        <w:rPr>
          <w:spacing w:val="-3"/>
        </w:rPr>
        <w:t> </w:t>
      </w:r>
      <w:r>
        <w:rPr/>
        <w:t>requiere</w:t>
      </w:r>
      <w:r>
        <w:rPr>
          <w:spacing w:val="-2"/>
        </w:rPr>
        <w:t> </w:t>
      </w:r>
      <w:r>
        <w:rPr/>
        <w:t>de</w:t>
      </w:r>
      <w:r>
        <w:rPr>
          <w:spacing w:val="-2"/>
        </w:rPr>
        <w:t> </w:t>
      </w:r>
      <w:r>
        <w:rPr/>
        <w:t>su</w:t>
      </w:r>
      <w:r>
        <w:rPr>
          <w:spacing w:val="-3"/>
        </w:rPr>
        <w:t> </w:t>
      </w:r>
      <w:r>
        <w:rPr/>
        <w:t>publicación</w:t>
      </w:r>
      <w:r>
        <w:rPr>
          <w:spacing w:val="-2"/>
        </w:rPr>
        <w:t> </w:t>
      </w:r>
      <w:r>
        <w:rPr/>
        <w:t>en</w:t>
      </w:r>
      <w:r>
        <w:rPr>
          <w:spacing w:val="-3"/>
        </w:rPr>
        <w:t> </w:t>
      </w:r>
      <w:r>
        <w:rPr/>
        <w:t>el</w:t>
      </w:r>
      <w:r>
        <w:rPr>
          <w:spacing w:val="-2"/>
        </w:rPr>
        <w:t> </w:t>
      </w:r>
      <w:r>
        <w:rPr/>
        <w:t>Periódico</w:t>
      </w:r>
      <w:r>
        <w:rPr>
          <w:spacing w:val="-3"/>
        </w:rPr>
        <w:t> </w:t>
      </w:r>
      <w:r>
        <w:rPr/>
        <w:t>Oficial</w:t>
      </w:r>
      <w:r>
        <w:rPr>
          <w:spacing w:val="-3"/>
        </w:rPr>
        <w:t> </w:t>
      </w:r>
      <w:r>
        <w:rPr/>
        <w:t>del</w:t>
      </w:r>
      <w:r>
        <w:rPr>
          <w:spacing w:val="-2"/>
        </w:rPr>
        <w:t> </w:t>
      </w:r>
      <w:r>
        <w:rPr/>
        <w:t>Estado,</w:t>
      </w:r>
      <w:r>
        <w:rPr>
          <w:spacing w:val="-3"/>
        </w:rPr>
        <w:t> </w:t>
      </w:r>
      <w:r>
        <w:rPr/>
        <w:t>habida</w:t>
      </w:r>
      <w:r>
        <w:rPr>
          <w:spacing w:val="-3"/>
        </w:rPr>
        <w:t> </w:t>
      </w:r>
      <w:r>
        <w:rPr/>
        <w:t>cuenta</w:t>
      </w:r>
      <w:r>
        <w:rPr>
          <w:spacing w:val="-3"/>
        </w:rPr>
        <w:t> </w:t>
      </w:r>
      <w:r>
        <w:rPr/>
        <w:t>de</w:t>
      </w:r>
      <w:r>
        <w:rPr>
          <w:spacing w:val="-3"/>
        </w:rPr>
        <w:t> </w:t>
      </w:r>
      <w:r>
        <w:rPr/>
        <w:t>lo estatuido en el artículo 7 de la Ley Orgánica del Poder Legislativo)</w:t>
      </w:r>
    </w:p>
    <w:p>
      <w:pPr>
        <w:pStyle w:val="BodyText"/>
        <w:spacing w:before="1"/>
      </w:pPr>
    </w:p>
    <w:p>
      <w:pPr>
        <w:spacing w:before="0"/>
        <w:ind w:left="118" w:right="119" w:firstLine="0"/>
        <w:jc w:val="both"/>
        <w:rPr>
          <w:rFonts w:ascii="Arial" w:hAnsi="Arial"/>
          <w:b/>
          <w:sz w:val="22"/>
        </w:rPr>
      </w:pPr>
      <w:r>
        <w:rPr>
          <w:rFonts w:ascii="Arial" w:hAnsi="Arial"/>
          <w:b/>
          <w:sz w:val="22"/>
        </w:rPr>
        <w:t>ARTÍCULO ÚNICO.- </w:t>
      </w:r>
      <w:r>
        <w:rPr>
          <w:sz w:val="22"/>
        </w:rPr>
        <w:t>Se </w:t>
      </w:r>
      <w:r>
        <w:rPr>
          <w:rFonts w:ascii="Arial" w:hAnsi="Arial"/>
          <w:b/>
          <w:sz w:val="22"/>
        </w:rPr>
        <w:t>ADICIONA </w:t>
      </w:r>
      <w:r>
        <w:rPr>
          <w:sz w:val="22"/>
        </w:rPr>
        <w:t>la fracción I y se recorren las subsecuentes del artículo 64 del </w:t>
      </w:r>
      <w:r>
        <w:rPr>
          <w:rFonts w:ascii="Arial" w:hAnsi="Arial"/>
          <w:b/>
          <w:sz w:val="22"/>
        </w:rPr>
        <w:t>Reglamento Interior del Congreso del Estado Libre y Soberano de Oaxaca.</w:t>
      </w:r>
    </w:p>
    <w:p>
      <w:pPr>
        <w:spacing w:before="253"/>
        <w:ind w:left="0" w:right="0" w:firstLine="0"/>
        <w:jc w:val="center"/>
        <w:rPr>
          <w:rFonts w:ascii="Arial"/>
          <w:b/>
          <w:sz w:val="22"/>
        </w:rPr>
      </w:pPr>
      <w:r>
        <w:rPr>
          <w:rFonts w:ascii="Arial"/>
          <w:b/>
          <w:spacing w:val="-2"/>
          <w:sz w:val="22"/>
        </w:rPr>
        <w:t>TRANSITORIOS</w:t>
      </w:r>
    </w:p>
    <w:p>
      <w:pPr>
        <w:pStyle w:val="BodyText"/>
        <w:rPr>
          <w:rFonts w:ascii="Arial"/>
          <w:b/>
        </w:rPr>
      </w:pPr>
    </w:p>
    <w:p>
      <w:pPr>
        <w:pStyle w:val="BodyText"/>
        <w:ind w:left="118" w:right="121"/>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de Oaxaca.</w:t>
      </w:r>
    </w:p>
    <w:p>
      <w:pPr>
        <w:pStyle w:val="BodyText"/>
      </w:pPr>
    </w:p>
    <w:p>
      <w:pPr>
        <w:pStyle w:val="BodyText"/>
        <w:ind w:left="118" w:right="124"/>
        <w:jc w:val="both"/>
      </w:pPr>
      <w:r>
        <w:rPr>
          <w:rFonts w:ascii="Arial" w:hAnsi="Arial"/>
          <w:b/>
        </w:rPr>
        <w:t>SEGUNDO.- </w:t>
      </w:r>
      <w:r>
        <w:rPr/>
        <w:t>Publíquese el presente Decreto en el Periódico Oficial del Gobierno del Estado de </w:t>
      </w:r>
      <w:r>
        <w:rPr>
          <w:spacing w:val="-2"/>
        </w:rPr>
        <w:t>Oaxaca.</w:t>
      </w:r>
    </w:p>
    <w:p>
      <w:pPr>
        <w:pStyle w:val="BodyText"/>
      </w:pPr>
    </w:p>
    <w:p>
      <w:pPr>
        <w:spacing w:line="252" w:lineRule="exact" w:before="1"/>
        <w:ind w:left="129"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1603</w:t>
      </w:r>
    </w:p>
    <w:p>
      <w:pPr>
        <w:spacing w:line="252" w:lineRule="exact" w:before="0"/>
        <w:ind w:left="127" w:right="177" w:firstLine="0"/>
        <w:jc w:val="center"/>
        <w:rPr>
          <w:rFonts w:ascii="Arial"/>
          <w:b/>
          <w:sz w:val="22"/>
        </w:rPr>
      </w:pPr>
      <w:r>
        <w:rPr>
          <w:rFonts w:ascii="Arial"/>
          <w:b/>
          <w:sz w:val="22"/>
        </w:rPr>
        <w:t>APROBADO</w:t>
      </w:r>
      <w:r>
        <w:rPr>
          <w:rFonts w:ascii="Arial"/>
          <w:b/>
          <w:spacing w:val="-7"/>
          <w:sz w:val="22"/>
        </w:rPr>
        <w:t> </w:t>
      </w:r>
      <w:r>
        <w:rPr>
          <w:rFonts w:ascii="Arial"/>
          <w:b/>
          <w:sz w:val="22"/>
        </w:rPr>
        <w:t>POR</w:t>
      </w:r>
      <w:r>
        <w:rPr>
          <w:rFonts w:ascii="Arial"/>
          <w:b/>
          <w:spacing w:val="-7"/>
          <w:sz w:val="22"/>
        </w:rPr>
        <w:t> </w:t>
      </w:r>
      <w:r>
        <w:rPr>
          <w:rFonts w:ascii="Arial"/>
          <w:b/>
          <w:sz w:val="22"/>
        </w:rPr>
        <w:t>LA</w:t>
      </w:r>
      <w:r>
        <w:rPr>
          <w:rFonts w:ascii="Arial"/>
          <w:b/>
          <w:spacing w:val="-4"/>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DEL</w:t>
      </w:r>
      <w:r>
        <w:rPr>
          <w:rFonts w:ascii="Arial"/>
          <w:b/>
          <w:spacing w:val="-6"/>
          <w:sz w:val="22"/>
        </w:rPr>
        <w:t> </w:t>
      </w:r>
      <w:r>
        <w:rPr>
          <w:rFonts w:ascii="Arial"/>
          <w:b/>
          <w:sz w:val="22"/>
        </w:rPr>
        <w:t>ESTADO</w:t>
      </w:r>
      <w:r>
        <w:rPr>
          <w:rFonts w:ascii="Arial"/>
          <w:b/>
          <w:spacing w:val="-7"/>
          <w:sz w:val="22"/>
        </w:rPr>
        <w:t> </w:t>
      </w:r>
      <w:r>
        <w:rPr>
          <w:rFonts w:ascii="Arial"/>
          <w:b/>
          <w:sz w:val="22"/>
        </w:rPr>
        <w:t>EL</w:t>
      </w:r>
      <w:r>
        <w:rPr>
          <w:rFonts w:ascii="Arial"/>
          <w:b/>
          <w:spacing w:val="-6"/>
          <w:sz w:val="22"/>
        </w:rPr>
        <w:t> </w:t>
      </w:r>
      <w:r>
        <w:rPr>
          <w:rFonts w:ascii="Arial"/>
          <w:b/>
          <w:sz w:val="22"/>
        </w:rPr>
        <w:t>29</w:t>
      </w:r>
      <w:r>
        <w:rPr>
          <w:rFonts w:ascii="Arial"/>
          <w:b/>
          <w:spacing w:val="-6"/>
          <w:sz w:val="22"/>
        </w:rPr>
        <w:t> </w:t>
      </w:r>
      <w:r>
        <w:rPr>
          <w:rFonts w:ascii="Arial"/>
          <w:b/>
          <w:sz w:val="22"/>
        </w:rPr>
        <w:t>DE</w:t>
      </w:r>
      <w:r>
        <w:rPr>
          <w:rFonts w:ascii="Arial"/>
          <w:b/>
          <w:spacing w:val="-5"/>
          <w:sz w:val="22"/>
        </w:rPr>
        <w:t> </w:t>
      </w:r>
      <w:r>
        <w:rPr>
          <w:rFonts w:ascii="Arial"/>
          <w:b/>
          <w:sz w:val="22"/>
        </w:rPr>
        <w:t>JULIO</w:t>
      </w:r>
      <w:r>
        <w:rPr>
          <w:rFonts w:ascii="Arial"/>
          <w:b/>
          <w:spacing w:val="-6"/>
          <w:sz w:val="22"/>
        </w:rPr>
        <w:t> </w:t>
      </w:r>
      <w:r>
        <w:rPr>
          <w:rFonts w:ascii="Arial"/>
          <w:b/>
          <w:sz w:val="22"/>
        </w:rPr>
        <w:t>DEL</w:t>
      </w:r>
      <w:r>
        <w:rPr>
          <w:rFonts w:ascii="Arial"/>
          <w:b/>
          <w:spacing w:val="-5"/>
          <w:sz w:val="22"/>
        </w:rPr>
        <w:t> </w:t>
      </w:r>
      <w:r>
        <w:rPr>
          <w:rFonts w:ascii="Arial"/>
          <w:b/>
          <w:spacing w:val="-4"/>
          <w:sz w:val="22"/>
        </w:rPr>
        <w:t>2020</w:t>
      </w:r>
    </w:p>
    <w:p>
      <w:pPr>
        <w:pStyle w:val="BodyText"/>
        <w:ind w:left="122" w:right="177"/>
        <w:jc w:val="center"/>
      </w:pPr>
      <w:r>
        <w:rPr/>
        <w:t>(No</w:t>
      </w:r>
      <w:r>
        <w:rPr>
          <w:spacing w:val="-3"/>
        </w:rPr>
        <w:t> </w:t>
      </w:r>
      <w:r>
        <w:rPr/>
        <w:t>se</w:t>
      </w:r>
      <w:r>
        <w:rPr>
          <w:spacing w:val="-3"/>
        </w:rPr>
        <w:t> </w:t>
      </w:r>
      <w:r>
        <w:rPr/>
        <w:t>requiere</w:t>
      </w:r>
      <w:r>
        <w:rPr>
          <w:spacing w:val="-2"/>
        </w:rPr>
        <w:t> </w:t>
      </w:r>
      <w:r>
        <w:rPr/>
        <w:t>de</w:t>
      </w:r>
      <w:r>
        <w:rPr>
          <w:spacing w:val="-2"/>
        </w:rPr>
        <w:t> </w:t>
      </w:r>
      <w:r>
        <w:rPr/>
        <w:t>su publicación</w:t>
      </w:r>
      <w:r>
        <w:rPr>
          <w:spacing w:val="-2"/>
        </w:rPr>
        <w:t> </w:t>
      </w:r>
      <w:r>
        <w:rPr/>
        <w:t>en</w:t>
      </w:r>
      <w:r>
        <w:rPr>
          <w:spacing w:val="-3"/>
        </w:rPr>
        <w:t> </w:t>
      </w:r>
      <w:r>
        <w:rPr/>
        <w:t>el</w:t>
      </w:r>
      <w:r>
        <w:rPr>
          <w:spacing w:val="-2"/>
        </w:rPr>
        <w:t> </w:t>
      </w:r>
      <w:r>
        <w:rPr/>
        <w:t>Periódico</w:t>
      </w:r>
      <w:r>
        <w:rPr>
          <w:spacing w:val="-3"/>
        </w:rPr>
        <w:t> </w:t>
      </w:r>
      <w:r>
        <w:rPr/>
        <w:t>Oficial</w:t>
      </w:r>
      <w:r>
        <w:rPr>
          <w:spacing w:val="-3"/>
        </w:rPr>
        <w:t> </w:t>
      </w:r>
      <w:r>
        <w:rPr/>
        <w:t>del</w:t>
      </w:r>
      <w:r>
        <w:rPr>
          <w:spacing w:val="-2"/>
        </w:rPr>
        <w:t> </w:t>
      </w:r>
      <w:r>
        <w:rPr/>
        <w:t>Estado,</w:t>
      </w:r>
      <w:r>
        <w:rPr>
          <w:spacing w:val="-3"/>
        </w:rPr>
        <w:t> </w:t>
      </w:r>
      <w:r>
        <w:rPr/>
        <w:t>habida</w:t>
      </w:r>
      <w:r>
        <w:rPr>
          <w:spacing w:val="-3"/>
        </w:rPr>
        <w:t> </w:t>
      </w:r>
      <w:r>
        <w:rPr/>
        <w:t>cuenta</w:t>
      </w:r>
      <w:r>
        <w:rPr>
          <w:spacing w:val="-3"/>
        </w:rPr>
        <w:t> </w:t>
      </w:r>
      <w:r>
        <w:rPr/>
        <w:t>de</w:t>
      </w:r>
      <w:r>
        <w:rPr>
          <w:spacing w:val="-3"/>
        </w:rPr>
        <w:t> </w:t>
      </w:r>
      <w:r>
        <w:rPr/>
        <w:t>lo estatuido en el artículo 7 de la Ley Orgánica del Poder Legislativo)</w:t>
      </w:r>
    </w:p>
    <w:p>
      <w:pPr>
        <w:spacing w:line="360" w:lineRule="auto" w:before="120"/>
        <w:ind w:left="118" w:right="166" w:firstLine="0"/>
        <w:jc w:val="both"/>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la fracción VI, y se </w:t>
      </w:r>
      <w:r>
        <w:rPr>
          <w:rFonts w:ascii="Arial" w:hAnsi="Arial"/>
          <w:b/>
          <w:sz w:val="22"/>
        </w:rPr>
        <w:t>DEROGA </w:t>
      </w:r>
      <w:r>
        <w:rPr>
          <w:sz w:val="22"/>
        </w:rPr>
        <w:t>la fracción VII del artículo 65 de la </w:t>
      </w:r>
      <w:r>
        <w:rPr>
          <w:rFonts w:ascii="Arial" w:hAnsi="Arial"/>
          <w:b/>
          <w:sz w:val="22"/>
        </w:rPr>
        <w:t>Ley Orgánica del Poder Legislativo del Estado Libre y Soberano de Oaxaca</w:t>
      </w:r>
      <w:r>
        <w:rPr>
          <w:sz w:val="22"/>
        </w:rPr>
        <w:t>; y se </w:t>
      </w:r>
      <w:r>
        <w:rPr>
          <w:rFonts w:ascii="Arial" w:hAnsi="Arial"/>
          <w:b/>
          <w:sz w:val="22"/>
        </w:rPr>
        <w:t>REFORMA </w:t>
      </w:r>
      <w:r>
        <w:rPr>
          <w:sz w:val="22"/>
        </w:rPr>
        <w:t>la fracción VI, y se DEROGA la fracción VII del párrafo tercero del artículo 42 del </w:t>
      </w:r>
      <w:r>
        <w:rPr>
          <w:rFonts w:ascii="Arial" w:hAnsi="Arial"/>
          <w:b/>
          <w:sz w:val="22"/>
        </w:rPr>
        <w:t>Reglamento Interior del Congreso del Estado Libre y Soberano de Oaxaca.</w:t>
      </w:r>
    </w:p>
    <w:p>
      <w:pPr>
        <w:spacing w:before="120"/>
        <w:ind w:left="127" w:right="177" w:firstLine="0"/>
        <w:jc w:val="center"/>
        <w:rPr>
          <w:rFonts w:ascii="Arial"/>
          <w:b/>
          <w:sz w:val="22"/>
        </w:rPr>
      </w:pPr>
      <w:r>
        <w:rPr>
          <w:rFonts w:ascii="Arial"/>
          <w:b/>
          <w:spacing w:val="-2"/>
          <w:sz w:val="22"/>
        </w:rPr>
        <w:t>TRANSITORIOS</w:t>
      </w:r>
    </w:p>
    <w:p>
      <w:pPr>
        <w:pStyle w:val="BodyText"/>
        <w:spacing w:before="247"/>
        <w:ind w:left="118"/>
        <w:jc w:val="both"/>
      </w:pPr>
      <w:r>
        <w:rPr>
          <w:rFonts w:ascii="Arial" w:hAnsi="Arial"/>
          <w:b/>
        </w:rPr>
        <w:t>PRIMERO.-</w:t>
      </w:r>
      <w:r>
        <w:rPr>
          <w:rFonts w:ascii="Arial" w:hAnsi="Arial"/>
          <w:b/>
          <w:spacing w:val="-7"/>
        </w:rPr>
        <w:t> </w:t>
      </w:r>
      <w:r>
        <w:rPr/>
        <w:t>El</w:t>
      </w:r>
      <w:r>
        <w:rPr>
          <w:spacing w:val="-8"/>
        </w:rPr>
        <w:t> </w:t>
      </w:r>
      <w:r>
        <w:rPr/>
        <w:t>presente</w:t>
      </w:r>
      <w:r>
        <w:rPr>
          <w:spacing w:val="-8"/>
        </w:rPr>
        <w:t> </w:t>
      </w:r>
      <w:r>
        <w:rPr/>
        <w:t>Decreto</w:t>
      </w:r>
      <w:r>
        <w:rPr>
          <w:spacing w:val="-6"/>
        </w:rPr>
        <w:t> </w:t>
      </w:r>
      <w:r>
        <w:rPr/>
        <w:t>entrará</w:t>
      </w:r>
      <w:r>
        <w:rPr>
          <w:spacing w:val="-7"/>
        </w:rPr>
        <w:t> </w:t>
      </w:r>
      <w:r>
        <w:rPr/>
        <w:t>en</w:t>
      </w:r>
      <w:r>
        <w:rPr>
          <w:spacing w:val="-7"/>
        </w:rPr>
        <w:t> </w:t>
      </w:r>
      <w:r>
        <w:rPr/>
        <w:t>vigor</w:t>
      </w:r>
      <w:r>
        <w:rPr>
          <w:spacing w:val="-7"/>
        </w:rPr>
        <w:t> </w:t>
      </w:r>
      <w:r>
        <w:rPr/>
        <w:t>al</w:t>
      </w:r>
      <w:r>
        <w:rPr>
          <w:spacing w:val="-7"/>
        </w:rPr>
        <w:t> </w:t>
      </w:r>
      <w:r>
        <w:rPr/>
        <w:t>día</w:t>
      </w:r>
      <w:r>
        <w:rPr>
          <w:spacing w:val="-7"/>
        </w:rPr>
        <w:t> </w:t>
      </w:r>
      <w:r>
        <w:rPr/>
        <w:t>siguiente</w:t>
      </w:r>
      <w:r>
        <w:rPr>
          <w:spacing w:val="-8"/>
        </w:rPr>
        <w:t> </w:t>
      </w:r>
      <w:r>
        <w:rPr/>
        <w:t>de</w:t>
      </w:r>
      <w:r>
        <w:rPr>
          <w:spacing w:val="-7"/>
        </w:rPr>
        <w:t> </w:t>
      </w:r>
      <w:r>
        <w:rPr/>
        <w:t>su</w:t>
      </w:r>
      <w:r>
        <w:rPr>
          <w:spacing w:val="-8"/>
        </w:rPr>
        <w:t> </w:t>
      </w:r>
      <w:r>
        <w:rPr>
          <w:spacing w:val="-2"/>
        </w:rPr>
        <w:t>aprobación.</w:t>
      </w:r>
    </w:p>
    <w:p>
      <w:pPr>
        <w:pStyle w:val="BodyText"/>
        <w:spacing w:line="360" w:lineRule="auto" w:before="246"/>
        <w:ind w:left="118" w:right="174"/>
        <w:jc w:val="both"/>
      </w:pPr>
      <w:r>
        <w:rPr>
          <w:rFonts w:ascii="Arial" w:hAnsi="Arial"/>
          <w:b/>
        </w:rPr>
        <w:t>SEGUNDO.- </w:t>
      </w:r>
      <w:r>
        <w:rPr/>
        <w:t>Publíquese el presente Decreto en el Periódico Oficial del Gobierno del Estado de </w:t>
      </w:r>
      <w:r>
        <w:rPr>
          <w:spacing w:val="-2"/>
        </w:rPr>
        <w:t>Oaxaca.</w:t>
      </w:r>
    </w:p>
    <w:p>
      <w:pPr>
        <w:pStyle w:val="BodyText"/>
        <w:spacing w:line="360" w:lineRule="auto" w:before="121"/>
        <w:ind w:left="118" w:right="172"/>
        <w:jc w:val="both"/>
      </w:pPr>
      <w:r>
        <w:rPr>
          <w:rFonts w:ascii="Arial" w:hAnsi="Arial"/>
          <w:b/>
        </w:rPr>
        <w:t>TERCERO.- </w:t>
      </w:r>
      <w:r>
        <w:rPr/>
        <w:t>La integración de la Comisión Permanente de Cultura, Juventud, Cultura Física y Deporte, será la misma que tenía la Comisión Permanente de Cultura.</w:t>
      </w:r>
    </w:p>
    <w:p>
      <w:pPr>
        <w:pStyle w:val="BodyText"/>
        <w:spacing w:before="119"/>
        <w:ind w:left="118" w:right="122"/>
        <w:jc w:val="both"/>
      </w:pPr>
      <w:r>
        <w:rPr>
          <w:rFonts w:ascii="Arial" w:hAnsi="Arial"/>
          <w:b/>
        </w:rPr>
        <w:t>CUARTO.- </w:t>
      </w:r>
      <w:r>
        <w:rPr/>
        <w:t>Los asuntos turnados y lo demás atinente a la Comisión Permanente de Cultura, así como los asuntos de la</w:t>
      </w:r>
      <w:r>
        <w:rPr>
          <w:spacing w:val="-1"/>
        </w:rPr>
        <w:t> </w:t>
      </w:r>
      <w:r>
        <w:rPr/>
        <w:t>Comisión Permanente de Cultura Física y Deporte, se entenderán como materia de la Comisión Permanente de Cultura, Juventud, Cultura Física y Deporte.</w:t>
      </w:r>
    </w:p>
    <w:p>
      <w:pPr>
        <w:pStyle w:val="BodyText"/>
      </w:pPr>
    </w:p>
    <w:p>
      <w:pPr>
        <w:spacing w:before="0"/>
        <w:ind w:left="129"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1677</w:t>
      </w:r>
    </w:p>
    <w:p>
      <w:pPr>
        <w:spacing w:after="0"/>
        <w:jc w:val="center"/>
        <w:rPr>
          <w:rFonts w:ascii="Arial" w:hAnsi="Arial"/>
          <w:sz w:val="22"/>
        </w:rPr>
        <w:sectPr>
          <w:pgSz w:w="12250" w:h="15850"/>
          <w:pgMar w:header="736" w:footer="699" w:top="2040" w:bottom="940" w:left="1300" w:right="1300"/>
        </w:sectPr>
      </w:pPr>
    </w:p>
    <w:p>
      <w:pPr>
        <w:pStyle w:val="BodyText"/>
        <w:spacing w:before="90"/>
        <w:rPr>
          <w:rFonts w:ascii="Arial"/>
          <w:b/>
        </w:rPr>
      </w:pPr>
    </w:p>
    <w:p>
      <w:pPr>
        <w:spacing w:before="0"/>
        <w:ind w:left="87" w:right="136" w:firstLine="0"/>
        <w:jc w:val="center"/>
        <w:rPr>
          <w:rFonts w:ascii="Arial"/>
          <w:b/>
          <w:sz w:val="22"/>
        </w:rPr>
      </w:pPr>
      <w:r>
        <w:rPr>
          <w:rFonts w:ascii="Arial"/>
          <w:b/>
          <w:sz w:val="22"/>
        </w:rPr>
        <w:t>APROBADO</w:t>
      </w:r>
      <w:r>
        <w:rPr>
          <w:rFonts w:ascii="Arial"/>
          <w:b/>
          <w:spacing w:val="-8"/>
          <w:sz w:val="22"/>
        </w:rPr>
        <w:t> </w:t>
      </w:r>
      <w:r>
        <w:rPr>
          <w:rFonts w:ascii="Arial"/>
          <w:b/>
          <w:sz w:val="22"/>
        </w:rPr>
        <w:t>POR</w:t>
      </w:r>
      <w:r>
        <w:rPr>
          <w:rFonts w:ascii="Arial"/>
          <w:b/>
          <w:spacing w:val="-7"/>
          <w:sz w:val="22"/>
        </w:rPr>
        <w:t> </w:t>
      </w:r>
      <w:r>
        <w:rPr>
          <w:rFonts w:ascii="Arial"/>
          <w:b/>
          <w:sz w:val="22"/>
        </w:rPr>
        <w:t>LA</w:t>
      </w:r>
      <w:r>
        <w:rPr>
          <w:rFonts w:ascii="Arial"/>
          <w:b/>
          <w:spacing w:val="-6"/>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DEL</w:t>
      </w:r>
      <w:r>
        <w:rPr>
          <w:rFonts w:ascii="Arial"/>
          <w:b/>
          <w:spacing w:val="-7"/>
          <w:sz w:val="22"/>
        </w:rPr>
        <w:t> </w:t>
      </w:r>
      <w:r>
        <w:rPr>
          <w:rFonts w:ascii="Arial"/>
          <w:b/>
          <w:sz w:val="22"/>
        </w:rPr>
        <w:t>ESTADO</w:t>
      </w:r>
      <w:r>
        <w:rPr>
          <w:rFonts w:ascii="Arial"/>
          <w:b/>
          <w:spacing w:val="-8"/>
          <w:sz w:val="22"/>
        </w:rPr>
        <w:t> </w:t>
      </w:r>
      <w:r>
        <w:rPr>
          <w:rFonts w:ascii="Arial"/>
          <w:b/>
          <w:sz w:val="22"/>
        </w:rPr>
        <w:t>EL</w:t>
      </w:r>
      <w:r>
        <w:rPr>
          <w:rFonts w:ascii="Arial"/>
          <w:b/>
          <w:spacing w:val="-7"/>
          <w:sz w:val="22"/>
        </w:rPr>
        <w:t> </w:t>
      </w:r>
      <w:r>
        <w:rPr>
          <w:rFonts w:ascii="Arial"/>
          <w:b/>
          <w:sz w:val="22"/>
        </w:rPr>
        <w:t>2</w:t>
      </w:r>
      <w:r>
        <w:rPr>
          <w:rFonts w:ascii="Arial"/>
          <w:b/>
          <w:spacing w:val="-7"/>
          <w:sz w:val="22"/>
        </w:rPr>
        <w:t> </w:t>
      </w:r>
      <w:r>
        <w:rPr>
          <w:rFonts w:ascii="Arial"/>
          <w:b/>
          <w:sz w:val="22"/>
        </w:rPr>
        <w:t>DE</w:t>
      </w:r>
      <w:r>
        <w:rPr>
          <w:rFonts w:ascii="Arial"/>
          <w:b/>
          <w:spacing w:val="-3"/>
          <w:sz w:val="22"/>
        </w:rPr>
        <w:t> </w:t>
      </w:r>
      <w:r>
        <w:rPr>
          <w:rFonts w:ascii="Arial"/>
          <w:b/>
          <w:sz w:val="22"/>
        </w:rPr>
        <w:t>SEPTIEMBRE</w:t>
      </w:r>
      <w:r>
        <w:rPr>
          <w:rFonts w:ascii="Arial"/>
          <w:b/>
          <w:spacing w:val="-7"/>
          <w:sz w:val="22"/>
        </w:rPr>
        <w:t> </w:t>
      </w:r>
      <w:r>
        <w:rPr>
          <w:rFonts w:ascii="Arial"/>
          <w:b/>
          <w:sz w:val="22"/>
        </w:rPr>
        <w:t>DEL</w:t>
      </w:r>
      <w:r>
        <w:rPr>
          <w:rFonts w:ascii="Arial"/>
          <w:b/>
          <w:spacing w:val="-7"/>
          <w:sz w:val="22"/>
        </w:rPr>
        <w:t> </w:t>
      </w:r>
      <w:r>
        <w:rPr>
          <w:rFonts w:ascii="Arial"/>
          <w:b/>
          <w:spacing w:val="-4"/>
          <w:sz w:val="22"/>
        </w:rPr>
        <w:t>2020</w:t>
      </w:r>
    </w:p>
    <w:p>
      <w:pPr>
        <w:pStyle w:val="BodyText"/>
        <w:ind w:left="1555" w:hanging="1065"/>
      </w:pPr>
      <w:r>
        <w:rPr/>
        <w:t>(No</w:t>
      </w:r>
      <w:r>
        <w:rPr>
          <w:spacing w:val="-3"/>
        </w:rPr>
        <w:t> </w:t>
      </w:r>
      <w:r>
        <w:rPr/>
        <w:t>se</w:t>
      </w:r>
      <w:r>
        <w:rPr>
          <w:spacing w:val="-1"/>
        </w:rPr>
        <w:t> </w:t>
      </w:r>
      <w:r>
        <w:rPr/>
        <w:t>requiere</w:t>
      </w:r>
      <w:r>
        <w:rPr>
          <w:spacing w:val="-2"/>
        </w:rPr>
        <w:t> </w:t>
      </w:r>
      <w:r>
        <w:rPr/>
        <w:t>de</w:t>
      </w:r>
      <w:r>
        <w:rPr>
          <w:spacing w:val="-2"/>
        </w:rPr>
        <w:t> </w:t>
      </w:r>
      <w:r>
        <w:rPr/>
        <w:t>su</w:t>
      </w:r>
      <w:r>
        <w:rPr>
          <w:spacing w:val="-3"/>
        </w:rPr>
        <w:t> </w:t>
      </w:r>
      <w:r>
        <w:rPr/>
        <w:t>publicación</w:t>
      </w:r>
      <w:r>
        <w:rPr>
          <w:spacing w:val="-2"/>
        </w:rPr>
        <w:t> </w:t>
      </w:r>
      <w:r>
        <w:rPr/>
        <w:t>en</w:t>
      </w:r>
      <w:r>
        <w:rPr>
          <w:spacing w:val="-3"/>
        </w:rPr>
        <w:t> </w:t>
      </w:r>
      <w:r>
        <w:rPr/>
        <w:t>el</w:t>
      </w:r>
      <w:r>
        <w:rPr>
          <w:spacing w:val="-2"/>
        </w:rPr>
        <w:t> </w:t>
      </w:r>
      <w:r>
        <w:rPr/>
        <w:t>Periódico</w:t>
      </w:r>
      <w:r>
        <w:rPr>
          <w:spacing w:val="-3"/>
        </w:rPr>
        <w:t> </w:t>
      </w:r>
      <w:r>
        <w:rPr/>
        <w:t>Oficial</w:t>
      </w:r>
      <w:r>
        <w:rPr>
          <w:spacing w:val="-3"/>
        </w:rPr>
        <w:t> </w:t>
      </w:r>
      <w:r>
        <w:rPr/>
        <w:t>del</w:t>
      </w:r>
      <w:r>
        <w:rPr>
          <w:spacing w:val="-2"/>
        </w:rPr>
        <w:t> </w:t>
      </w:r>
      <w:r>
        <w:rPr/>
        <w:t>Estado,</w:t>
      </w:r>
      <w:r>
        <w:rPr>
          <w:spacing w:val="-3"/>
        </w:rPr>
        <w:t> </w:t>
      </w:r>
      <w:r>
        <w:rPr/>
        <w:t>habida</w:t>
      </w:r>
      <w:r>
        <w:rPr>
          <w:spacing w:val="-3"/>
        </w:rPr>
        <w:t> </w:t>
      </w:r>
      <w:r>
        <w:rPr/>
        <w:t>cuenta</w:t>
      </w:r>
      <w:r>
        <w:rPr>
          <w:spacing w:val="-3"/>
        </w:rPr>
        <w:t> </w:t>
      </w:r>
      <w:r>
        <w:rPr/>
        <w:t>de</w:t>
      </w:r>
      <w:r>
        <w:rPr>
          <w:spacing w:val="-3"/>
        </w:rPr>
        <w:t> </w:t>
      </w:r>
      <w:r>
        <w:rPr/>
        <w:t>lo estatuido en el artículo 7 de la Ley Orgánica del Poder Legislativo)</w:t>
      </w:r>
    </w:p>
    <w:p>
      <w:pPr>
        <w:pStyle w:val="BodyText"/>
      </w:pPr>
    </w:p>
    <w:p>
      <w:pPr>
        <w:spacing w:before="0"/>
        <w:ind w:left="118" w:right="0" w:firstLine="0"/>
        <w:jc w:val="left"/>
        <w:rPr>
          <w:sz w:val="22"/>
        </w:rPr>
      </w:pPr>
      <w:r>
        <w:rPr>
          <w:rFonts w:ascii="Arial" w:hAnsi="Arial"/>
          <w:b/>
          <w:sz w:val="22"/>
        </w:rPr>
        <w:t>ARTÍCULO ÚNICO.- </w:t>
      </w:r>
      <w:r>
        <w:rPr>
          <w:sz w:val="22"/>
        </w:rPr>
        <w:t>Se </w:t>
      </w:r>
      <w:r>
        <w:rPr>
          <w:rFonts w:ascii="Arial" w:hAnsi="Arial"/>
          <w:b/>
          <w:sz w:val="22"/>
        </w:rPr>
        <w:t>ADICIONA </w:t>
      </w:r>
      <w:r>
        <w:rPr>
          <w:sz w:val="22"/>
        </w:rPr>
        <w:t>el artículo 38 Bis al Reglamento Interior del Congreso del Estado Libre y Soberano de Oaxaca.</w:t>
      </w:r>
    </w:p>
    <w:p>
      <w:pPr>
        <w:spacing w:before="252"/>
        <w:ind w:left="0" w:right="0"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18"/>
      </w:pPr>
      <w:r>
        <w:rPr>
          <w:rFonts w:ascii="Arial" w:hAnsi="Arial"/>
          <w:b/>
        </w:rPr>
        <w:t>PRIMERO.-</w:t>
      </w:r>
      <w:r>
        <w:rPr>
          <w:rFonts w:ascii="Arial" w:hAnsi="Arial"/>
          <w:b/>
          <w:spacing w:val="-7"/>
        </w:rPr>
        <w:t> </w:t>
      </w:r>
      <w:r>
        <w:rPr/>
        <w:t>El</w:t>
      </w:r>
      <w:r>
        <w:rPr>
          <w:spacing w:val="-8"/>
        </w:rPr>
        <w:t> </w:t>
      </w:r>
      <w:r>
        <w:rPr/>
        <w:t>presente</w:t>
      </w:r>
      <w:r>
        <w:rPr>
          <w:spacing w:val="-8"/>
        </w:rPr>
        <w:t> </w:t>
      </w:r>
      <w:r>
        <w:rPr/>
        <w:t>Decreto</w:t>
      </w:r>
      <w:r>
        <w:rPr>
          <w:spacing w:val="-7"/>
        </w:rPr>
        <w:t> </w:t>
      </w:r>
      <w:r>
        <w:rPr/>
        <w:t>entrará</w:t>
      </w:r>
      <w:r>
        <w:rPr>
          <w:spacing w:val="-6"/>
        </w:rPr>
        <w:t> </w:t>
      </w:r>
      <w:r>
        <w:rPr/>
        <w:t>en</w:t>
      </w:r>
      <w:r>
        <w:rPr>
          <w:spacing w:val="-7"/>
        </w:rPr>
        <w:t> </w:t>
      </w:r>
      <w:r>
        <w:rPr/>
        <w:t>vigor</w:t>
      </w:r>
      <w:r>
        <w:rPr>
          <w:spacing w:val="-8"/>
        </w:rPr>
        <w:t> </w:t>
      </w:r>
      <w:r>
        <w:rPr/>
        <w:t>al</w:t>
      </w:r>
      <w:r>
        <w:rPr>
          <w:spacing w:val="-7"/>
        </w:rPr>
        <w:t> </w:t>
      </w:r>
      <w:r>
        <w:rPr/>
        <w:t>día</w:t>
      </w:r>
      <w:r>
        <w:rPr>
          <w:spacing w:val="-7"/>
        </w:rPr>
        <w:t> </w:t>
      </w:r>
      <w:r>
        <w:rPr/>
        <w:t>siguiente</w:t>
      </w:r>
      <w:r>
        <w:rPr>
          <w:spacing w:val="-7"/>
        </w:rPr>
        <w:t> </w:t>
      </w:r>
      <w:r>
        <w:rPr/>
        <w:t>de</w:t>
      </w:r>
      <w:r>
        <w:rPr>
          <w:spacing w:val="-8"/>
        </w:rPr>
        <w:t> </w:t>
      </w:r>
      <w:r>
        <w:rPr/>
        <w:t>su</w:t>
      </w:r>
      <w:r>
        <w:rPr>
          <w:spacing w:val="-8"/>
        </w:rPr>
        <w:t> </w:t>
      </w:r>
      <w:r>
        <w:rPr>
          <w:spacing w:val="-2"/>
        </w:rPr>
        <w:t>aprobación.</w:t>
      </w:r>
    </w:p>
    <w:p>
      <w:pPr>
        <w:pStyle w:val="BodyText"/>
      </w:pPr>
    </w:p>
    <w:p>
      <w:pPr>
        <w:pStyle w:val="BodyText"/>
        <w:ind w:left="118" w:right="99"/>
      </w:pPr>
      <w:r>
        <w:rPr>
          <w:rFonts w:ascii="Arial" w:hAnsi="Arial"/>
          <w:b/>
        </w:rPr>
        <w:t>SEGUNDO.- </w:t>
      </w:r>
      <w:r>
        <w:rPr/>
        <w:t>Publíquese en la Gaceta Parlamentaria del Congreso del Estado de Oaxaca, y en el Periódico Oficial del Gobierno del Estado de Oaxaca.</w:t>
      </w:r>
    </w:p>
    <w:p>
      <w:pPr>
        <w:pStyle w:val="BodyText"/>
      </w:pPr>
    </w:p>
    <w:p>
      <w:pPr>
        <w:pStyle w:val="BodyText"/>
      </w:pPr>
    </w:p>
    <w:p>
      <w:pPr>
        <w:pStyle w:val="BodyText"/>
      </w:pPr>
    </w:p>
    <w:p>
      <w:pPr>
        <w:spacing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1756</w:t>
      </w:r>
    </w:p>
    <w:p>
      <w:pPr>
        <w:spacing w:line="252" w:lineRule="exact" w:before="0"/>
        <w:ind w:left="126" w:right="177" w:firstLine="0"/>
        <w:jc w:val="center"/>
        <w:rPr>
          <w:rFonts w:ascii="Arial"/>
          <w:b/>
          <w:sz w:val="22"/>
        </w:rPr>
      </w:pPr>
      <w:r>
        <w:rPr>
          <w:rFonts w:ascii="Arial"/>
          <w:b/>
          <w:sz w:val="22"/>
        </w:rPr>
        <w:t>APROBADO</w:t>
      </w:r>
      <w:r>
        <w:rPr>
          <w:rFonts w:ascii="Arial"/>
          <w:b/>
          <w:spacing w:val="-8"/>
          <w:sz w:val="22"/>
        </w:rPr>
        <w:t> </w:t>
      </w:r>
      <w:r>
        <w:rPr>
          <w:rFonts w:ascii="Arial"/>
          <w:b/>
          <w:sz w:val="22"/>
        </w:rPr>
        <w:t>POR</w:t>
      </w:r>
      <w:r>
        <w:rPr>
          <w:rFonts w:ascii="Arial"/>
          <w:b/>
          <w:spacing w:val="-7"/>
          <w:sz w:val="22"/>
        </w:rPr>
        <w:t> </w:t>
      </w:r>
      <w:r>
        <w:rPr>
          <w:rFonts w:ascii="Arial"/>
          <w:b/>
          <w:sz w:val="22"/>
        </w:rPr>
        <w:t>LA</w:t>
      </w:r>
      <w:r>
        <w:rPr>
          <w:rFonts w:ascii="Arial"/>
          <w:b/>
          <w:spacing w:val="-6"/>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DEL</w:t>
      </w:r>
      <w:r>
        <w:rPr>
          <w:rFonts w:ascii="Arial"/>
          <w:b/>
          <w:spacing w:val="-7"/>
          <w:sz w:val="22"/>
        </w:rPr>
        <w:t> </w:t>
      </w:r>
      <w:r>
        <w:rPr>
          <w:rFonts w:ascii="Arial"/>
          <w:b/>
          <w:sz w:val="22"/>
        </w:rPr>
        <w:t>ESTADO</w:t>
      </w:r>
      <w:r>
        <w:rPr>
          <w:rFonts w:ascii="Arial"/>
          <w:b/>
          <w:spacing w:val="-8"/>
          <w:sz w:val="22"/>
        </w:rPr>
        <w:t> </w:t>
      </w:r>
      <w:r>
        <w:rPr>
          <w:rFonts w:ascii="Arial"/>
          <w:b/>
          <w:sz w:val="22"/>
        </w:rPr>
        <w:t>EL</w:t>
      </w:r>
      <w:r>
        <w:rPr>
          <w:rFonts w:ascii="Arial"/>
          <w:b/>
          <w:spacing w:val="-7"/>
          <w:sz w:val="22"/>
        </w:rPr>
        <w:t> </w:t>
      </w:r>
      <w:r>
        <w:rPr>
          <w:rFonts w:ascii="Arial"/>
          <w:b/>
          <w:sz w:val="22"/>
        </w:rPr>
        <w:t>18</w:t>
      </w:r>
      <w:r>
        <w:rPr>
          <w:rFonts w:ascii="Arial"/>
          <w:b/>
          <w:spacing w:val="-6"/>
          <w:sz w:val="22"/>
        </w:rPr>
        <w:t> </w:t>
      </w:r>
      <w:r>
        <w:rPr>
          <w:rFonts w:ascii="Arial"/>
          <w:b/>
          <w:sz w:val="22"/>
        </w:rPr>
        <w:t>DE</w:t>
      </w:r>
      <w:r>
        <w:rPr>
          <w:rFonts w:ascii="Arial"/>
          <w:b/>
          <w:spacing w:val="-7"/>
          <w:sz w:val="22"/>
        </w:rPr>
        <w:t> </w:t>
      </w:r>
      <w:r>
        <w:rPr>
          <w:rFonts w:ascii="Arial"/>
          <w:b/>
          <w:sz w:val="22"/>
        </w:rPr>
        <w:t>NOVIEMBRE</w:t>
      </w:r>
      <w:r>
        <w:rPr>
          <w:rFonts w:ascii="Arial"/>
          <w:b/>
          <w:spacing w:val="-7"/>
          <w:sz w:val="22"/>
        </w:rPr>
        <w:t> </w:t>
      </w:r>
      <w:r>
        <w:rPr>
          <w:rFonts w:ascii="Arial"/>
          <w:b/>
          <w:sz w:val="22"/>
        </w:rPr>
        <w:t>DEL</w:t>
      </w:r>
      <w:r>
        <w:rPr>
          <w:rFonts w:ascii="Arial"/>
          <w:b/>
          <w:spacing w:val="-7"/>
          <w:sz w:val="22"/>
        </w:rPr>
        <w:t> </w:t>
      </w:r>
      <w:r>
        <w:rPr>
          <w:rFonts w:ascii="Arial"/>
          <w:b/>
          <w:spacing w:val="-4"/>
          <w:sz w:val="22"/>
        </w:rPr>
        <w:t>2020</w:t>
      </w:r>
    </w:p>
    <w:p>
      <w:pPr>
        <w:pStyle w:val="BodyText"/>
        <w:ind w:left="1555" w:hanging="1065"/>
      </w:pPr>
      <w:r>
        <w:rPr/>
        <w:t>(No</w:t>
      </w:r>
      <w:r>
        <w:rPr>
          <w:spacing w:val="-3"/>
        </w:rPr>
        <w:t> </w:t>
      </w:r>
      <w:r>
        <w:rPr/>
        <w:t>se</w:t>
      </w:r>
      <w:r>
        <w:rPr>
          <w:spacing w:val="-3"/>
        </w:rPr>
        <w:t> </w:t>
      </w:r>
      <w:r>
        <w:rPr/>
        <w:t>requiere</w:t>
      </w:r>
      <w:r>
        <w:rPr>
          <w:spacing w:val="-2"/>
        </w:rPr>
        <w:t> </w:t>
      </w:r>
      <w:r>
        <w:rPr/>
        <w:t>de</w:t>
      </w:r>
      <w:r>
        <w:rPr>
          <w:spacing w:val="-2"/>
        </w:rPr>
        <w:t> </w:t>
      </w:r>
      <w:r>
        <w:rPr/>
        <w:t>su</w:t>
      </w:r>
      <w:r>
        <w:rPr>
          <w:spacing w:val="-3"/>
        </w:rPr>
        <w:t> </w:t>
      </w:r>
      <w:r>
        <w:rPr/>
        <w:t>publicación</w:t>
      </w:r>
      <w:r>
        <w:rPr>
          <w:spacing w:val="-2"/>
        </w:rPr>
        <w:t> </w:t>
      </w:r>
      <w:r>
        <w:rPr/>
        <w:t>en</w:t>
      </w:r>
      <w:r>
        <w:rPr>
          <w:spacing w:val="-3"/>
        </w:rPr>
        <w:t> </w:t>
      </w:r>
      <w:r>
        <w:rPr/>
        <w:t>el</w:t>
      </w:r>
      <w:r>
        <w:rPr>
          <w:spacing w:val="-2"/>
        </w:rPr>
        <w:t> </w:t>
      </w:r>
      <w:r>
        <w:rPr/>
        <w:t>Periódico</w:t>
      </w:r>
      <w:r>
        <w:rPr>
          <w:spacing w:val="-3"/>
        </w:rPr>
        <w:t> </w:t>
      </w:r>
      <w:r>
        <w:rPr/>
        <w:t>Oficial</w:t>
      </w:r>
      <w:r>
        <w:rPr>
          <w:spacing w:val="-3"/>
        </w:rPr>
        <w:t> </w:t>
      </w:r>
      <w:r>
        <w:rPr/>
        <w:t>del</w:t>
      </w:r>
      <w:r>
        <w:rPr>
          <w:spacing w:val="-2"/>
        </w:rPr>
        <w:t> </w:t>
      </w:r>
      <w:r>
        <w:rPr/>
        <w:t>Estado,</w:t>
      </w:r>
      <w:r>
        <w:rPr>
          <w:spacing w:val="-3"/>
        </w:rPr>
        <w:t> </w:t>
      </w:r>
      <w:r>
        <w:rPr/>
        <w:t>habida</w:t>
      </w:r>
      <w:r>
        <w:rPr>
          <w:spacing w:val="-3"/>
        </w:rPr>
        <w:t> </w:t>
      </w:r>
      <w:r>
        <w:rPr/>
        <w:t>cuenta</w:t>
      </w:r>
      <w:r>
        <w:rPr>
          <w:spacing w:val="-3"/>
        </w:rPr>
        <w:t> </w:t>
      </w:r>
      <w:r>
        <w:rPr/>
        <w:t>de</w:t>
      </w:r>
      <w:r>
        <w:rPr>
          <w:spacing w:val="-3"/>
        </w:rPr>
        <w:t> </w:t>
      </w:r>
      <w:r>
        <w:rPr/>
        <w:t>lo estatuido en el artículo 7 de la Ley Orgánica del Poder Legislativo)</w:t>
      </w:r>
    </w:p>
    <w:p>
      <w:pPr>
        <w:pStyle w:val="BodyText"/>
        <w:spacing w:before="1"/>
      </w:pPr>
    </w:p>
    <w:p>
      <w:pPr>
        <w:spacing w:before="0"/>
        <w:ind w:left="118" w:right="0" w:firstLine="0"/>
        <w:jc w:val="left"/>
        <w:rPr>
          <w:rFonts w:ascii="Arial" w:hAnsi="Arial"/>
          <w:b/>
          <w:sz w:val="22"/>
        </w:rPr>
      </w:pPr>
      <w:r>
        <w:rPr>
          <w:rFonts w:ascii="Arial" w:hAnsi="Arial"/>
          <w:b/>
          <w:sz w:val="22"/>
        </w:rPr>
        <w:t>ARTÍCULO PRIMERO.-</w:t>
      </w:r>
      <w:r>
        <w:rPr>
          <w:rFonts w:ascii="Arial" w:hAnsi="Arial"/>
          <w:b/>
          <w:spacing w:val="-1"/>
          <w:sz w:val="22"/>
        </w:rPr>
        <w:t> </w:t>
      </w:r>
      <w:r>
        <w:rPr>
          <w:sz w:val="22"/>
        </w:rPr>
        <w:t>Se</w:t>
      </w:r>
      <w:r>
        <w:rPr>
          <w:spacing w:val="-1"/>
          <w:sz w:val="22"/>
        </w:rPr>
        <w:t> </w:t>
      </w:r>
      <w:r>
        <w:rPr>
          <w:rFonts w:ascii="Arial" w:hAnsi="Arial"/>
          <w:b/>
          <w:sz w:val="22"/>
        </w:rPr>
        <w:t>REFORMA</w:t>
      </w:r>
      <w:r>
        <w:rPr>
          <w:rFonts w:ascii="Arial" w:hAnsi="Arial"/>
          <w:b/>
          <w:spacing w:val="-1"/>
          <w:sz w:val="22"/>
        </w:rPr>
        <w:t> </w:t>
      </w:r>
      <w:r>
        <w:rPr>
          <w:sz w:val="22"/>
        </w:rPr>
        <w:t>la</w:t>
      </w:r>
      <w:r>
        <w:rPr>
          <w:spacing w:val="-1"/>
          <w:sz w:val="22"/>
        </w:rPr>
        <w:t> </w:t>
      </w:r>
      <w:r>
        <w:rPr>
          <w:sz w:val="22"/>
        </w:rPr>
        <w:t>fracción</w:t>
      </w:r>
      <w:r>
        <w:rPr>
          <w:spacing w:val="-1"/>
          <w:sz w:val="22"/>
        </w:rPr>
        <w:t> </w:t>
      </w:r>
      <w:r>
        <w:rPr>
          <w:sz w:val="22"/>
        </w:rPr>
        <w:t>XXXVI</w:t>
      </w:r>
      <w:r>
        <w:rPr>
          <w:spacing w:val="-1"/>
          <w:sz w:val="22"/>
        </w:rPr>
        <w:t> </w:t>
      </w:r>
      <w:r>
        <w:rPr>
          <w:sz w:val="22"/>
        </w:rPr>
        <w:t>del artículo</w:t>
      </w:r>
      <w:r>
        <w:rPr>
          <w:spacing w:val="-1"/>
          <w:sz w:val="22"/>
        </w:rPr>
        <w:t> </w:t>
      </w:r>
      <w:r>
        <w:rPr>
          <w:sz w:val="22"/>
        </w:rPr>
        <w:t>3</w:t>
      </w:r>
      <w:r>
        <w:rPr>
          <w:spacing w:val="-3"/>
          <w:sz w:val="22"/>
        </w:rPr>
        <w:t> </w:t>
      </w:r>
      <w:r>
        <w:rPr>
          <w:sz w:val="22"/>
        </w:rPr>
        <w:t>de</w:t>
      </w:r>
      <w:r>
        <w:rPr>
          <w:spacing w:val="-1"/>
          <w:sz w:val="22"/>
        </w:rPr>
        <w:t> </w:t>
      </w:r>
      <w:r>
        <w:rPr>
          <w:sz w:val="22"/>
        </w:rPr>
        <w:t>la </w:t>
      </w:r>
      <w:r>
        <w:rPr>
          <w:rFonts w:ascii="Arial" w:hAnsi="Arial"/>
          <w:b/>
          <w:sz w:val="22"/>
        </w:rPr>
        <w:t>Ley</w:t>
      </w:r>
      <w:r>
        <w:rPr>
          <w:rFonts w:ascii="Arial" w:hAnsi="Arial"/>
          <w:b/>
          <w:spacing w:val="-2"/>
          <w:sz w:val="22"/>
        </w:rPr>
        <w:t> </w:t>
      </w:r>
      <w:r>
        <w:rPr>
          <w:rFonts w:ascii="Arial" w:hAnsi="Arial"/>
          <w:b/>
          <w:sz w:val="22"/>
        </w:rPr>
        <w:t>Orgánica</w:t>
      </w:r>
      <w:r>
        <w:rPr>
          <w:rFonts w:ascii="Arial" w:hAnsi="Arial"/>
          <w:b/>
          <w:spacing w:val="-1"/>
          <w:sz w:val="22"/>
        </w:rPr>
        <w:t> </w:t>
      </w:r>
      <w:r>
        <w:rPr>
          <w:rFonts w:ascii="Arial" w:hAnsi="Arial"/>
          <w:b/>
          <w:sz w:val="22"/>
        </w:rPr>
        <w:t>del Poder Legislativo del Estado Libre y Soberano de Oaxaca.</w:t>
      </w:r>
    </w:p>
    <w:p>
      <w:pPr>
        <w:spacing w:before="252"/>
        <w:ind w:left="118" w:right="168" w:firstLine="0"/>
        <w:jc w:val="both"/>
        <w:rPr>
          <w:rFonts w:ascii="Arial" w:hAnsi="Arial"/>
          <w:b/>
          <w:sz w:val="22"/>
        </w:rPr>
      </w:pPr>
      <w:r>
        <w:rPr>
          <w:rFonts w:ascii="Arial" w:hAnsi="Arial"/>
          <w:b/>
          <w:sz w:val="22"/>
        </w:rPr>
        <w:t>ARTÍCULO</w:t>
      </w:r>
      <w:r>
        <w:rPr>
          <w:rFonts w:ascii="Arial" w:hAnsi="Arial"/>
          <w:b/>
          <w:spacing w:val="-16"/>
          <w:sz w:val="22"/>
        </w:rPr>
        <w:t> </w:t>
      </w:r>
      <w:r>
        <w:rPr>
          <w:rFonts w:ascii="Arial" w:hAnsi="Arial"/>
          <w:b/>
          <w:sz w:val="22"/>
        </w:rPr>
        <w:t>SEGUNDO.-</w:t>
      </w:r>
      <w:r>
        <w:rPr>
          <w:rFonts w:ascii="Arial" w:hAnsi="Arial"/>
          <w:b/>
          <w:spacing w:val="-15"/>
          <w:sz w:val="22"/>
        </w:rPr>
        <w:t> </w:t>
      </w:r>
      <w:r>
        <w:rPr>
          <w:sz w:val="22"/>
        </w:rPr>
        <w:t>Se</w:t>
      </w:r>
      <w:r>
        <w:rPr>
          <w:spacing w:val="-15"/>
          <w:sz w:val="22"/>
        </w:rPr>
        <w:t> </w:t>
      </w:r>
      <w:r>
        <w:rPr>
          <w:rFonts w:ascii="Arial" w:hAnsi="Arial"/>
          <w:b/>
          <w:sz w:val="22"/>
        </w:rPr>
        <w:t>REFORMA</w:t>
      </w:r>
      <w:r>
        <w:rPr>
          <w:rFonts w:ascii="Arial" w:hAnsi="Arial"/>
          <w:b/>
          <w:spacing w:val="-16"/>
          <w:sz w:val="22"/>
        </w:rPr>
        <w:t> </w:t>
      </w:r>
      <w:r>
        <w:rPr>
          <w:sz w:val="22"/>
        </w:rPr>
        <w:t>la</w:t>
      </w:r>
      <w:r>
        <w:rPr>
          <w:spacing w:val="-15"/>
          <w:sz w:val="22"/>
        </w:rPr>
        <w:t> </w:t>
      </w:r>
      <w:r>
        <w:rPr>
          <w:sz w:val="22"/>
        </w:rPr>
        <w:t>fracción</w:t>
      </w:r>
      <w:r>
        <w:rPr>
          <w:spacing w:val="-15"/>
          <w:sz w:val="22"/>
        </w:rPr>
        <w:t> </w:t>
      </w:r>
      <w:r>
        <w:rPr>
          <w:sz w:val="22"/>
        </w:rPr>
        <w:t>XXXVII</w:t>
      </w:r>
      <w:r>
        <w:rPr>
          <w:spacing w:val="-15"/>
          <w:sz w:val="22"/>
        </w:rPr>
        <w:t> </w:t>
      </w:r>
      <w:r>
        <w:rPr>
          <w:sz w:val="22"/>
        </w:rPr>
        <w:t>del</w:t>
      </w:r>
      <w:r>
        <w:rPr>
          <w:spacing w:val="-16"/>
          <w:sz w:val="22"/>
        </w:rPr>
        <w:t> </w:t>
      </w:r>
      <w:r>
        <w:rPr>
          <w:sz w:val="22"/>
        </w:rPr>
        <w:t>artículo</w:t>
      </w:r>
      <w:r>
        <w:rPr>
          <w:spacing w:val="-15"/>
          <w:sz w:val="22"/>
        </w:rPr>
        <w:t> </w:t>
      </w:r>
      <w:r>
        <w:rPr>
          <w:sz w:val="22"/>
        </w:rPr>
        <w:t>3;</w:t>
      </w:r>
      <w:r>
        <w:rPr>
          <w:spacing w:val="-15"/>
          <w:sz w:val="22"/>
        </w:rPr>
        <w:t> </w:t>
      </w:r>
      <w:r>
        <w:rPr>
          <w:sz w:val="22"/>
        </w:rPr>
        <w:t>la</w:t>
      </w:r>
      <w:r>
        <w:rPr>
          <w:spacing w:val="-16"/>
          <w:sz w:val="22"/>
        </w:rPr>
        <w:t> </w:t>
      </w:r>
      <w:r>
        <w:rPr>
          <w:sz w:val="22"/>
        </w:rPr>
        <w:t>fracción</w:t>
      </w:r>
      <w:r>
        <w:rPr>
          <w:spacing w:val="-15"/>
          <w:sz w:val="22"/>
        </w:rPr>
        <w:t> </w:t>
      </w:r>
      <w:r>
        <w:rPr>
          <w:sz w:val="22"/>
        </w:rPr>
        <w:t>II</w:t>
      </w:r>
      <w:r>
        <w:rPr>
          <w:spacing w:val="-15"/>
          <w:sz w:val="22"/>
        </w:rPr>
        <w:t> </w:t>
      </w:r>
      <w:r>
        <w:rPr>
          <w:sz w:val="22"/>
        </w:rPr>
        <w:t>del</w:t>
      </w:r>
      <w:r>
        <w:rPr>
          <w:spacing w:val="-15"/>
          <w:sz w:val="22"/>
        </w:rPr>
        <w:t> </w:t>
      </w:r>
      <w:r>
        <w:rPr>
          <w:sz w:val="22"/>
        </w:rPr>
        <w:t>artículo 60; la fracción IV del artículo 61; y se </w:t>
      </w:r>
      <w:r>
        <w:rPr>
          <w:rFonts w:ascii="Arial" w:hAnsi="Arial"/>
          <w:b/>
          <w:sz w:val="22"/>
        </w:rPr>
        <w:t>ADICIONA </w:t>
      </w:r>
      <w:r>
        <w:rPr>
          <w:sz w:val="22"/>
        </w:rPr>
        <w:t>el segundo párrafo al artículo 47, y el párrafo segundo</w:t>
      </w:r>
      <w:r>
        <w:rPr>
          <w:spacing w:val="-9"/>
          <w:sz w:val="22"/>
        </w:rPr>
        <w:t> </w:t>
      </w:r>
      <w:r>
        <w:rPr>
          <w:sz w:val="22"/>
        </w:rPr>
        <w:t>a</w:t>
      </w:r>
      <w:r>
        <w:rPr>
          <w:spacing w:val="-10"/>
          <w:sz w:val="22"/>
        </w:rPr>
        <w:t> </w:t>
      </w:r>
      <w:r>
        <w:rPr>
          <w:sz w:val="22"/>
        </w:rPr>
        <w:t>la</w:t>
      </w:r>
      <w:r>
        <w:rPr>
          <w:spacing w:val="-9"/>
          <w:sz w:val="22"/>
        </w:rPr>
        <w:t> </w:t>
      </w:r>
      <w:r>
        <w:rPr>
          <w:sz w:val="22"/>
        </w:rPr>
        <w:t>fracción</w:t>
      </w:r>
      <w:r>
        <w:rPr>
          <w:spacing w:val="-9"/>
          <w:sz w:val="22"/>
        </w:rPr>
        <w:t> </w:t>
      </w:r>
      <w:r>
        <w:rPr>
          <w:sz w:val="22"/>
        </w:rPr>
        <w:t>II</w:t>
      </w:r>
      <w:r>
        <w:rPr>
          <w:spacing w:val="-10"/>
          <w:sz w:val="22"/>
        </w:rPr>
        <w:t> </w:t>
      </w:r>
      <w:r>
        <w:rPr>
          <w:sz w:val="22"/>
        </w:rPr>
        <w:t>del</w:t>
      </w:r>
      <w:r>
        <w:rPr>
          <w:spacing w:val="-9"/>
          <w:sz w:val="22"/>
        </w:rPr>
        <w:t> </w:t>
      </w:r>
      <w:r>
        <w:rPr>
          <w:sz w:val="22"/>
        </w:rPr>
        <w:t>artículo</w:t>
      </w:r>
      <w:r>
        <w:rPr>
          <w:spacing w:val="-10"/>
          <w:sz w:val="22"/>
        </w:rPr>
        <w:t> </w:t>
      </w:r>
      <w:r>
        <w:rPr>
          <w:sz w:val="22"/>
        </w:rPr>
        <w:t>61</w:t>
      </w:r>
      <w:r>
        <w:rPr>
          <w:spacing w:val="-9"/>
          <w:sz w:val="22"/>
        </w:rPr>
        <w:t> </w:t>
      </w:r>
      <w:r>
        <w:rPr>
          <w:sz w:val="22"/>
        </w:rPr>
        <w:t>del</w:t>
      </w:r>
      <w:r>
        <w:rPr>
          <w:spacing w:val="-7"/>
          <w:sz w:val="22"/>
        </w:rPr>
        <w:t> </w:t>
      </w:r>
      <w:r>
        <w:rPr>
          <w:rFonts w:ascii="Arial" w:hAnsi="Arial"/>
          <w:b/>
          <w:sz w:val="22"/>
        </w:rPr>
        <w:t>Reglamento</w:t>
      </w:r>
      <w:r>
        <w:rPr>
          <w:rFonts w:ascii="Arial" w:hAnsi="Arial"/>
          <w:b/>
          <w:spacing w:val="-9"/>
          <w:sz w:val="22"/>
        </w:rPr>
        <w:t> </w:t>
      </w:r>
      <w:r>
        <w:rPr>
          <w:rFonts w:ascii="Arial" w:hAnsi="Arial"/>
          <w:b/>
          <w:sz w:val="22"/>
        </w:rPr>
        <w:t>Interior</w:t>
      </w:r>
      <w:r>
        <w:rPr>
          <w:rFonts w:ascii="Arial" w:hAnsi="Arial"/>
          <w:b/>
          <w:spacing w:val="-9"/>
          <w:sz w:val="22"/>
        </w:rPr>
        <w:t> </w:t>
      </w:r>
      <w:r>
        <w:rPr>
          <w:rFonts w:ascii="Arial" w:hAnsi="Arial"/>
          <w:b/>
          <w:sz w:val="22"/>
        </w:rPr>
        <w:t>del</w:t>
      </w:r>
      <w:r>
        <w:rPr>
          <w:rFonts w:ascii="Arial" w:hAnsi="Arial"/>
          <w:b/>
          <w:spacing w:val="-9"/>
          <w:sz w:val="22"/>
        </w:rPr>
        <w:t> </w:t>
      </w:r>
      <w:r>
        <w:rPr>
          <w:rFonts w:ascii="Arial" w:hAnsi="Arial"/>
          <w:b/>
          <w:sz w:val="22"/>
        </w:rPr>
        <w:t>Congreso</w:t>
      </w:r>
      <w:r>
        <w:rPr>
          <w:rFonts w:ascii="Arial" w:hAnsi="Arial"/>
          <w:b/>
          <w:spacing w:val="-9"/>
          <w:sz w:val="22"/>
        </w:rPr>
        <w:t> </w:t>
      </w:r>
      <w:r>
        <w:rPr>
          <w:rFonts w:ascii="Arial" w:hAnsi="Arial"/>
          <w:b/>
          <w:sz w:val="22"/>
        </w:rPr>
        <w:t>del</w:t>
      </w:r>
      <w:r>
        <w:rPr>
          <w:rFonts w:ascii="Arial" w:hAnsi="Arial"/>
          <w:b/>
          <w:spacing w:val="-9"/>
          <w:sz w:val="22"/>
        </w:rPr>
        <w:t> </w:t>
      </w:r>
      <w:r>
        <w:rPr>
          <w:rFonts w:ascii="Arial" w:hAnsi="Arial"/>
          <w:b/>
          <w:sz w:val="22"/>
        </w:rPr>
        <w:t>Estado</w:t>
      </w:r>
      <w:r>
        <w:rPr>
          <w:rFonts w:ascii="Arial" w:hAnsi="Arial"/>
          <w:b/>
          <w:spacing w:val="-9"/>
          <w:sz w:val="22"/>
        </w:rPr>
        <w:t> </w:t>
      </w:r>
      <w:r>
        <w:rPr>
          <w:rFonts w:ascii="Arial" w:hAnsi="Arial"/>
          <w:b/>
          <w:sz w:val="22"/>
        </w:rPr>
        <w:t>Libre y Soberano de Oaxaca.</w:t>
      </w:r>
    </w:p>
    <w:p>
      <w:pPr>
        <w:pStyle w:val="BodyText"/>
        <w:rPr>
          <w:rFonts w:ascii="Arial"/>
          <w:b/>
        </w:rPr>
      </w:pPr>
    </w:p>
    <w:p>
      <w:pPr>
        <w:spacing w:before="0"/>
        <w:ind w:left="127" w:right="177" w:firstLine="0"/>
        <w:jc w:val="center"/>
        <w:rPr>
          <w:rFonts w:ascii="Arial"/>
          <w:b/>
          <w:sz w:val="22"/>
        </w:rPr>
      </w:pPr>
      <w:r>
        <w:rPr>
          <w:rFonts w:ascii="Arial"/>
          <w:b/>
          <w:spacing w:val="-2"/>
          <w:sz w:val="22"/>
        </w:rPr>
        <w:t>TRANSITORIOS</w:t>
      </w:r>
    </w:p>
    <w:p>
      <w:pPr>
        <w:pStyle w:val="BodyText"/>
        <w:spacing w:before="120"/>
        <w:rPr>
          <w:rFonts w:ascii="Arial"/>
          <w:b/>
        </w:rPr>
      </w:pPr>
    </w:p>
    <w:p>
      <w:pPr>
        <w:pStyle w:val="BodyText"/>
        <w:spacing w:before="1"/>
        <w:ind w:left="118"/>
        <w:jc w:val="both"/>
      </w:pPr>
      <w:r>
        <w:rPr>
          <w:rFonts w:ascii="Arial" w:hAnsi="Arial"/>
          <w:b/>
        </w:rPr>
        <w:t>PRIMERO.-</w:t>
      </w:r>
      <w:r>
        <w:rPr>
          <w:rFonts w:ascii="Arial" w:hAnsi="Arial"/>
          <w:b/>
          <w:spacing w:val="-7"/>
        </w:rPr>
        <w:t> </w:t>
      </w:r>
      <w:r>
        <w:rPr/>
        <w:t>El</w:t>
      </w:r>
      <w:r>
        <w:rPr>
          <w:spacing w:val="-8"/>
        </w:rPr>
        <w:t> </w:t>
      </w:r>
      <w:r>
        <w:rPr/>
        <w:t>presente</w:t>
      </w:r>
      <w:r>
        <w:rPr>
          <w:spacing w:val="-8"/>
        </w:rPr>
        <w:t> </w:t>
      </w:r>
      <w:r>
        <w:rPr/>
        <w:t>Decreto</w:t>
      </w:r>
      <w:r>
        <w:rPr>
          <w:spacing w:val="-7"/>
        </w:rPr>
        <w:t> </w:t>
      </w:r>
      <w:r>
        <w:rPr/>
        <w:t>entrará</w:t>
      </w:r>
      <w:r>
        <w:rPr>
          <w:spacing w:val="-6"/>
        </w:rPr>
        <w:t> </w:t>
      </w:r>
      <w:r>
        <w:rPr/>
        <w:t>en</w:t>
      </w:r>
      <w:r>
        <w:rPr>
          <w:spacing w:val="-7"/>
        </w:rPr>
        <w:t> </w:t>
      </w:r>
      <w:r>
        <w:rPr/>
        <w:t>vigor</w:t>
      </w:r>
      <w:r>
        <w:rPr>
          <w:spacing w:val="-8"/>
        </w:rPr>
        <w:t> </w:t>
      </w:r>
      <w:r>
        <w:rPr/>
        <w:t>al</w:t>
      </w:r>
      <w:r>
        <w:rPr>
          <w:spacing w:val="-7"/>
        </w:rPr>
        <w:t> </w:t>
      </w:r>
      <w:r>
        <w:rPr/>
        <w:t>día</w:t>
      </w:r>
      <w:r>
        <w:rPr>
          <w:spacing w:val="-7"/>
        </w:rPr>
        <w:t> </w:t>
      </w:r>
      <w:r>
        <w:rPr/>
        <w:t>siguiente</w:t>
      </w:r>
      <w:r>
        <w:rPr>
          <w:spacing w:val="-7"/>
        </w:rPr>
        <w:t> </w:t>
      </w:r>
      <w:r>
        <w:rPr/>
        <w:t>de</w:t>
      </w:r>
      <w:r>
        <w:rPr>
          <w:spacing w:val="-8"/>
        </w:rPr>
        <w:t> </w:t>
      </w:r>
      <w:r>
        <w:rPr/>
        <w:t>su</w:t>
      </w:r>
      <w:r>
        <w:rPr>
          <w:spacing w:val="-8"/>
        </w:rPr>
        <w:t> </w:t>
      </w:r>
      <w:r>
        <w:rPr>
          <w:spacing w:val="-2"/>
        </w:rPr>
        <w:t>aprobación.</w:t>
      </w:r>
    </w:p>
    <w:p>
      <w:pPr>
        <w:pStyle w:val="BodyText"/>
        <w:spacing w:before="120"/>
        <w:ind w:left="118" w:right="173"/>
        <w:jc w:val="both"/>
      </w:pPr>
      <w:r>
        <w:rPr>
          <w:rFonts w:ascii="Arial" w:hAnsi="Arial"/>
          <w:b/>
        </w:rPr>
        <w:t>SEGUNDO.- </w:t>
      </w:r>
      <w:r>
        <w:rPr/>
        <w:t>Publíquese en la Gaceta Parlamentaria del Honorable Congreso del Estado de Oaxaca y en el Periódico Oficial del Gobierno del Estado de Oaxaca.</w:t>
      </w:r>
    </w:p>
    <w:p>
      <w:pPr>
        <w:spacing w:before="119"/>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1758</w:t>
      </w:r>
    </w:p>
    <w:p>
      <w:pPr>
        <w:spacing w:before="0"/>
        <w:ind w:left="126" w:right="177" w:firstLine="0"/>
        <w:jc w:val="center"/>
        <w:rPr>
          <w:rFonts w:ascii="Arial"/>
          <w:b/>
          <w:sz w:val="22"/>
        </w:rPr>
      </w:pPr>
      <w:r>
        <w:rPr>
          <w:rFonts w:ascii="Arial"/>
          <w:b/>
          <w:sz w:val="22"/>
        </w:rPr>
        <w:t>APROBADO</w:t>
      </w:r>
      <w:r>
        <w:rPr>
          <w:rFonts w:ascii="Arial"/>
          <w:b/>
          <w:spacing w:val="-8"/>
          <w:sz w:val="22"/>
        </w:rPr>
        <w:t> </w:t>
      </w:r>
      <w:r>
        <w:rPr>
          <w:rFonts w:ascii="Arial"/>
          <w:b/>
          <w:sz w:val="22"/>
        </w:rPr>
        <w:t>POR</w:t>
      </w:r>
      <w:r>
        <w:rPr>
          <w:rFonts w:ascii="Arial"/>
          <w:b/>
          <w:spacing w:val="-7"/>
          <w:sz w:val="22"/>
        </w:rPr>
        <w:t> </w:t>
      </w:r>
      <w:r>
        <w:rPr>
          <w:rFonts w:ascii="Arial"/>
          <w:b/>
          <w:sz w:val="22"/>
        </w:rPr>
        <w:t>LA</w:t>
      </w:r>
      <w:r>
        <w:rPr>
          <w:rFonts w:ascii="Arial"/>
          <w:b/>
          <w:spacing w:val="-6"/>
          <w:sz w:val="22"/>
        </w:rPr>
        <w:t> </w:t>
      </w:r>
      <w:r>
        <w:rPr>
          <w:rFonts w:ascii="Arial"/>
          <w:b/>
          <w:sz w:val="22"/>
        </w:rPr>
        <w:t>LXIV</w:t>
      </w:r>
      <w:r>
        <w:rPr>
          <w:rFonts w:ascii="Arial"/>
          <w:b/>
          <w:spacing w:val="-7"/>
          <w:sz w:val="22"/>
        </w:rPr>
        <w:t> </w:t>
      </w:r>
      <w:r>
        <w:rPr>
          <w:rFonts w:ascii="Arial"/>
          <w:b/>
          <w:sz w:val="22"/>
        </w:rPr>
        <w:t>LEGISLATURA</w:t>
      </w:r>
      <w:r>
        <w:rPr>
          <w:rFonts w:ascii="Arial"/>
          <w:b/>
          <w:spacing w:val="-7"/>
          <w:sz w:val="22"/>
        </w:rPr>
        <w:t> </w:t>
      </w:r>
      <w:r>
        <w:rPr>
          <w:rFonts w:ascii="Arial"/>
          <w:b/>
          <w:sz w:val="22"/>
        </w:rPr>
        <w:t>DEL</w:t>
      </w:r>
      <w:r>
        <w:rPr>
          <w:rFonts w:ascii="Arial"/>
          <w:b/>
          <w:spacing w:val="-7"/>
          <w:sz w:val="22"/>
        </w:rPr>
        <w:t> </w:t>
      </w:r>
      <w:r>
        <w:rPr>
          <w:rFonts w:ascii="Arial"/>
          <w:b/>
          <w:sz w:val="22"/>
        </w:rPr>
        <w:t>ESTADO</w:t>
      </w:r>
      <w:r>
        <w:rPr>
          <w:rFonts w:ascii="Arial"/>
          <w:b/>
          <w:spacing w:val="-8"/>
          <w:sz w:val="22"/>
        </w:rPr>
        <w:t> </w:t>
      </w:r>
      <w:r>
        <w:rPr>
          <w:rFonts w:ascii="Arial"/>
          <w:b/>
          <w:sz w:val="22"/>
        </w:rPr>
        <w:t>EL</w:t>
      </w:r>
      <w:r>
        <w:rPr>
          <w:rFonts w:ascii="Arial"/>
          <w:b/>
          <w:spacing w:val="-7"/>
          <w:sz w:val="22"/>
        </w:rPr>
        <w:t> </w:t>
      </w:r>
      <w:r>
        <w:rPr>
          <w:rFonts w:ascii="Arial"/>
          <w:b/>
          <w:sz w:val="22"/>
        </w:rPr>
        <w:t>18</w:t>
      </w:r>
      <w:r>
        <w:rPr>
          <w:rFonts w:ascii="Arial"/>
          <w:b/>
          <w:spacing w:val="-6"/>
          <w:sz w:val="22"/>
        </w:rPr>
        <w:t> </w:t>
      </w:r>
      <w:r>
        <w:rPr>
          <w:rFonts w:ascii="Arial"/>
          <w:b/>
          <w:sz w:val="22"/>
        </w:rPr>
        <w:t>DE</w:t>
      </w:r>
      <w:r>
        <w:rPr>
          <w:rFonts w:ascii="Arial"/>
          <w:b/>
          <w:spacing w:val="-7"/>
          <w:sz w:val="22"/>
        </w:rPr>
        <w:t> </w:t>
      </w:r>
      <w:r>
        <w:rPr>
          <w:rFonts w:ascii="Arial"/>
          <w:b/>
          <w:sz w:val="22"/>
        </w:rPr>
        <w:t>NOVIEMBRE</w:t>
      </w:r>
      <w:r>
        <w:rPr>
          <w:rFonts w:ascii="Arial"/>
          <w:b/>
          <w:spacing w:val="-7"/>
          <w:sz w:val="22"/>
        </w:rPr>
        <w:t> </w:t>
      </w:r>
      <w:r>
        <w:rPr>
          <w:rFonts w:ascii="Arial"/>
          <w:b/>
          <w:sz w:val="22"/>
        </w:rPr>
        <w:t>DEL</w:t>
      </w:r>
      <w:r>
        <w:rPr>
          <w:rFonts w:ascii="Arial"/>
          <w:b/>
          <w:spacing w:val="-7"/>
          <w:sz w:val="22"/>
        </w:rPr>
        <w:t> </w:t>
      </w:r>
      <w:r>
        <w:rPr>
          <w:rFonts w:ascii="Arial"/>
          <w:b/>
          <w:spacing w:val="-4"/>
          <w:sz w:val="22"/>
        </w:rPr>
        <w:t>2020</w:t>
      </w:r>
    </w:p>
    <w:p>
      <w:pPr>
        <w:pStyle w:val="BodyText"/>
        <w:spacing w:before="1"/>
        <w:ind w:left="1555" w:hanging="1065"/>
      </w:pPr>
      <w:r>
        <w:rPr/>
        <w:t>(No</w:t>
      </w:r>
      <w:r>
        <w:rPr>
          <w:spacing w:val="-3"/>
        </w:rPr>
        <w:t> </w:t>
      </w:r>
      <w:r>
        <w:rPr/>
        <w:t>se</w:t>
      </w:r>
      <w:r>
        <w:rPr>
          <w:spacing w:val="-3"/>
        </w:rPr>
        <w:t> </w:t>
      </w:r>
      <w:r>
        <w:rPr/>
        <w:t>requiere</w:t>
      </w:r>
      <w:r>
        <w:rPr>
          <w:spacing w:val="-2"/>
        </w:rPr>
        <w:t> </w:t>
      </w:r>
      <w:r>
        <w:rPr/>
        <w:t>de</w:t>
      </w:r>
      <w:r>
        <w:rPr>
          <w:spacing w:val="-2"/>
        </w:rPr>
        <w:t> </w:t>
      </w:r>
      <w:r>
        <w:rPr/>
        <w:t>su</w:t>
      </w:r>
      <w:r>
        <w:rPr>
          <w:spacing w:val="-3"/>
        </w:rPr>
        <w:t> </w:t>
      </w:r>
      <w:r>
        <w:rPr/>
        <w:t>publicación</w:t>
      </w:r>
      <w:r>
        <w:rPr>
          <w:spacing w:val="-2"/>
        </w:rPr>
        <w:t> </w:t>
      </w:r>
      <w:r>
        <w:rPr/>
        <w:t>en</w:t>
      </w:r>
      <w:r>
        <w:rPr>
          <w:spacing w:val="-3"/>
        </w:rPr>
        <w:t> </w:t>
      </w:r>
      <w:r>
        <w:rPr/>
        <w:t>el</w:t>
      </w:r>
      <w:r>
        <w:rPr>
          <w:spacing w:val="-2"/>
        </w:rPr>
        <w:t> </w:t>
      </w:r>
      <w:r>
        <w:rPr/>
        <w:t>Periódico</w:t>
      </w:r>
      <w:r>
        <w:rPr>
          <w:spacing w:val="-3"/>
        </w:rPr>
        <w:t> </w:t>
      </w:r>
      <w:r>
        <w:rPr/>
        <w:t>Oficial</w:t>
      </w:r>
      <w:r>
        <w:rPr>
          <w:spacing w:val="-3"/>
        </w:rPr>
        <w:t> </w:t>
      </w:r>
      <w:r>
        <w:rPr/>
        <w:t>del</w:t>
      </w:r>
      <w:r>
        <w:rPr>
          <w:spacing w:val="-2"/>
        </w:rPr>
        <w:t> </w:t>
      </w:r>
      <w:r>
        <w:rPr/>
        <w:t>Estado,</w:t>
      </w:r>
      <w:r>
        <w:rPr>
          <w:spacing w:val="-3"/>
        </w:rPr>
        <w:t> </w:t>
      </w:r>
      <w:r>
        <w:rPr/>
        <w:t>habida</w:t>
      </w:r>
      <w:r>
        <w:rPr>
          <w:spacing w:val="-3"/>
        </w:rPr>
        <w:t> </w:t>
      </w:r>
      <w:r>
        <w:rPr/>
        <w:t>cuenta</w:t>
      </w:r>
      <w:r>
        <w:rPr>
          <w:spacing w:val="-3"/>
        </w:rPr>
        <w:t> </w:t>
      </w:r>
      <w:r>
        <w:rPr/>
        <w:t>de</w:t>
      </w:r>
      <w:r>
        <w:rPr>
          <w:spacing w:val="-3"/>
        </w:rPr>
        <w:t> </w:t>
      </w:r>
      <w:r>
        <w:rPr/>
        <w:t>lo estatuido en el artículo 7 de la Ley Orgánica del Poder Legislativo)</w:t>
      </w:r>
    </w:p>
    <w:p>
      <w:pPr>
        <w:spacing w:before="0"/>
        <w:ind w:left="883" w:right="933" w:firstLine="0"/>
        <w:jc w:val="center"/>
        <w:rPr>
          <w:rFonts w:ascii="Arial" w:hAnsi="Arial"/>
          <w:b/>
          <w:sz w:val="22"/>
        </w:rPr>
      </w:pPr>
      <w:r>
        <w:rPr>
          <w:rFonts w:ascii="Arial" w:hAnsi="Arial"/>
          <w:b/>
          <w:sz w:val="22"/>
        </w:rPr>
        <w:t>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51</w:t>
      </w:r>
      <w:r>
        <w:rPr>
          <w:rFonts w:ascii="Arial" w:hAnsi="Arial"/>
          <w:b/>
          <w:spacing w:val="-3"/>
          <w:sz w:val="22"/>
        </w:rPr>
        <w:t> </w:t>
      </w:r>
      <w:r>
        <w:rPr>
          <w:rFonts w:ascii="Arial" w:hAnsi="Arial"/>
          <w:b/>
          <w:sz w:val="22"/>
        </w:rPr>
        <w:t>NOVENA</w:t>
      </w:r>
      <w:r>
        <w:rPr>
          <w:rFonts w:ascii="Arial" w:hAnsi="Arial"/>
          <w:b/>
          <w:spacing w:val="-3"/>
          <w:sz w:val="22"/>
        </w:rPr>
        <w:t> </w:t>
      </w:r>
      <w:r>
        <w:rPr>
          <w:rFonts w:ascii="Arial" w:hAnsi="Arial"/>
          <w:b/>
          <w:sz w:val="22"/>
        </w:rPr>
        <w:t>SECCIÓN DE FECHA 19 DE DICIEMBRE DEL 2020</w:t>
      </w:r>
    </w:p>
    <w:p>
      <w:pPr>
        <w:spacing w:before="0"/>
        <w:ind w:left="118" w:right="123" w:firstLine="0"/>
        <w:jc w:val="both"/>
        <w:rPr>
          <w:rFonts w:ascii="Arial" w:hAnsi="Arial"/>
          <w:b/>
          <w:sz w:val="22"/>
        </w:rPr>
      </w:pPr>
      <w:r>
        <w:rPr>
          <w:rFonts w:ascii="Arial" w:hAnsi="Arial"/>
          <w:b/>
          <w:sz w:val="22"/>
        </w:rPr>
        <w:t>ARTÍCULO ÚNICO.- </w:t>
      </w:r>
      <w:r>
        <w:rPr>
          <w:sz w:val="22"/>
        </w:rPr>
        <w:t>Se </w:t>
      </w:r>
      <w:r>
        <w:rPr>
          <w:rFonts w:ascii="Arial" w:hAnsi="Arial"/>
          <w:b/>
          <w:sz w:val="22"/>
        </w:rPr>
        <w:t>ADICIONA </w:t>
      </w:r>
      <w:r>
        <w:rPr>
          <w:sz w:val="22"/>
        </w:rPr>
        <w:t>un primer párrafo al artículo 2 y se recorre el subsecuente del </w:t>
      </w:r>
      <w:r>
        <w:rPr>
          <w:rFonts w:ascii="Arial" w:hAnsi="Arial"/>
          <w:b/>
          <w:sz w:val="22"/>
        </w:rPr>
        <w:t>Reglamento Interior del Congreso del Estado Libre y Soberano de Oaxaca.</w:t>
      </w:r>
    </w:p>
    <w:p>
      <w:pPr>
        <w:pStyle w:val="BodyText"/>
        <w:rPr>
          <w:rFonts w:ascii="Arial"/>
          <w:b/>
        </w:rPr>
      </w:pPr>
    </w:p>
    <w:p>
      <w:pPr>
        <w:spacing w:before="0"/>
        <w:ind w:left="0" w:right="0" w:firstLine="0"/>
        <w:jc w:val="center"/>
        <w:rPr>
          <w:rFonts w:ascii="Arial"/>
          <w:b/>
          <w:sz w:val="22"/>
        </w:rPr>
      </w:pPr>
      <w:r>
        <w:rPr>
          <w:rFonts w:ascii="Arial"/>
          <w:b/>
          <w:spacing w:val="-2"/>
          <w:sz w:val="22"/>
        </w:rPr>
        <w:t>TRANSITORIOS</w:t>
      </w:r>
    </w:p>
    <w:p>
      <w:pPr>
        <w:pStyle w:val="BodyText"/>
        <w:spacing w:before="253"/>
        <w:ind w:left="118"/>
        <w:jc w:val="both"/>
      </w:pPr>
      <w:r>
        <w:rPr>
          <w:rFonts w:ascii="Arial" w:hAnsi="Arial"/>
          <w:b/>
        </w:rPr>
        <w:t>PRIMERO.-</w:t>
      </w:r>
      <w:r>
        <w:rPr>
          <w:rFonts w:ascii="Arial" w:hAnsi="Arial"/>
          <w:b/>
          <w:spacing w:val="-7"/>
        </w:rPr>
        <w:t> </w:t>
      </w:r>
      <w:r>
        <w:rPr/>
        <w:t>El</w:t>
      </w:r>
      <w:r>
        <w:rPr>
          <w:spacing w:val="-8"/>
        </w:rPr>
        <w:t> </w:t>
      </w:r>
      <w:r>
        <w:rPr/>
        <w:t>presente</w:t>
      </w:r>
      <w:r>
        <w:rPr>
          <w:spacing w:val="-8"/>
        </w:rPr>
        <w:t> </w:t>
      </w:r>
      <w:r>
        <w:rPr/>
        <w:t>Decreto</w:t>
      </w:r>
      <w:r>
        <w:rPr>
          <w:spacing w:val="-7"/>
        </w:rPr>
        <w:t> </w:t>
      </w:r>
      <w:r>
        <w:rPr/>
        <w:t>entrará</w:t>
      </w:r>
      <w:r>
        <w:rPr>
          <w:spacing w:val="-6"/>
        </w:rPr>
        <w:t> </w:t>
      </w:r>
      <w:r>
        <w:rPr/>
        <w:t>en</w:t>
      </w:r>
      <w:r>
        <w:rPr>
          <w:spacing w:val="-7"/>
        </w:rPr>
        <w:t> </w:t>
      </w:r>
      <w:r>
        <w:rPr/>
        <w:t>vigor</w:t>
      </w:r>
      <w:r>
        <w:rPr>
          <w:spacing w:val="-8"/>
        </w:rPr>
        <w:t> </w:t>
      </w:r>
      <w:r>
        <w:rPr/>
        <w:t>al</w:t>
      </w:r>
      <w:r>
        <w:rPr>
          <w:spacing w:val="-7"/>
        </w:rPr>
        <w:t> </w:t>
      </w:r>
      <w:r>
        <w:rPr/>
        <w:t>día</w:t>
      </w:r>
      <w:r>
        <w:rPr>
          <w:spacing w:val="-7"/>
        </w:rPr>
        <w:t> </w:t>
      </w:r>
      <w:r>
        <w:rPr/>
        <w:t>siguiente</w:t>
      </w:r>
      <w:r>
        <w:rPr>
          <w:spacing w:val="-7"/>
        </w:rPr>
        <w:t> </w:t>
      </w:r>
      <w:r>
        <w:rPr/>
        <w:t>de</w:t>
      </w:r>
      <w:r>
        <w:rPr>
          <w:spacing w:val="-8"/>
        </w:rPr>
        <w:t> </w:t>
      </w:r>
      <w:r>
        <w:rPr/>
        <w:t>su</w:t>
      </w:r>
      <w:r>
        <w:rPr>
          <w:spacing w:val="-8"/>
        </w:rPr>
        <w:t> </w:t>
      </w:r>
      <w:r>
        <w:rPr>
          <w:spacing w:val="-2"/>
        </w:rPr>
        <w:t>aprobación.</w:t>
      </w:r>
    </w:p>
    <w:p>
      <w:pPr>
        <w:spacing w:after="0"/>
        <w:jc w:val="both"/>
        <w:sectPr>
          <w:pgSz w:w="12250" w:h="15850"/>
          <w:pgMar w:header="736" w:footer="699" w:top="2040" w:bottom="940" w:left="1300" w:right="1300"/>
        </w:sectPr>
      </w:pPr>
    </w:p>
    <w:p>
      <w:pPr>
        <w:pStyle w:val="BodyText"/>
        <w:spacing w:before="90"/>
      </w:pPr>
    </w:p>
    <w:p>
      <w:pPr>
        <w:pStyle w:val="BodyText"/>
        <w:ind w:left="118"/>
      </w:pPr>
      <w:r>
        <w:rPr>
          <w:rFonts w:ascii="Arial" w:hAnsi="Arial"/>
          <w:b/>
        </w:rPr>
        <w:t>SEGUNDO.-</w:t>
      </w:r>
      <w:r>
        <w:rPr>
          <w:rFonts w:ascii="Arial" w:hAnsi="Arial"/>
          <w:b/>
          <w:spacing w:val="33"/>
        </w:rPr>
        <w:t> </w:t>
      </w:r>
      <w:r>
        <w:rPr/>
        <w:t>Publíquese</w:t>
      </w:r>
      <w:r>
        <w:rPr>
          <w:spacing w:val="32"/>
        </w:rPr>
        <w:t> </w:t>
      </w:r>
      <w:r>
        <w:rPr/>
        <w:t>en</w:t>
      </w:r>
      <w:r>
        <w:rPr>
          <w:spacing w:val="33"/>
        </w:rPr>
        <w:t> </w:t>
      </w:r>
      <w:r>
        <w:rPr/>
        <w:t>la</w:t>
      </w:r>
      <w:r>
        <w:rPr>
          <w:spacing w:val="33"/>
        </w:rPr>
        <w:t> </w:t>
      </w:r>
      <w:r>
        <w:rPr/>
        <w:t>Gaceta</w:t>
      </w:r>
      <w:r>
        <w:rPr>
          <w:spacing w:val="33"/>
        </w:rPr>
        <w:t> </w:t>
      </w:r>
      <w:r>
        <w:rPr/>
        <w:t>Parlamentaria</w:t>
      </w:r>
      <w:r>
        <w:rPr>
          <w:spacing w:val="33"/>
        </w:rPr>
        <w:t> </w:t>
      </w:r>
      <w:r>
        <w:rPr/>
        <w:t>del</w:t>
      </w:r>
      <w:r>
        <w:rPr>
          <w:spacing w:val="31"/>
        </w:rPr>
        <w:t> </w:t>
      </w:r>
      <w:r>
        <w:rPr/>
        <w:t>Honorable</w:t>
      </w:r>
      <w:r>
        <w:rPr>
          <w:spacing w:val="33"/>
        </w:rPr>
        <w:t> </w:t>
      </w:r>
      <w:r>
        <w:rPr/>
        <w:t>Congreso</w:t>
      </w:r>
      <w:r>
        <w:rPr>
          <w:spacing w:val="33"/>
        </w:rPr>
        <w:t> </w:t>
      </w:r>
      <w:r>
        <w:rPr/>
        <w:t>del</w:t>
      </w:r>
      <w:r>
        <w:rPr>
          <w:spacing w:val="33"/>
        </w:rPr>
        <w:t> </w:t>
      </w:r>
      <w:r>
        <w:rPr/>
        <w:t>Estado</w:t>
      </w:r>
      <w:r>
        <w:rPr>
          <w:spacing w:val="33"/>
        </w:rPr>
        <w:t> </w:t>
      </w:r>
      <w:r>
        <w:rPr/>
        <w:t>de Oaxaca y en el Periódico Oficial del Gobierno del Estado de Oaxaca.</w:t>
      </w:r>
    </w:p>
    <w:p>
      <w:pPr>
        <w:spacing w:before="253"/>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2402</w:t>
      </w:r>
    </w:p>
    <w:p>
      <w:pPr>
        <w:spacing w:before="0"/>
        <w:ind w:left="124" w:right="17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17</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FEBRERO</w:t>
      </w:r>
      <w:r>
        <w:rPr>
          <w:rFonts w:ascii="Arial" w:hAnsi="Arial"/>
          <w:b/>
          <w:spacing w:val="-3"/>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13 NOVENA SECCIÓN</w:t>
      </w:r>
    </w:p>
    <w:p>
      <w:pPr>
        <w:spacing w:before="0"/>
        <w:ind w:left="127" w:right="177" w:firstLine="0"/>
        <w:jc w:val="center"/>
        <w:rPr>
          <w:rFonts w:ascii="Arial"/>
          <w:b/>
          <w:sz w:val="22"/>
        </w:rPr>
      </w:pPr>
      <w:r>
        <w:rPr>
          <w:rFonts w:ascii="Arial"/>
          <w:b/>
          <w:sz w:val="22"/>
        </w:rPr>
        <w:t>DE</w:t>
      </w:r>
      <w:r>
        <w:rPr>
          <w:rFonts w:ascii="Arial"/>
          <w:b/>
          <w:spacing w:val="-6"/>
          <w:sz w:val="22"/>
        </w:rPr>
        <w:t> </w:t>
      </w:r>
      <w:r>
        <w:rPr>
          <w:rFonts w:ascii="Arial"/>
          <w:b/>
          <w:sz w:val="22"/>
        </w:rPr>
        <w:t>FECHA</w:t>
      </w:r>
      <w:r>
        <w:rPr>
          <w:rFonts w:ascii="Arial"/>
          <w:b/>
          <w:spacing w:val="-5"/>
          <w:sz w:val="22"/>
        </w:rPr>
        <w:t> </w:t>
      </w:r>
      <w:r>
        <w:rPr>
          <w:rFonts w:ascii="Arial"/>
          <w:b/>
          <w:sz w:val="22"/>
        </w:rPr>
        <w:t>27</w:t>
      </w:r>
      <w:r>
        <w:rPr>
          <w:rFonts w:ascii="Arial"/>
          <w:b/>
          <w:spacing w:val="-4"/>
          <w:sz w:val="22"/>
        </w:rPr>
        <w:t> </w:t>
      </w:r>
      <w:r>
        <w:rPr>
          <w:rFonts w:ascii="Arial"/>
          <w:b/>
          <w:sz w:val="22"/>
        </w:rPr>
        <w:t>DE</w:t>
      </w:r>
      <w:r>
        <w:rPr>
          <w:rFonts w:ascii="Arial"/>
          <w:b/>
          <w:spacing w:val="-6"/>
          <w:sz w:val="22"/>
        </w:rPr>
        <w:t> </w:t>
      </w:r>
      <w:r>
        <w:rPr>
          <w:rFonts w:ascii="Arial"/>
          <w:b/>
          <w:sz w:val="22"/>
        </w:rPr>
        <w:t>MARZO</w:t>
      </w:r>
      <w:r>
        <w:rPr>
          <w:rFonts w:ascii="Arial"/>
          <w:b/>
          <w:spacing w:val="-6"/>
          <w:sz w:val="22"/>
        </w:rPr>
        <w:t> </w:t>
      </w:r>
      <w:r>
        <w:rPr>
          <w:rFonts w:ascii="Arial"/>
          <w:b/>
          <w:sz w:val="22"/>
        </w:rPr>
        <w:t>DEL</w:t>
      </w:r>
      <w:r>
        <w:rPr>
          <w:rFonts w:ascii="Arial"/>
          <w:b/>
          <w:spacing w:val="-5"/>
          <w:sz w:val="22"/>
        </w:rPr>
        <w:t> </w:t>
      </w:r>
      <w:r>
        <w:rPr>
          <w:rFonts w:ascii="Arial"/>
          <w:b/>
          <w:spacing w:val="-4"/>
          <w:sz w:val="22"/>
        </w:rPr>
        <w:t>2021</w:t>
      </w:r>
    </w:p>
    <w:p>
      <w:pPr>
        <w:pStyle w:val="BodyText"/>
        <w:spacing w:before="119"/>
        <w:rPr>
          <w:rFonts w:ascii="Arial"/>
          <w:b/>
        </w:rPr>
      </w:pPr>
    </w:p>
    <w:p>
      <w:pPr>
        <w:spacing w:before="1"/>
        <w:ind w:left="118" w:right="0" w:firstLine="0"/>
        <w:jc w:val="left"/>
        <w:rPr>
          <w:sz w:val="22"/>
        </w:rPr>
      </w:pPr>
      <w:r>
        <w:rPr>
          <w:rFonts w:ascii="Arial" w:hAnsi="Arial"/>
          <w:b/>
          <w:sz w:val="22"/>
        </w:rPr>
        <w:t>ARTÍCULO</w:t>
      </w:r>
      <w:r>
        <w:rPr>
          <w:rFonts w:ascii="Arial" w:hAnsi="Arial"/>
          <w:b/>
          <w:spacing w:val="80"/>
          <w:sz w:val="22"/>
        </w:rPr>
        <w:t> </w:t>
      </w:r>
      <w:r>
        <w:rPr>
          <w:rFonts w:ascii="Arial" w:hAnsi="Arial"/>
          <w:b/>
          <w:sz w:val="22"/>
        </w:rPr>
        <w:t>ÚNICO.-</w:t>
      </w:r>
      <w:r>
        <w:rPr>
          <w:rFonts w:ascii="Arial" w:hAnsi="Arial"/>
          <w:b/>
          <w:spacing w:val="80"/>
          <w:sz w:val="22"/>
        </w:rPr>
        <w:t> </w:t>
      </w:r>
      <w:r>
        <w:rPr>
          <w:sz w:val="22"/>
        </w:rPr>
        <w:t>Se</w:t>
      </w:r>
      <w:r>
        <w:rPr>
          <w:spacing w:val="80"/>
          <w:sz w:val="22"/>
        </w:rPr>
        <w:t> </w:t>
      </w:r>
      <w:r>
        <w:rPr>
          <w:rFonts w:ascii="Arial" w:hAnsi="Arial"/>
          <w:b/>
          <w:sz w:val="22"/>
        </w:rPr>
        <w:t>REFORMA</w:t>
      </w:r>
      <w:r>
        <w:rPr>
          <w:rFonts w:ascii="Arial" w:hAnsi="Arial"/>
          <w:b/>
          <w:spacing w:val="80"/>
          <w:sz w:val="22"/>
        </w:rPr>
        <w:t> </w:t>
      </w:r>
      <w:r>
        <w:rPr>
          <w:sz w:val="22"/>
        </w:rPr>
        <w:t>el</w:t>
      </w:r>
      <w:r>
        <w:rPr>
          <w:spacing w:val="80"/>
          <w:sz w:val="22"/>
        </w:rPr>
        <w:t> </w:t>
      </w:r>
      <w:r>
        <w:rPr>
          <w:sz w:val="22"/>
        </w:rPr>
        <w:t>artículo</w:t>
      </w:r>
      <w:r>
        <w:rPr>
          <w:spacing w:val="80"/>
          <w:sz w:val="22"/>
        </w:rPr>
        <w:t> </w:t>
      </w:r>
      <w:r>
        <w:rPr>
          <w:sz w:val="22"/>
        </w:rPr>
        <w:t>82</w:t>
      </w:r>
      <w:r>
        <w:rPr>
          <w:spacing w:val="80"/>
          <w:sz w:val="22"/>
        </w:rPr>
        <w:t> </w:t>
      </w:r>
      <w:r>
        <w:rPr>
          <w:sz w:val="22"/>
        </w:rPr>
        <w:t>del</w:t>
      </w:r>
      <w:r>
        <w:rPr>
          <w:spacing w:val="80"/>
          <w:sz w:val="22"/>
        </w:rPr>
        <w:t> </w:t>
      </w:r>
      <w:r>
        <w:rPr>
          <w:rFonts w:ascii="Arial" w:hAnsi="Arial"/>
          <w:b/>
          <w:sz w:val="22"/>
        </w:rPr>
        <w:t>REGLAMENTO</w:t>
      </w:r>
      <w:r>
        <w:rPr>
          <w:rFonts w:ascii="Arial" w:hAnsi="Arial"/>
          <w:b/>
          <w:spacing w:val="80"/>
          <w:sz w:val="22"/>
        </w:rPr>
        <w:t> </w:t>
      </w:r>
      <w:r>
        <w:rPr>
          <w:rFonts w:ascii="Arial" w:hAnsi="Arial"/>
          <w:b/>
          <w:sz w:val="22"/>
        </w:rPr>
        <w:t>INTERIOR</w:t>
      </w:r>
      <w:r>
        <w:rPr>
          <w:rFonts w:ascii="Arial" w:hAnsi="Arial"/>
          <w:b/>
          <w:spacing w:val="80"/>
          <w:sz w:val="22"/>
        </w:rPr>
        <w:t> </w:t>
      </w:r>
      <w:r>
        <w:rPr>
          <w:rFonts w:ascii="Arial" w:hAnsi="Arial"/>
          <w:b/>
          <w:sz w:val="22"/>
        </w:rPr>
        <w:t>DEL CONGRESO DEL ESTADO LIBRE Y SOBERANO DE OAXACA</w:t>
      </w:r>
      <w:r>
        <w:rPr>
          <w:sz w:val="22"/>
        </w:rPr>
        <w:t>.</w:t>
      </w:r>
    </w:p>
    <w:p>
      <w:pPr>
        <w:pStyle w:val="BodyText"/>
        <w:spacing w:before="240"/>
      </w:pPr>
    </w:p>
    <w:p>
      <w:pPr>
        <w:spacing w:before="0"/>
        <w:ind w:left="127" w:right="177" w:firstLine="0"/>
        <w:jc w:val="center"/>
        <w:rPr>
          <w:rFonts w:ascii="Arial"/>
          <w:b/>
          <w:sz w:val="22"/>
        </w:rPr>
      </w:pPr>
      <w:r>
        <w:rPr>
          <w:rFonts w:ascii="Arial"/>
          <w:b/>
          <w:spacing w:val="-2"/>
          <w:sz w:val="22"/>
        </w:rPr>
        <w:t>TRANSITORIOS</w:t>
      </w:r>
    </w:p>
    <w:p>
      <w:pPr>
        <w:pStyle w:val="BodyText"/>
        <w:spacing w:before="120"/>
        <w:ind w:left="118" w:right="99"/>
      </w:pPr>
      <w:r>
        <w:rPr>
          <w:rFonts w:ascii="Arial" w:hAnsi="Arial"/>
          <w:b/>
        </w:rPr>
        <w:t>PRIMERO.-</w:t>
      </w:r>
      <w:r>
        <w:rPr>
          <w:rFonts w:ascii="Arial" w:hAnsi="Arial"/>
          <w:b/>
          <w:spacing w:val="-16"/>
        </w:rPr>
        <w:t> </w:t>
      </w:r>
      <w:r>
        <w:rPr/>
        <w:t>El</w:t>
      </w:r>
      <w:r>
        <w:rPr>
          <w:spacing w:val="-15"/>
        </w:rPr>
        <w:t> </w:t>
      </w:r>
      <w:r>
        <w:rPr/>
        <w:t>presente</w:t>
      </w:r>
      <w:r>
        <w:rPr>
          <w:spacing w:val="-15"/>
        </w:rPr>
        <w:t> </w:t>
      </w:r>
      <w:r>
        <w:rPr/>
        <w:t>decreto</w:t>
      </w:r>
      <w:r>
        <w:rPr>
          <w:spacing w:val="-16"/>
        </w:rPr>
        <w:t> </w:t>
      </w:r>
      <w:r>
        <w:rPr/>
        <w:t>entrará</w:t>
      </w:r>
      <w:r>
        <w:rPr>
          <w:spacing w:val="-15"/>
        </w:rPr>
        <w:t> </w:t>
      </w:r>
      <w:r>
        <w:rPr/>
        <w:t>en</w:t>
      </w:r>
      <w:r>
        <w:rPr>
          <w:spacing w:val="-15"/>
        </w:rPr>
        <w:t> </w:t>
      </w:r>
      <w:r>
        <w:rPr/>
        <w:t>vigor</w:t>
      </w:r>
      <w:r>
        <w:rPr>
          <w:spacing w:val="-15"/>
        </w:rPr>
        <w:t> </w:t>
      </w:r>
      <w:r>
        <w:rPr/>
        <w:t>al</w:t>
      </w:r>
      <w:r>
        <w:rPr>
          <w:spacing w:val="-16"/>
        </w:rPr>
        <w:t> </w:t>
      </w:r>
      <w:r>
        <w:rPr/>
        <w:t>día</w:t>
      </w:r>
      <w:r>
        <w:rPr>
          <w:spacing w:val="-14"/>
        </w:rPr>
        <w:t> </w:t>
      </w:r>
      <w:r>
        <w:rPr/>
        <w:t>siguiente</w:t>
      </w:r>
      <w:r>
        <w:rPr>
          <w:spacing w:val="-15"/>
        </w:rPr>
        <w:t> </w:t>
      </w:r>
      <w:r>
        <w:rPr/>
        <w:t>de</w:t>
      </w:r>
      <w:r>
        <w:rPr>
          <w:spacing w:val="-15"/>
        </w:rPr>
        <w:t> </w:t>
      </w:r>
      <w:r>
        <w:rPr/>
        <w:t>su</w:t>
      </w:r>
      <w:r>
        <w:rPr>
          <w:spacing w:val="-16"/>
        </w:rPr>
        <w:t> </w:t>
      </w:r>
      <w:r>
        <w:rPr/>
        <w:t>publicación</w:t>
      </w:r>
      <w:r>
        <w:rPr>
          <w:spacing w:val="-15"/>
        </w:rPr>
        <w:t> </w:t>
      </w:r>
      <w:r>
        <w:rPr/>
        <w:t>en</w:t>
      </w:r>
      <w:r>
        <w:rPr>
          <w:spacing w:val="-15"/>
        </w:rPr>
        <w:t> </w:t>
      </w:r>
      <w:r>
        <w:rPr/>
        <w:t>el</w:t>
      </w:r>
      <w:r>
        <w:rPr>
          <w:spacing w:val="-15"/>
        </w:rPr>
        <w:t> </w:t>
      </w:r>
      <w:r>
        <w:rPr/>
        <w:t>Periódico Oficial del Estado de Oaxaca.</w:t>
      </w:r>
    </w:p>
    <w:p>
      <w:pPr>
        <w:pStyle w:val="BodyText"/>
        <w:spacing w:before="120"/>
        <w:ind w:left="118"/>
      </w:pPr>
      <w:r>
        <w:rPr>
          <w:rFonts w:ascii="Arial" w:hAnsi="Arial"/>
          <w:b/>
        </w:rPr>
        <w:t>SEGUNDO.- </w:t>
      </w:r>
      <w:r>
        <w:rPr/>
        <w:t>Publíquese en la Gaceta Parlamentaria del Honorable Congreso del Estado de</w:t>
      </w:r>
      <w:r>
        <w:rPr>
          <w:spacing w:val="80"/>
        </w:rPr>
        <w:t> </w:t>
      </w:r>
      <w:r>
        <w:rPr/>
        <w:t>Oaxaca y en el Periódico Oficial del Gobierno del Estado de Oaxaca.</w:t>
      </w:r>
    </w:p>
    <w:p>
      <w:pPr>
        <w:pStyle w:val="BodyText"/>
        <w:spacing w:before="120"/>
        <w:ind w:left="118"/>
      </w:pPr>
      <w:r>
        <w:rPr>
          <w:rFonts w:ascii="Arial" w:hAnsi="Arial"/>
          <w:b/>
        </w:rPr>
        <w:t>TERCERO.- </w:t>
      </w:r>
      <w:r>
        <w:rPr/>
        <w:t>La Junta de Coordinación Política y la Mesa Directiva deberá realizar las acciones necesarias para dar cumplimiento al presente.</w:t>
      </w:r>
    </w:p>
    <w:p>
      <w:pPr>
        <w:pStyle w:val="BodyText"/>
        <w:spacing w:before="240"/>
      </w:pPr>
    </w:p>
    <w:p>
      <w:pPr>
        <w:spacing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2580</w:t>
      </w:r>
    </w:p>
    <w:p>
      <w:pPr>
        <w:spacing w:before="0"/>
        <w:ind w:left="646" w:right="693" w:hanging="5"/>
        <w:jc w:val="center"/>
        <w:rPr>
          <w:rFonts w:ascii="Arial" w:hAnsi="Arial"/>
          <w:b/>
          <w:sz w:val="22"/>
        </w:rPr>
      </w:pPr>
      <w:r>
        <w:rPr>
          <w:rFonts w:ascii="Arial" w:hAnsi="Arial"/>
          <w:b/>
          <w:sz w:val="22"/>
        </w:rPr>
        <w:t>APROBADO POR LA LXIV LEGISLATURA EL 28 DE JULIO DEL 2021 PUBLICADO</w:t>
      </w:r>
      <w:r>
        <w:rPr>
          <w:rFonts w:ascii="Arial" w:hAnsi="Arial"/>
          <w:b/>
          <w:spacing w:val="-4"/>
          <w:sz w:val="22"/>
        </w:rPr>
        <w:t> </w:t>
      </w:r>
      <w:r>
        <w:rPr>
          <w:rFonts w:ascii="Arial" w:hAnsi="Arial"/>
          <w:b/>
          <w:sz w:val="22"/>
        </w:rPr>
        <w:t>EN</w:t>
      </w:r>
      <w:r>
        <w:rPr>
          <w:rFonts w:ascii="Arial" w:hAnsi="Arial"/>
          <w:b/>
          <w:spacing w:val="-4"/>
          <w:sz w:val="22"/>
        </w:rPr>
        <w:t> </w:t>
      </w:r>
      <w:r>
        <w:rPr>
          <w:rFonts w:ascii="Arial" w:hAnsi="Arial"/>
          <w:b/>
          <w:sz w:val="22"/>
        </w:rPr>
        <w:t>EL</w:t>
      </w:r>
      <w:r>
        <w:rPr>
          <w:rFonts w:ascii="Arial" w:hAnsi="Arial"/>
          <w:b/>
          <w:spacing w:val="-3"/>
          <w:sz w:val="22"/>
        </w:rPr>
        <w:t> </w:t>
      </w:r>
      <w:r>
        <w:rPr>
          <w:rFonts w:ascii="Arial" w:hAnsi="Arial"/>
          <w:b/>
          <w:sz w:val="22"/>
        </w:rPr>
        <w:t>PERIÓDICO</w:t>
      </w:r>
      <w:r>
        <w:rPr>
          <w:rFonts w:ascii="Arial" w:hAnsi="Arial"/>
          <w:b/>
          <w:spacing w:val="-4"/>
          <w:sz w:val="22"/>
        </w:rPr>
        <w:t> </w:t>
      </w:r>
      <w:r>
        <w:rPr>
          <w:rFonts w:ascii="Arial" w:hAnsi="Arial"/>
          <w:b/>
          <w:sz w:val="22"/>
        </w:rPr>
        <w:t>OFICIAL</w:t>
      </w:r>
      <w:r>
        <w:rPr>
          <w:rFonts w:ascii="Arial" w:hAnsi="Arial"/>
          <w:b/>
          <w:spacing w:val="-4"/>
          <w:sz w:val="22"/>
        </w:rPr>
        <w:t> </w:t>
      </w:r>
      <w:r>
        <w:rPr>
          <w:rFonts w:ascii="Arial" w:hAnsi="Arial"/>
          <w:b/>
          <w:sz w:val="22"/>
        </w:rPr>
        <w:t>EXTRA</w:t>
      </w:r>
      <w:r>
        <w:rPr>
          <w:rFonts w:ascii="Arial" w:hAnsi="Arial"/>
          <w:b/>
          <w:spacing w:val="-4"/>
          <w:sz w:val="22"/>
        </w:rPr>
        <w:t> </w:t>
      </w:r>
      <w:r>
        <w:rPr>
          <w:rFonts w:ascii="Arial" w:hAnsi="Arial"/>
          <w:b/>
          <w:sz w:val="22"/>
        </w:rPr>
        <w:t>DEL</w:t>
      </w:r>
      <w:r>
        <w:rPr>
          <w:rFonts w:ascii="Arial" w:hAnsi="Arial"/>
          <w:b/>
          <w:spacing w:val="-3"/>
          <w:sz w:val="22"/>
        </w:rPr>
        <w:t> </w:t>
      </w:r>
      <w:r>
        <w:rPr>
          <w:rFonts w:ascii="Arial" w:hAnsi="Arial"/>
          <w:b/>
          <w:sz w:val="22"/>
        </w:rPr>
        <w:t>24</w:t>
      </w:r>
      <w:r>
        <w:rPr>
          <w:rFonts w:ascii="Arial" w:hAnsi="Arial"/>
          <w:b/>
          <w:spacing w:val="-3"/>
          <w:sz w:val="22"/>
        </w:rPr>
        <w:t> </w:t>
      </w:r>
      <w:r>
        <w:rPr>
          <w:rFonts w:ascii="Arial" w:hAnsi="Arial"/>
          <w:b/>
          <w:sz w:val="22"/>
        </w:rPr>
        <w:t>DE</w:t>
      </w:r>
      <w:r>
        <w:rPr>
          <w:rFonts w:ascii="Arial" w:hAnsi="Arial"/>
          <w:b/>
          <w:spacing w:val="-4"/>
          <w:sz w:val="22"/>
        </w:rPr>
        <w:t> </w:t>
      </w:r>
      <w:r>
        <w:rPr>
          <w:rFonts w:ascii="Arial" w:hAnsi="Arial"/>
          <w:b/>
          <w:sz w:val="22"/>
        </w:rPr>
        <w:t>AGOSTO</w:t>
      </w:r>
      <w:r>
        <w:rPr>
          <w:rFonts w:ascii="Arial" w:hAnsi="Arial"/>
          <w:b/>
          <w:spacing w:val="-4"/>
          <w:sz w:val="22"/>
        </w:rPr>
        <w:t> </w:t>
      </w:r>
      <w:r>
        <w:rPr>
          <w:rFonts w:ascii="Arial" w:hAnsi="Arial"/>
          <w:b/>
          <w:sz w:val="22"/>
        </w:rPr>
        <w:t>DEL 2021</w:t>
      </w:r>
    </w:p>
    <w:p>
      <w:pPr>
        <w:spacing w:before="253"/>
        <w:ind w:left="118" w:right="166" w:firstLine="0"/>
        <w:jc w:val="both"/>
        <w:rPr>
          <w:rFonts w:ascii="Arial" w:hAnsi="Arial"/>
          <w:b/>
          <w:sz w:val="22"/>
        </w:rPr>
      </w:pPr>
      <w:r>
        <w:rPr>
          <w:rFonts w:ascii="Arial" w:hAnsi="Arial"/>
          <w:b/>
          <w:sz w:val="22"/>
        </w:rPr>
        <w:t>ARTÍCULO PRIMERO. </w:t>
      </w:r>
      <w:r>
        <w:rPr>
          <w:sz w:val="22"/>
        </w:rPr>
        <w:t>Se </w:t>
      </w:r>
      <w:r>
        <w:rPr>
          <w:rFonts w:ascii="Arial" w:hAnsi="Arial"/>
          <w:b/>
          <w:sz w:val="22"/>
        </w:rPr>
        <w:t>REFORMAN </w:t>
      </w:r>
      <w:r>
        <w:rPr>
          <w:sz w:val="22"/>
        </w:rPr>
        <w:t>las fracciones IX y XII, y se </w:t>
      </w:r>
      <w:r>
        <w:rPr>
          <w:rFonts w:ascii="Arial" w:hAnsi="Arial"/>
          <w:b/>
          <w:sz w:val="22"/>
        </w:rPr>
        <w:t>ADICIONAN </w:t>
      </w:r>
      <w:r>
        <w:rPr>
          <w:sz w:val="22"/>
        </w:rPr>
        <w:t>un segundo párrafo</w:t>
      </w:r>
      <w:r>
        <w:rPr>
          <w:spacing w:val="-3"/>
          <w:sz w:val="22"/>
        </w:rPr>
        <w:t> </w:t>
      </w:r>
      <w:r>
        <w:rPr>
          <w:sz w:val="22"/>
        </w:rPr>
        <w:t>a</w:t>
      </w:r>
      <w:r>
        <w:rPr>
          <w:spacing w:val="-3"/>
          <w:sz w:val="22"/>
        </w:rPr>
        <w:t> </w:t>
      </w:r>
      <w:r>
        <w:rPr>
          <w:sz w:val="22"/>
        </w:rPr>
        <w:t>la</w:t>
      </w:r>
      <w:r>
        <w:rPr>
          <w:spacing w:val="-3"/>
          <w:sz w:val="22"/>
        </w:rPr>
        <w:t> </w:t>
      </w:r>
      <w:r>
        <w:rPr>
          <w:sz w:val="22"/>
        </w:rPr>
        <w:t>fracción</w:t>
      </w:r>
      <w:r>
        <w:rPr>
          <w:spacing w:val="-3"/>
          <w:sz w:val="22"/>
        </w:rPr>
        <w:t> </w:t>
      </w:r>
      <w:r>
        <w:rPr>
          <w:sz w:val="22"/>
        </w:rPr>
        <w:t>V</w:t>
      </w:r>
      <w:r>
        <w:rPr>
          <w:spacing w:val="-4"/>
          <w:sz w:val="22"/>
        </w:rPr>
        <w:t> </w:t>
      </w:r>
      <w:r>
        <w:rPr>
          <w:sz w:val="22"/>
        </w:rPr>
        <w:t>y</w:t>
      </w:r>
      <w:r>
        <w:rPr>
          <w:spacing w:val="-3"/>
          <w:sz w:val="22"/>
        </w:rPr>
        <w:t> </w:t>
      </w:r>
      <w:r>
        <w:rPr>
          <w:sz w:val="22"/>
        </w:rPr>
        <w:t>la</w:t>
      </w:r>
      <w:r>
        <w:rPr>
          <w:spacing w:val="-3"/>
          <w:sz w:val="22"/>
        </w:rPr>
        <w:t> </w:t>
      </w:r>
      <w:r>
        <w:rPr>
          <w:sz w:val="22"/>
        </w:rPr>
        <w:t>fracción</w:t>
      </w:r>
      <w:r>
        <w:rPr>
          <w:spacing w:val="-3"/>
          <w:sz w:val="22"/>
        </w:rPr>
        <w:t> </w:t>
      </w:r>
      <w:r>
        <w:rPr>
          <w:sz w:val="22"/>
        </w:rPr>
        <w:t>XIII</w:t>
      </w:r>
      <w:r>
        <w:rPr>
          <w:spacing w:val="-4"/>
          <w:sz w:val="22"/>
        </w:rPr>
        <w:t> </w:t>
      </w:r>
      <w:r>
        <w:rPr>
          <w:sz w:val="22"/>
        </w:rPr>
        <w:t>recorriéndose</w:t>
      </w:r>
      <w:r>
        <w:rPr>
          <w:spacing w:val="-3"/>
          <w:sz w:val="22"/>
        </w:rPr>
        <w:t> </w:t>
      </w:r>
      <w:r>
        <w:rPr>
          <w:sz w:val="22"/>
        </w:rPr>
        <w:t>la</w:t>
      </w:r>
      <w:r>
        <w:rPr>
          <w:spacing w:val="-3"/>
          <w:sz w:val="22"/>
        </w:rPr>
        <w:t> </w:t>
      </w:r>
      <w:r>
        <w:rPr>
          <w:sz w:val="22"/>
        </w:rPr>
        <w:t>subsecuente,</w:t>
      </w:r>
      <w:r>
        <w:rPr>
          <w:spacing w:val="-3"/>
          <w:sz w:val="22"/>
        </w:rPr>
        <w:t> </w:t>
      </w:r>
      <w:r>
        <w:rPr>
          <w:sz w:val="22"/>
        </w:rPr>
        <w:t>todas</w:t>
      </w:r>
      <w:r>
        <w:rPr>
          <w:spacing w:val="-3"/>
          <w:sz w:val="22"/>
        </w:rPr>
        <w:t> </w:t>
      </w:r>
      <w:r>
        <w:rPr>
          <w:sz w:val="22"/>
        </w:rPr>
        <w:t>del</w:t>
      </w:r>
      <w:r>
        <w:rPr>
          <w:spacing w:val="-3"/>
          <w:sz w:val="22"/>
        </w:rPr>
        <w:t> </w:t>
      </w:r>
      <w:r>
        <w:rPr>
          <w:sz w:val="22"/>
        </w:rPr>
        <w:t>artículo</w:t>
      </w:r>
      <w:r>
        <w:rPr>
          <w:spacing w:val="-3"/>
          <w:sz w:val="22"/>
        </w:rPr>
        <w:t> </w:t>
      </w:r>
      <w:r>
        <w:rPr>
          <w:sz w:val="22"/>
        </w:rPr>
        <w:t>89</w:t>
      </w:r>
      <w:r>
        <w:rPr>
          <w:spacing w:val="-4"/>
          <w:sz w:val="22"/>
        </w:rPr>
        <w:t> </w:t>
      </w:r>
      <w:r>
        <w:rPr>
          <w:sz w:val="22"/>
        </w:rPr>
        <w:t>de</w:t>
      </w:r>
      <w:r>
        <w:rPr>
          <w:spacing w:val="-3"/>
          <w:sz w:val="22"/>
        </w:rPr>
        <w:t> </w:t>
      </w:r>
      <w:r>
        <w:rPr>
          <w:sz w:val="22"/>
        </w:rPr>
        <w:t>la </w:t>
      </w:r>
      <w:r>
        <w:rPr>
          <w:rFonts w:ascii="Arial" w:hAnsi="Arial"/>
          <w:b/>
          <w:sz w:val="22"/>
        </w:rPr>
        <w:t>Ley Orgánica del Poder Legislativo del Estado Libre y Soberano de Oaxaca.</w:t>
      </w:r>
    </w:p>
    <w:p>
      <w:pPr>
        <w:pStyle w:val="BodyText"/>
        <w:rPr>
          <w:rFonts w:ascii="Arial"/>
          <w:b/>
        </w:rPr>
      </w:pPr>
    </w:p>
    <w:p>
      <w:pPr>
        <w:spacing w:before="1"/>
        <w:ind w:left="118" w:right="170" w:firstLine="0"/>
        <w:jc w:val="both"/>
        <w:rPr>
          <w:sz w:val="22"/>
        </w:rPr>
      </w:pPr>
      <w:r>
        <w:rPr>
          <w:rFonts w:ascii="Arial" w:hAnsi="Arial"/>
          <w:b/>
          <w:sz w:val="22"/>
        </w:rPr>
        <w:t>ARTÍCULO</w:t>
      </w:r>
      <w:r>
        <w:rPr>
          <w:rFonts w:ascii="Arial" w:hAnsi="Arial"/>
          <w:b/>
          <w:spacing w:val="-2"/>
          <w:sz w:val="22"/>
        </w:rPr>
        <w:t> </w:t>
      </w:r>
      <w:r>
        <w:rPr>
          <w:rFonts w:ascii="Arial" w:hAnsi="Arial"/>
          <w:b/>
          <w:sz w:val="22"/>
        </w:rPr>
        <w:t>SEGUNDO. </w:t>
      </w:r>
      <w:r>
        <w:rPr>
          <w:sz w:val="22"/>
        </w:rPr>
        <w:t>Se</w:t>
      </w:r>
      <w:r>
        <w:rPr>
          <w:spacing w:val="-2"/>
          <w:sz w:val="22"/>
        </w:rPr>
        <w:t> </w:t>
      </w:r>
      <w:r>
        <w:rPr>
          <w:rFonts w:ascii="Arial" w:hAnsi="Arial"/>
          <w:b/>
          <w:sz w:val="22"/>
        </w:rPr>
        <w:t>ADICIONA</w:t>
      </w:r>
      <w:r>
        <w:rPr>
          <w:rFonts w:ascii="Arial" w:hAnsi="Arial"/>
          <w:b/>
          <w:spacing w:val="-2"/>
          <w:sz w:val="22"/>
        </w:rPr>
        <w:t> </w:t>
      </w:r>
      <w:r>
        <w:rPr>
          <w:sz w:val="22"/>
        </w:rPr>
        <w:t>un</w:t>
      </w:r>
      <w:r>
        <w:rPr>
          <w:spacing w:val="-2"/>
          <w:sz w:val="22"/>
        </w:rPr>
        <w:t> </w:t>
      </w:r>
      <w:r>
        <w:rPr>
          <w:sz w:val="22"/>
        </w:rPr>
        <w:t>segundo</w:t>
      </w:r>
      <w:r>
        <w:rPr>
          <w:spacing w:val="-2"/>
          <w:sz w:val="22"/>
        </w:rPr>
        <w:t> </w:t>
      </w:r>
      <w:r>
        <w:rPr>
          <w:sz w:val="22"/>
        </w:rPr>
        <w:t>y</w:t>
      </w:r>
      <w:r>
        <w:rPr>
          <w:spacing w:val="-2"/>
          <w:sz w:val="22"/>
        </w:rPr>
        <w:t> </w:t>
      </w:r>
      <w:r>
        <w:rPr>
          <w:sz w:val="22"/>
        </w:rPr>
        <w:t>tercer</w:t>
      </w:r>
      <w:r>
        <w:rPr>
          <w:spacing w:val="-4"/>
          <w:sz w:val="22"/>
        </w:rPr>
        <w:t> </w:t>
      </w:r>
      <w:r>
        <w:rPr>
          <w:sz w:val="22"/>
        </w:rPr>
        <w:t>párrafo</w:t>
      </w:r>
      <w:r>
        <w:rPr>
          <w:spacing w:val="-2"/>
          <w:sz w:val="22"/>
        </w:rPr>
        <w:t> </w:t>
      </w:r>
      <w:r>
        <w:rPr>
          <w:sz w:val="22"/>
        </w:rPr>
        <w:t>al</w:t>
      </w:r>
      <w:r>
        <w:rPr>
          <w:spacing w:val="-2"/>
          <w:sz w:val="22"/>
        </w:rPr>
        <w:t> </w:t>
      </w:r>
      <w:r>
        <w:rPr>
          <w:sz w:val="22"/>
        </w:rPr>
        <w:t>artículo</w:t>
      </w:r>
      <w:r>
        <w:rPr>
          <w:spacing w:val="-2"/>
          <w:sz w:val="22"/>
        </w:rPr>
        <w:t> </w:t>
      </w:r>
      <w:r>
        <w:rPr>
          <w:sz w:val="22"/>
        </w:rPr>
        <w:t>55</w:t>
      </w:r>
      <w:r>
        <w:rPr>
          <w:spacing w:val="-2"/>
          <w:sz w:val="22"/>
        </w:rPr>
        <w:t> </w:t>
      </w:r>
      <w:r>
        <w:rPr>
          <w:sz w:val="22"/>
        </w:rPr>
        <w:t>recorriéndose la</w:t>
      </w:r>
      <w:r>
        <w:rPr>
          <w:spacing w:val="-3"/>
          <w:sz w:val="22"/>
        </w:rPr>
        <w:t> </w:t>
      </w:r>
      <w:r>
        <w:rPr>
          <w:sz w:val="22"/>
        </w:rPr>
        <w:t>subsecuente;</w:t>
      </w:r>
      <w:r>
        <w:rPr>
          <w:spacing w:val="-3"/>
          <w:sz w:val="22"/>
        </w:rPr>
        <w:t> </w:t>
      </w:r>
      <w:r>
        <w:rPr>
          <w:sz w:val="22"/>
        </w:rPr>
        <w:t>un</w:t>
      </w:r>
      <w:r>
        <w:rPr>
          <w:spacing w:val="-3"/>
          <w:sz w:val="22"/>
        </w:rPr>
        <w:t> </w:t>
      </w:r>
      <w:r>
        <w:rPr>
          <w:sz w:val="22"/>
        </w:rPr>
        <w:t>segundo</w:t>
      </w:r>
      <w:r>
        <w:rPr>
          <w:spacing w:val="-3"/>
          <w:sz w:val="22"/>
        </w:rPr>
        <w:t> </w:t>
      </w:r>
      <w:r>
        <w:rPr>
          <w:sz w:val="22"/>
        </w:rPr>
        <w:t>párrafo</w:t>
      </w:r>
      <w:r>
        <w:rPr>
          <w:spacing w:val="-3"/>
          <w:sz w:val="22"/>
        </w:rPr>
        <w:t> </w:t>
      </w:r>
      <w:r>
        <w:rPr>
          <w:sz w:val="22"/>
        </w:rPr>
        <w:t>a</w:t>
      </w:r>
      <w:r>
        <w:rPr>
          <w:spacing w:val="-3"/>
          <w:sz w:val="22"/>
        </w:rPr>
        <w:t> </w:t>
      </w:r>
      <w:r>
        <w:rPr>
          <w:sz w:val="22"/>
        </w:rPr>
        <w:t>la</w:t>
      </w:r>
      <w:r>
        <w:rPr>
          <w:spacing w:val="-3"/>
          <w:sz w:val="22"/>
        </w:rPr>
        <w:t> </w:t>
      </w:r>
      <w:r>
        <w:rPr>
          <w:sz w:val="22"/>
        </w:rPr>
        <w:t>fracción</w:t>
      </w:r>
      <w:r>
        <w:rPr>
          <w:spacing w:val="-4"/>
          <w:sz w:val="22"/>
        </w:rPr>
        <w:t> </w:t>
      </w:r>
      <w:r>
        <w:rPr>
          <w:sz w:val="22"/>
        </w:rPr>
        <w:t>I,</w:t>
      </w:r>
      <w:r>
        <w:rPr>
          <w:spacing w:val="-3"/>
          <w:sz w:val="22"/>
        </w:rPr>
        <w:t> </w:t>
      </w:r>
      <w:r>
        <w:rPr>
          <w:sz w:val="22"/>
        </w:rPr>
        <w:t>y</w:t>
      </w:r>
      <w:r>
        <w:rPr>
          <w:spacing w:val="-3"/>
          <w:sz w:val="22"/>
        </w:rPr>
        <w:t> </w:t>
      </w:r>
      <w:r>
        <w:rPr>
          <w:sz w:val="22"/>
        </w:rPr>
        <w:t>un</w:t>
      </w:r>
      <w:r>
        <w:rPr>
          <w:spacing w:val="-3"/>
          <w:sz w:val="22"/>
        </w:rPr>
        <w:t> </w:t>
      </w:r>
      <w:r>
        <w:rPr>
          <w:sz w:val="22"/>
        </w:rPr>
        <w:t>tercer</w:t>
      </w:r>
      <w:r>
        <w:rPr>
          <w:spacing w:val="-3"/>
          <w:sz w:val="22"/>
        </w:rPr>
        <w:t> </w:t>
      </w:r>
      <w:r>
        <w:rPr>
          <w:sz w:val="22"/>
        </w:rPr>
        <w:t>párrafo</w:t>
      </w:r>
      <w:r>
        <w:rPr>
          <w:spacing w:val="-3"/>
          <w:sz w:val="22"/>
        </w:rPr>
        <w:t> </w:t>
      </w:r>
      <w:r>
        <w:rPr>
          <w:sz w:val="22"/>
        </w:rPr>
        <w:t>a</w:t>
      </w:r>
      <w:r>
        <w:rPr>
          <w:spacing w:val="-3"/>
          <w:sz w:val="22"/>
        </w:rPr>
        <w:t> </w:t>
      </w:r>
      <w:r>
        <w:rPr>
          <w:sz w:val="22"/>
        </w:rPr>
        <w:t>la</w:t>
      </w:r>
      <w:r>
        <w:rPr>
          <w:spacing w:val="-3"/>
          <w:sz w:val="22"/>
        </w:rPr>
        <w:t> </w:t>
      </w:r>
      <w:r>
        <w:rPr>
          <w:sz w:val="22"/>
        </w:rPr>
        <w:t>fracción</w:t>
      </w:r>
      <w:r>
        <w:rPr>
          <w:spacing w:val="-3"/>
          <w:sz w:val="22"/>
        </w:rPr>
        <w:t> </w:t>
      </w:r>
      <w:r>
        <w:rPr>
          <w:sz w:val="22"/>
        </w:rPr>
        <w:t>II</w:t>
      </w:r>
      <w:r>
        <w:rPr>
          <w:spacing w:val="-4"/>
          <w:sz w:val="22"/>
        </w:rPr>
        <w:t> </w:t>
      </w:r>
      <w:r>
        <w:rPr>
          <w:sz w:val="22"/>
        </w:rPr>
        <w:t>del</w:t>
      </w:r>
      <w:r>
        <w:rPr>
          <w:spacing w:val="-3"/>
          <w:sz w:val="22"/>
        </w:rPr>
        <w:t> </w:t>
      </w:r>
      <w:r>
        <w:rPr>
          <w:sz w:val="22"/>
        </w:rPr>
        <w:t>artículo 61, del </w:t>
      </w:r>
      <w:r>
        <w:rPr>
          <w:rFonts w:ascii="Arial" w:hAnsi="Arial"/>
          <w:b/>
          <w:sz w:val="22"/>
        </w:rPr>
        <w:t>Reglamento Interior del Congreso del Estado Libre y Soberano de Oaxaca</w:t>
      </w:r>
      <w:r>
        <w:rPr>
          <w:sz w:val="22"/>
        </w:rPr>
        <w:t>.</w:t>
      </w:r>
    </w:p>
    <w:p>
      <w:pPr>
        <w:spacing w:before="252"/>
        <w:ind w:left="127" w:right="177" w:firstLine="0"/>
        <w:jc w:val="center"/>
        <w:rPr>
          <w:rFonts w:ascii="Arial"/>
          <w:b/>
          <w:sz w:val="22"/>
        </w:rPr>
      </w:pPr>
      <w:r>
        <w:rPr>
          <w:rFonts w:ascii="Arial"/>
          <w:b/>
          <w:spacing w:val="-2"/>
          <w:sz w:val="22"/>
        </w:rPr>
        <w:t>TRANSITORIOS</w:t>
      </w:r>
    </w:p>
    <w:p>
      <w:pPr>
        <w:pStyle w:val="BodyText"/>
        <w:rPr>
          <w:rFonts w:ascii="Arial"/>
          <w:b/>
        </w:rPr>
      </w:pPr>
    </w:p>
    <w:p>
      <w:pPr>
        <w:pStyle w:val="BodyText"/>
        <w:spacing w:before="1"/>
        <w:ind w:left="118" w:right="173"/>
      </w:pPr>
      <w:r>
        <w:rPr>
          <w:rFonts w:ascii="Arial" w:hAnsi="Arial"/>
          <w:b/>
        </w:rPr>
        <w:t>PRIMERO.- </w:t>
      </w:r>
      <w:r>
        <w:rPr/>
        <w:t>El presente Decreto entrará en vigor al día siguiente de su publicación. </w:t>
      </w:r>
      <w:r>
        <w:rPr>
          <w:rFonts w:ascii="Arial" w:hAnsi="Arial"/>
          <w:b/>
        </w:rPr>
        <w:t>SEGUNDO.- </w:t>
      </w:r>
      <w:r>
        <w:rPr/>
        <w:t>Publíquese en la Gaceta Parlamentaria del Honorable Congreso del Estado de</w:t>
      </w:r>
      <w:r>
        <w:rPr>
          <w:spacing w:val="80"/>
        </w:rPr>
        <w:t> </w:t>
      </w:r>
      <w:r>
        <w:rPr/>
        <w:t>Oaxaca y en el Periódico Oficial del Gobierno del Estado de Oaxaca.</w:t>
      </w:r>
    </w:p>
    <w:p>
      <w:pPr>
        <w:spacing w:before="253"/>
        <w:ind w:left="0" w:right="0"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2613</w:t>
      </w:r>
    </w:p>
    <w:p>
      <w:pPr>
        <w:spacing w:before="0"/>
        <w:ind w:left="494" w:right="495"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4</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AGOSTO</w:t>
      </w:r>
      <w:r>
        <w:rPr>
          <w:rFonts w:ascii="Arial" w:hAnsi="Arial"/>
          <w:b/>
          <w:spacing w:val="-4"/>
          <w:sz w:val="22"/>
        </w:rPr>
        <w:t> </w:t>
      </w:r>
      <w:r>
        <w:rPr>
          <w:rFonts w:ascii="Arial" w:hAnsi="Arial"/>
          <w:b/>
          <w:sz w:val="22"/>
        </w:rPr>
        <w:t>DE</w:t>
      </w:r>
      <w:r>
        <w:rPr>
          <w:rFonts w:ascii="Arial" w:hAnsi="Arial"/>
          <w:b/>
          <w:spacing w:val="-4"/>
          <w:sz w:val="22"/>
        </w:rPr>
        <w:t> </w:t>
      </w:r>
      <w:r>
        <w:rPr>
          <w:rFonts w:ascii="Arial" w:hAnsi="Arial"/>
          <w:b/>
          <w:sz w:val="22"/>
        </w:rPr>
        <w:t>2021 PUBLICADO EN EL PERIÓDICO OFICIAL NÚMERO 35 DÉCIMA SECCIÓN</w:t>
      </w:r>
    </w:p>
    <w:p>
      <w:pPr>
        <w:spacing w:line="252" w:lineRule="exact" w:before="0"/>
        <w:ind w:left="0" w:right="0" w:firstLine="0"/>
        <w:jc w:val="center"/>
        <w:rPr>
          <w:rFonts w:ascii="Arial"/>
          <w:b/>
          <w:sz w:val="22"/>
        </w:rPr>
      </w:pPr>
      <w:r>
        <w:rPr>
          <w:rFonts w:ascii="Arial"/>
          <w:b/>
          <w:sz w:val="22"/>
        </w:rPr>
        <w:t>DEL</w:t>
      </w:r>
      <w:r>
        <w:rPr>
          <w:rFonts w:ascii="Arial"/>
          <w:b/>
          <w:spacing w:val="-6"/>
          <w:sz w:val="22"/>
        </w:rPr>
        <w:t> </w:t>
      </w:r>
      <w:r>
        <w:rPr>
          <w:rFonts w:ascii="Arial"/>
          <w:b/>
          <w:sz w:val="22"/>
        </w:rPr>
        <w:t>28</w:t>
      </w:r>
      <w:r>
        <w:rPr>
          <w:rFonts w:ascii="Arial"/>
          <w:b/>
          <w:spacing w:val="-5"/>
          <w:sz w:val="22"/>
        </w:rPr>
        <w:t> </w:t>
      </w:r>
      <w:r>
        <w:rPr>
          <w:rFonts w:ascii="Arial"/>
          <w:b/>
          <w:sz w:val="22"/>
        </w:rPr>
        <w:t>DE</w:t>
      </w:r>
      <w:r>
        <w:rPr>
          <w:rFonts w:ascii="Arial"/>
          <w:b/>
          <w:spacing w:val="-3"/>
          <w:sz w:val="22"/>
        </w:rPr>
        <w:t> </w:t>
      </w:r>
      <w:r>
        <w:rPr>
          <w:rFonts w:ascii="Arial"/>
          <w:b/>
          <w:sz w:val="22"/>
        </w:rPr>
        <w:t>AGOSTO</w:t>
      </w:r>
      <w:r>
        <w:rPr>
          <w:rFonts w:ascii="Arial"/>
          <w:b/>
          <w:spacing w:val="-6"/>
          <w:sz w:val="22"/>
        </w:rPr>
        <w:t> </w:t>
      </w:r>
      <w:r>
        <w:rPr>
          <w:rFonts w:ascii="Arial"/>
          <w:b/>
          <w:sz w:val="22"/>
        </w:rPr>
        <w:t>DEL</w:t>
      </w:r>
      <w:r>
        <w:rPr>
          <w:rFonts w:ascii="Arial"/>
          <w:b/>
          <w:spacing w:val="-5"/>
          <w:sz w:val="22"/>
        </w:rPr>
        <w:t> </w:t>
      </w:r>
      <w:r>
        <w:rPr>
          <w:rFonts w:ascii="Arial"/>
          <w:b/>
          <w:spacing w:val="-4"/>
          <w:sz w:val="22"/>
        </w:rPr>
        <w:t>2021</w:t>
      </w:r>
    </w:p>
    <w:p>
      <w:pPr>
        <w:pStyle w:val="BodyText"/>
        <w:rPr>
          <w:rFonts w:ascii="Arial"/>
          <w:b/>
        </w:rPr>
      </w:pPr>
    </w:p>
    <w:p>
      <w:pPr>
        <w:spacing w:before="0"/>
        <w:ind w:left="118" w:right="116" w:firstLine="0"/>
        <w:jc w:val="both"/>
        <w:rPr>
          <w:rFonts w:ascii="Arial" w:hAnsi="Arial"/>
          <w:b/>
          <w:sz w:val="22"/>
        </w:rPr>
      </w:pPr>
      <w:r>
        <w:rPr>
          <w:rFonts w:ascii="Arial" w:hAnsi="Arial"/>
          <w:b/>
          <w:sz w:val="22"/>
        </w:rPr>
        <w:t>ARTÍCULO</w:t>
      </w:r>
      <w:r>
        <w:rPr>
          <w:rFonts w:ascii="Arial" w:hAnsi="Arial"/>
          <w:b/>
          <w:spacing w:val="-12"/>
          <w:sz w:val="22"/>
        </w:rPr>
        <w:t> </w:t>
      </w:r>
      <w:r>
        <w:rPr>
          <w:rFonts w:ascii="Arial" w:hAnsi="Arial"/>
          <w:b/>
          <w:sz w:val="22"/>
        </w:rPr>
        <w:t>ÚNICO.-</w:t>
      </w:r>
      <w:r>
        <w:rPr>
          <w:rFonts w:ascii="Arial" w:hAnsi="Arial"/>
          <w:b/>
          <w:spacing w:val="-13"/>
          <w:sz w:val="22"/>
        </w:rPr>
        <w:t> </w:t>
      </w:r>
      <w:r>
        <w:rPr>
          <w:sz w:val="22"/>
        </w:rPr>
        <w:t>Se</w:t>
      </w:r>
      <w:r>
        <w:rPr>
          <w:spacing w:val="-13"/>
          <w:sz w:val="22"/>
        </w:rPr>
        <w:t> </w:t>
      </w:r>
      <w:r>
        <w:rPr>
          <w:rFonts w:ascii="Arial" w:hAnsi="Arial"/>
          <w:b/>
          <w:sz w:val="22"/>
        </w:rPr>
        <w:t>REFORMA</w:t>
      </w:r>
      <w:r>
        <w:rPr>
          <w:rFonts w:ascii="Arial" w:hAnsi="Arial"/>
          <w:b/>
          <w:spacing w:val="-12"/>
          <w:sz w:val="22"/>
        </w:rPr>
        <w:t> </w:t>
      </w:r>
      <w:r>
        <w:rPr>
          <w:sz w:val="22"/>
        </w:rPr>
        <w:t>el</w:t>
      </w:r>
      <w:r>
        <w:rPr>
          <w:spacing w:val="-13"/>
          <w:sz w:val="22"/>
        </w:rPr>
        <w:t> </w:t>
      </w:r>
      <w:r>
        <w:rPr>
          <w:sz w:val="22"/>
        </w:rPr>
        <w:t>primer</w:t>
      </w:r>
      <w:r>
        <w:rPr>
          <w:spacing w:val="-13"/>
          <w:sz w:val="22"/>
        </w:rPr>
        <w:t> </w:t>
      </w:r>
      <w:r>
        <w:rPr>
          <w:sz w:val="22"/>
        </w:rPr>
        <w:t>párrafo</w:t>
      </w:r>
      <w:r>
        <w:rPr>
          <w:spacing w:val="-13"/>
          <w:sz w:val="22"/>
        </w:rPr>
        <w:t> </w:t>
      </w:r>
      <w:r>
        <w:rPr>
          <w:sz w:val="22"/>
        </w:rPr>
        <w:t>del</w:t>
      </w:r>
      <w:r>
        <w:rPr>
          <w:spacing w:val="-12"/>
          <w:sz w:val="22"/>
        </w:rPr>
        <w:t> </w:t>
      </w:r>
      <w:r>
        <w:rPr>
          <w:sz w:val="22"/>
        </w:rPr>
        <w:t>artículo</w:t>
      </w:r>
      <w:r>
        <w:rPr>
          <w:spacing w:val="-13"/>
          <w:sz w:val="22"/>
        </w:rPr>
        <w:t> </w:t>
      </w:r>
      <w:r>
        <w:rPr>
          <w:sz w:val="22"/>
        </w:rPr>
        <w:t>67</w:t>
      </w:r>
      <w:r>
        <w:rPr>
          <w:spacing w:val="-12"/>
          <w:sz w:val="22"/>
        </w:rPr>
        <w:t> </w:t>
      </w:r>
      <w:r>
        <w:rPr>
          <w:sz w:val="22"/>
        </w:rPr>
        <w:t>del</w:t>
      </w:r>
      <w:r>
        <w:rPr>
          <w:spacing w:val="-12"/>
          <w:sz w:val="22"/>
        </w:rPr>
        <w:t> </w:t>
      </w:r>
      <w:r>
        <w:rPr>
          <w:rFonts w:ascii="Arial" w:hAnsi="Arial"/>
          <w:b/>
          <w:sz w:val="22"/>
        </w:rPr>
        <w:t>Reglamento</w:t>
      </w:r>
      <w:r>
        <w:rPr>
          <w:rFonts w:ascii="Arial" w:hAnsi="Arial"/>
          <w:b/>
          <w:spacing w:val="-13"/>
          <w:sz w:val="22"/>
        </w:rPr>
        <w:t> </w:t>
      </w:r>
      <w:r>
        <w:rPr>
          <w:rFonts w:ascii="Arial" w:hAnsi="Arial"/>
          <w:b/>
          <w:sz w:val="22"/>
        </w:rPr>
        <w:t>Interior</w:t>
      </w:r>
      <w:r>
        <w:rPr>
          <w:rFonts w:ascii="Arial" w:hAnsi="Arial"/>
          <w:b/>
          <w:spacing w:val="-13"/>
          <w:sz w:val="22"/>
        </w:rPr>
        <w:t> </w:t>
      </w:r>
      <w:r>
        <w:rPr>
          <w:rFonts w:ascii="Arial" w:hAnsi="Arial"/>
          <w:b/>
          <w:sz w:val="22"/>
        </w:rPr>
        <w:t>del Congreso del Estado Libre y Soberano de Oaxaca.</w:t>
      </w:r>
    </w:p>
    <w:p>
      <w:pPr>
        <w:spacing w:after="0"/>
        <w:jc w:val="both"/>
        <w:rPr>
          <w:rFonts w:ascii="Arial" w:hAnsi="Arial"/>
          <w:sz w:val="22"/>
        </w:rPr>
        <w:sectPr>
          <w:pgSz w:w="12250" w:h="15850"/>
          <w:pgMar w:header="736" w:footer="699" w:top="2040" w:bottom="940" w:left="1300" w:right="1300"/>
        </w:sectPr>
      </w:pPr>
    </w:p>
    <w:p>
      <w:pPr>
        <w:pStyle w:val="BodyText"/>
        <w:spacing w:before="90"/>
        <w:rPr>
          <w:rFonts w:ascii="Arial"/>
          <w:b/>
        </w:rPr>
      </w:pPr>
    </w:p>
    <w:p>
      <w:pPr>
        <w:spacing w:before="0"/>
        <w:ind w:left="0" w:right="0" w:firstLine="0"/>
        <w:jc w:val="center"/>
        <w:rPr>
          <w:rFonts w:ascii="Arial"/>
          <w:b/>
          <w:sz w:val="22"/>
        </w:rPr>
      </w:pPr>
      <w:r>
        <w:rPr>
          <w:rFonts w:ascii="Arial"/>
          <w:b/>
          <w:spacing w:val="-2"/>
          <w:sz w:val="22"/>
        </w:rPr>
        <w:t>TRANSITORIOS</w:t>
      </w:r>
    </w:p>
    <w:p>
      <w:pPr>
        <w:pStyle w:val="BodyText"/>
        <w:spacing w:before="252"/>
        <w:ind w:left="118" w:right="121"/>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de Oaxaca.</w:t>
      </w:r>
    </w:p>
    <w:p>
      <w:pPr>
        <w:pStyle w:val="BodyText"/>
        <w:spacing w:before="1"/>
      </w:pPr>
    </w:p>
    <w:p>
      <w:pPr>
        <w:pStyle w:val="BodyText"/>
        <w:ind w:left="118" w:right="123"/>
        <w:jc w:val="both"/>
      </w:pPr>
      <w:r>
        <w:rPr>
          <w:rFonts w:ascii="Arial" w:hAnsi="Arial"/>
          <w:b/>
        </w:rPr>
        <w:t>SEGUNDO.- </w:t>
      </w:r>
      <w:r>
        <w:rPr/>
        <w:t>Publíquese en la Gaceta Parlamentaria del Honorable Congreso del Estado de Oaxaca y en el Periódico Oficial del Gobierno del Estado de Oaxaca.</w:t>
      </w:r>
    </w:p>
    <w:p>
      <w:pPr>
        <w:spacing w:before="252"/>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2703</w:t>
      </w:r>
    </w:p>
    <w:p>
      <w:pPr>
        <w:spacing w:before="1"/>
        <w:ind w:left="124" w:right="17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LXIV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8</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SEPTIEMBRE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2021 PUBLICADO EN EL PERIÓDICO OFICIAL NÚMERO 42 SEGUNDA SECCIÓN</w:t>
      </w:r>
    </w:p>
    <w:p>
      <w:pPr>
        <w:spacing w:before="0"/>
        <w:ind w:left="127" w:right="17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16</w:t>
      </w:r>
      <w:r>
        <w:rPr>
          <w:rFonts w:ascii="Arial"/>
          <w:b/>
          <w:spacing w:val="-5"/>
          <w:sz w:val="22"/>
        </w:rPr>
        <w:t> </w:t>
      </w:r>
      <w:r>
        <w:rPr>
          <w:rFonts w:ascii="Arial"/>
          <w:b/>
          <w:sz w:val="22"/>
        </w:rPr>
        <w:t>DE</w:t>
      </w:r>
      <w:r>
        <w:rPr>
          <w:rFonts w:ascii="Arial"/>
          <w:b/>
          <w:spacing w:val="-6"/>
          <w:sz w:val="22"/>
        </w:rPr>
        <w:t> </w:t>
      </w:r>
      <w:r>
        <w:rPr>
          <w:rFonts w:ascii="Arial"/>
          <w:b/>
          <w:sz w:val="22"/>
        </w:rPr>
        <w:t>OCTUBRE</w:t>
      </w:r>
      <w:r>
        <w:rPr>
          <w:rFonts w:ascii="Arial"/>
          <w:b/>
          <w:spacing w:val="-6"/>
          <w:sz w:val="22"/>
        </w:rPr>
        <w:t> </w:t>
      </w:r>
      <w:r>
        <w:rPr>
          <w:rFonts w:ascii="Arial"/>
          <w:b/>
          <w:sz w:val="22"/>
        </w:rPr>
        <w:t>DEL</w:t>
      </w:r>
      <w:r>
        <w:rPr>
          <w:rFonts w:ascii="Arial"/>
          <w:b/>
          <w:spacing w:val="-4"/>
          <w:sz w:val="22"/>
        </w:rPr>
        <w:t> 2021</w:t>
      </w:r>
    </w:p>
    <w:p>
      <w:pPr>
        <w:spacing w:before="252"/>
        <w:ind w:left="118" w:right="167" w:firstLine="0"/>
        <w:jc w:val="both"/>
        <w:rPr>
          <w:rFonts w:ascii="Arial" w:hAnsi="Arial"/>
          <w:b/>
          <w:sz w:val="22"/>
        </w:rPr>
      </w:pPr>
      <w:r>
        <w:rPr>
          <w:rFonts w:ascii="Arial" w:hAnsi="Arial"/>
          <w:b/>
          <w:sz w:val="22"/>
        </w:rPr>
        <w:t>ARTÍCULO PRIMERO.- </w:t>
      </w:r>
      <w:r>
        <w:rPr>
          <w:sz w:val="22"/>
        </w:rPr>
        <w:t>Se </w:t>
      </w:r>
      <w:r>
        <w:rPr>
          <w:rFonts w:ascii="Arial" w:hAnsi="Arial"/>
          <w:b/>
          <w:sz w:val="22"/>
        </w:rPr>
        <w:t>REFORMA </w:t>
      </w:r>
      <w:r>
        <w:rPr>
          <w:sz w:val="22"/>
        </w:rPr>
        <w:t>la fracción XVI del artículo 3, y el párrafo primero del artículo 80, y se </w:t>
      </w:r>
      <w:r>
        <w:rPr>
          <w:rFonts w:ascii="Arial" w:hAnsi="Arial"/>
          <w:b/>
          <w:sz w:val="22"/>
        </w:rPr>
        <w:t>DEROGA </w:t>
      </w:r>
      <w:r>
        <w:rPr>
          <w:sz w:val="22"/>
        </w:rPr>
        <w:t>el párrafo segundo del artículo 80, ambos de la </w:t>
      </w:r>
      <w:r>
        <w:rPr>
          <w:rFonts w:ascii="Arial" w:hAnsi="Arial"/>
          <w:b/>
          <w:sz w:val="22"/>
        </w:rPr>
        <w:t>Ley Orgánica del Poder Legislativo del Estado Libre y Soberano de Oaxaca.</w:t>
      </w:r>
    </w:p>
    <w:p>
      <w:pPr>
        <w:pStyle w:val="BodyText"/>
        <w:spacing w:before="1"/>
        <w:rPr>
          <w:rFonts w:ascii="Arial"/>
          <w:b/>
        </w:rPr>
      </w:pPr>
    </w:p>
    <w:p>
      <w:pPr>
        <w:spacing w:before="0"/>
        <w:ind w:left="118" w:right="0" w:firstLine="0"/>
        <w:jc w:val="left"/>
        <w:rPr>
          <w:rFonts w:ascii="Arial" w:hAnsi="Arial"/>
          <w:b/>
          <w:sz w:val="22"/>
        </w:rPr>
      </w:pPr>
      <w:r>
        <w:rPr>
          <w:rFonts w:ascii="Arial" w:hAnsi="Arial"/>
          <w:b/>
          <w:sz w:val="22"/>
        </w:rPr>
        <w:t>ARTÍCULO SEGUNDO.- </w:t>
      </w:r>
      <w:r>
        <w:rPr>
          <w:sz w:val="22"/>
        </w:rPr>
        <w:t>Se </w:t>
      </w:r>
      <w:r>
        <w:rPr>
          <w:rFonts w:ascii="Arial" w:hAnsi="Arial"/>
          <w:b/>
          <w:sz w:val="22"/>
        </w:rPr>
        <w:t>REFORMA </w:t>
      </w:r>
      <w:r>
        <w:rPr>
          <w:sz w:val="22"/>
        </w:rPr>
        <w:t>la fracción XVI del artículo 3 del </w:t>
      </w:r>
      <w:r>
        <w:rPr>
          <w:rFonts w:ascii="Arial" w:hAnsi="Arial"/>
          <w:b/>
          <w:sz w:val="22"/>
        </w:rPr>
        <w:t>Reglamento Interior del Congreso del Estado Libre y Soberano de Oaxaca.</w:t>
      </w:r>
    </w:p>
    <w:p>
      <w:pPr>
        <w:pStyle w:val="BodyText"/>
        <w:rPr>
          <w:rFonts w:ascii="Arial"/>
          <w:b/>
        </w:rPr>
      </w:pPr>
    </w:p>
    <w:p>
      <w:pPr>
        <w:spacing w:before="0"/>
        <w:ind w:left="127" w:right="177" w:firstLine="0"/>
        <w:jc w:val="center"/>
        <w:rPr>
          <w:rFonts w:ascii="Arial"/>
          <w:b/>
          <w:sz w:val="22"/>
        </w:rPr>
      </w:pPr>
      <w:r>
        <w:rPr>
          <w:rFonts w:ascii="Arial"/>
          <w:b/>
          <w:spacing w:val="-2"/>
          <w:sz w:val="22"/>
        </w:rPr>
        <w:t>TRANSITORIOS</w:t>
      </w:r>
    </w:p>
    <w:p>
      <w:pPr>
        <w:pStyle w:val="BodyText"/>
        <w:rPr>
          <w:rFonts w:ascii="Arial"/>
          <w:b/>
        </w:rPr>
      </w:pPr>
    </w:p>
    <w:p>
      <w:pPr>
        <w:pStyle w:val="BodyText"/>
        <w:spacing w:before="1"/>
        <w:ind w:left="118"/>
        <w:jc w:val="both"/>
      </w:pPr>
      <w:r>
        <w:rPr>
          <w:rFonts w:ascii="Arial" w:hAnsi="Arial"/>
          <w:b/>
        </w:rPr>
        <w:t>PRIMERO.-</w:t>
      </w:r>
      <w:r>
        <w:rPr>
          <w:rFonts w:ascii="Arial" w:hAnsi="Arial"/>
          <w:b/>
          <w:spacing w:val="-6"/>
        </w:rPr>
        <w:t> </w:t>
      </w:r>
      <w:r>
        <w:rPr/>
        <w:t>El</w:t>
      </w:r>
      <w:r>
        <w:rPr>
          <w:spacing w:val="-7"/>
        </w:rPr>
        <w:t> </w:t>
      </w:r>
      <w:r>
        <w:rPr/>
        <w:t>presente</w:t>
      </w:r>
      <w:r>
        <w:rPr>
          <w:spacing w:val="-7"/>
        </w:rPr>
        <w:t> </w:t>
      </w:r>
      <w:r>
        <w:rPr/>
        <w:t>Decreto</w:t>
      </w:r>
      <w:r>
        <w:rPr>
          <w:spacing w:val="-6"/>
        </w:rPr>
        <w:t> </w:t>
      </w:r>
      <w:r>
        <w:rPr/>
        <w:t>entra</w:t>
      </w:r>
      <w:r>
        <w:rPr>
          <w:spacing w:val="-5"/>
        </w:rPr>
        <w:t> </w:t>
      </w:r>
      <w:r>
        <w:rPr/>
        <w:t>en</w:t>
      </w:r>
      <w:r>
        <w:rPr>
          <w:spacing w:val="-6"/>
        </w:rPr>
        <w:t> </w:t>
      </w:r>
      <w:r>
        <w:rPr/>
        <w:t>vigor</w:t>
      </w:r>
      <w:r>
        <w:rPr>
          <w:spacing w:val="-6"/>
        </w:rPr>
        <w:t> </w:t>
      </w:r>
      <w:r>
        <w:rPr/>
        <w:t>a</w:t>
      </w:r>
      <w:r>
        <w:rPr>
          <w:spacing w:val="-7"/>
        </w:rPr>
        <w:t> </w:t>
      </w:r>
      <w:r>
        <w:rPr/>
        <w:t>partir</w:t>
      </w:r>
      <w:r>
        <w:rPr>
          <w:spacing w:val="-5"/>
        </w:rPr>
        <w:t> </w:t>
      </w:r>
      <w:r>
        <w:rPr/>
        <w:t>del</w:t>
      </w:r>
      <w:r>
        <w:rPr>
          <w:spacing w:val="-6"/>
        </w:rPr>
        <w:t> </w:t>
      </w:r>
      <w:r>
        <w:rPr/>
        <w:t>día</w:t>
      </w:r>
      <w:r>
        <w:rPr>
          <w:spacing w:val="-7"/>
        </w:rPr>
        <w:t> </w:t>
      </w:r>
      <w:r>
        <w:rPr/>
        <w:t>13</w:t>
      </w:r>
      <w:r>
        <w:rPr>
          <w:spacing w:val="-7"/>
        </w:rPr>
        <w:t> </w:t>
      </w:r>
      <w:r>
        <w:rPr/>
        <w:t>de</w:t>
      </w:r>
      <w:r>
        <w:rPr>
          <w:spacing w:val="-6"/>
        </w:rPr>
        <w:t> </w:t>
      </w:r>
      <w:r>
        <w:rPr/>
        <w:t>noviembre</w:t>
      </w:r>
      <w:r>
        <w:rPr>
          <w:spacing w:val="-6"/>
        </w:rPr>
        <w:t> </w:t>
      </w:r>
      <w:r>
        <w:rPr/>
        <w:t>del</w:t>
      </w:r>
      <w:r>
        <w:rPr>
          <w:spacing w:val="-7"/>
        </w:rPr>
        <w:t> </w:t>
      </w:r>
      <w:r>
        <w:rPr>
          <w:spacing w:val="-2"/>
        </w:rPr>
        <w:t>2021.</w:t>
      </w:r>
    </w:p>
    <w:p>
      <w:pPr>
        <w:pStyle w:val="BodyText"/>
        <w:spacing w:before="252"/>
        <w:ind w:left="118" w:right="173"/>
        <w:jc w:val="both"/>
      </w:pPr>
      <w:r>
        <w:rPr>
          <w:rFonts w:ascii="Arial" w:hAnsi="Arial"/>
          <w:b/>
        </w:rPr>
        <w:t>SEGUNDO.- </w:t>
      </w:r>
      <w:r>
        <w:rPr/>
        <w:t>Publíquese en la Gaceta Parlamentaria del Honorable Congreso del Estado de Oaxaca y en el Periódico Oficial del Gobierno del Estado de Oaxaca.</w:t>
      </w:r>
    </w:p>
    <w:p>
      <w:pPr>
        <w:pStyle w:val="BodyText"/>
      </w:pPr>
    </w:p>
    <w:p>
      <w:pPr>
        <w:spacing w:before="0"/>
        <w:ind w:left="0" w:right="0"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2930</w:t>
      </w:r>
    </w:p>
    <w:p>
      <w:pPr>
        <w:spacing w:before="1"/>
        <w:ind w:left="995" w:right="996" w:firstLine="2"/>
        <w:jc w:val="center"/>
        <w:rPr>
          <w:rFonts w:ascii="Arial" w:hAnsi="Arial"/>
          <w:b/>
          <w:sz w:val="22"/>
        </w:rPr>
      </w:pPr>
      <w:r>
        <w:rPr>
          <w:rFonts w:ascii="Arial" w:hAnsi="Arial"/>
          <w:b/>
          <w:sz w:val="22"/>
        </w:rPr>
        <w:t>APROBADO POR LA LXIV LEGISLATURA EL 22 DE OCTUBRE DEL2021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47</w:t>
      </w:r>
      <w:r>
        <w:rPr>
          <w:rFonts w:ascii="Arial" w:hAnsi="Arial"/>
          <w:b/>
          <w:spacing w:val="-3"/>
          <w:sz w:val="22"/>
        </w:rPr>
        <w:t> </w:t>
      </w:r>
      <w:r>
        <w:rPr>
          <w:rFonts w:ascii="Arial" w:hAnsi="Arial"/>
          <w:b/>
          <w:sz w:val="22"/>
        </w:rPr>
        <w:t>OCTAVA</w:t>
      </w:r>
      <w:r>
        <w:rPr>
          <w:rFonts w:ascii="Arial" w:hAnsi="Arial"/>
          <w:b/>
          <w:spacing w:val="-5"/>
          <w:sz w:val="22"/>
        </w:rPr>
        <w:t> </w:t>
      </w:r>
      <w:r>
        <w:rPr>
          <w:rFonts w:ascii="Arial" w:hAnsi="Arial"/>
          <w:b/>
          <w:sz w:val="22"/>
        </w:rPr>
        <w:t>SECCIÓN DE FECHA 20 DE NOVIEMBRE DEL 2021</w:t>
      </w:r>
    </w:p>
    <w:p>
      <w:pPr>
        <w:spacing w:before="252"/>
        <w:ind w:left="118" w:right="0" w:firstLine="0"/>
        <w:jc w:val="left"/>
        <w:rPr>
          <w:rFonts w:ascii="Arial" w:hAnsi="Arial"/>
          <w:b/>
          <w:sz w:val="22"/>
        </w:rPr>
      </w:pPr>
      <w:r>
        <w:rPr>
          <w:rFonts w:ascii="Arial" w:hAnsi="Arial"/>
          <w:b/>
          <w:sz w:val="22"/>
        </w:rPr>
        <w:t>ARTÍCULO</w:t>
      </w:r>
      <w:r>
        <w:rPr>
          <w:rFonts w:ascii="Arial" w:hAnsi="Arial"/>
          <w:b/>
          <w:spacing w:val="-6"/>
          <w:sz w:val="22"/>
        </w:rPr>
        <w:t> </w:t>
      </w:r>
      <w:r>
        <w:rPr>
          <w:rFonts w:ascii="Arial" w:hAnsi="Arial"/>
          <w:b/>
          <w:sz w:val="22"/>
        </w:rPr>
        <w:t>ÚNICO.-</w:t>
      </w:r>
      <w:r>
        <w:rPr>
          <w:rFonts w:ascii="Arial" w:hAnsi="Arial"/>
          <w:b/>
          <w:spacing w:val="-7"/>
          <w:sz w:val="22"/>
        </w:rPr>
        <w:t> </w:t>
      </w:r>
      <w:r>
        <w:rPr>
          <w:sz w:val="22"/>
        </w:rPr>
        <w:t>Se</w:t>
      </w:r>
      <w:r>
        <w:rPr>
          <w:spacing w:val="-6"/>
          <w:sz w:val="22"/>
        </w:rPr>
        <w:t> </w:t>
      </w:r>
      <w:r>
        <w:rPr>
          <w:rFonts w:ascii="Arial" w:hAnsi="Arial"/>
          <w:b/>
          <w:sz w:val="22"/>
        </w:rPr>
        <w:t>ADICIONA</w:t>
      </w:r>
      <w:r>
        <w:rPr>
          <w:rFonts w:ascii="Arial" w:hAnsi="Arial"/>
          <w:b/>
          <w:spacing w:val="-5"/>
          <w:sz w:val="22"/>
        </w:rPr>
        <w:t> </w:t>
      </w:r>
      <w:r>
        <w:rPr>
          <w:sz w:val="22"/>
        </w:rPr>
        <w:t>un</w:t>
      </w:r>
      <w:r>
        <w:rPr>
          <w:spacing w:val="-6"/>
          <w:sz w:val="22"/>
        </w:rPr>
        <w:t> </w:t>
      </w:r>
      <w:r>
        <w:rPr>
          <w:sz w:val="22"/>
        </w:rPr>
        <w:t>cuarto</w:t>
      </w:r>
      <w:r>
        <w:rPr>
          <w:spacing w:val="-6"/>
          <w:sz w:val="22"/>
        </w:rPr>
        <w:t> </w:t>
      </w:r>
      <w:r>
        <w:rPr>
          <w:sz w:val="22"/>
        </w:rPr>
        <w:t>párrafo</w:t>
      </w:r>
      <w:r>
        <w:rPr>
          <w:spacing w:val="-6"/>
          <w:sz w:val="22"/>
        </w:rPr>
        <w:t> </w:t>
      </w:r>
      <w:r>
        <w:rPr>
          <w:sz w:val="22"/>
        </w:rPr>
        <w:t>al</w:t>
      </w:r>
      <w:r>
        <w:rPr>
          <w:spacing w:val="-7"/>
          <w:sz w:val="22"/>
        </w:rPr>
        <w:t> </w:t>
      </w:r>
      <w:r>
        <w:rPr>
          <w:sz w:val="22"/>
        </w:rPr>
        <w:t>artículo</w:t>
      </w:r>
      <w:r>
        <w:rPr>
          <w:spacing w:val="-7"/>
          <w:sz w:val="22"/>
        </w:rPr>
        <w:t> </w:t>
      </w:r>
      <w:r>
        <w:rPr>
          <w:sz w:val="22"/>
        </w:rPr>
        <w:t>39</w:t>
      </w:r>
      <w:r>
        <w:rPr>
          <w:spacing w:val="-6"/>
          <w:sz w:val="22"/>
        </w:rPr>
        <w:t> </w:t>
      </w:r>
      <w:r>
        <w:rPr>
          <w:sz w:val="22"/>
        </w:rPr>
        <w:t>del</w:t>
      </w:r>
      <w:r>
        <w:rPr>
          <w:spacing w:val="-4"/>
          <w:sz w:val="22"/>
        </w:rPr>
        <w:t> </w:t>
      </w:r>
      <w:r>
        <w:rPr>
          <w:rFonts w:ascii="Arial" w:hAnsi="Arial"/>
          <w:b/>
          <w:sz w:val="22"/>
        </w:rPr>
        <w:t>Reglamento</w:t>
      </w:r>
      <w:r>
        <w:rPr>
          <w:rFonts w:ascii="Arial" w:hAnsi="Arial"/>
          <w:b/>
          <w:spacing w:val="-6"/>
          <w:sz w:val="22"/>
        </w:rPr>
        <w:t> </w:t>
      </w:r>
      <w:r>
        <w:rPr>
          <w:rFonts w:ascii="Arial" w:hAnsi="Arial"/>
          <w:b/>
          <w:sz w:val="22"/>
        </w:rPr>
        <w:t>Interior</w:t>
      </w:r>
      <w:r>
        <w:rPr>
          <w:rFonts w:ascii="Arial" w:hAnsi="Arial"/>
          <w:b/>
          <w:spacing w:val="-7"/>
          <w:sz w:val="22"/>
        </w:rPr>
        <w:t> </w:t>
      </w:r>
      <w:r>
        <w:rPr>
          <w:rFonts w:ascii="Arial" w:hAnsi="Arial"/>
          <w:b/>
          <w:sz w:val="22"/>
        </w:rPr>
        <w:t>del Congreso del Estado Libre y Soberano de Oaxaca.</w:t>
      </w:r>
    </w:p>
    <w:p>
      <w:pPr>
        <w:spacing w:line="252" w:lineRule="exact" w:before="0"/>
        <w:ind w:left="0" w:right="0" w:firstLine="0"/>
        <w:jc w:val="center"/>
        <w:rPr>
          <w:rFonts w:ascii="Arial"/>
          <w:b/>
          <w:sz w:val="22"/>
        </w:rPr>
      </w:pPr>
      <w:r>
        <w:rPr>
          <w:rFonts w:ascii="Arial"/>
          <w:b/>
          <w:spacing w:val="-2"/>
          <w:sz w:val="22"/>
        </w:rPr>
        <w:t>TRANSITORIOS</w:t>
      </w:r>
    </w:p>
    <w:p>
      <w:pPr>
        <w:pStyle w:val="BodyText"/>
        <w:spacing w:before="1"/>
        <w:rPr>
          <w:rFonts w:ascii="Arial"/>
          <w:b/>
        </w:rPr>
      </w:pPr>
    </w:p>
    <w:p>
      <w:pPr>
        <w:pStyle w:val="BodyText"/>
        <w:ind w:left="118" w:right="121"/>
        <w:jc w:val="both"/>
      </w:pPr>
      <w:r>
        <w:rPr>
          <w:rFonts w:ascii="Arial" w:hAnsi="Arial"/>
          <w:b/>
        </w:rPr>
        <w:t>PRIMERO.-</w:t>
      </w:r>
      <w:r>
        <w:rPr>
          <w:rFonts w:ascii="Arial" w:hAnsi="Arial"/>
          <w:b/>
          <w:spacing w:val="-15"/>
        </w:rPr>
        <w:t> </w:t>
      </w:r>
      <w:r>
        <w:rPr/>
        <w:t>El</w:t>
      </w:r>
      <w:r>
        <w:rPr>
          <w:spacing w:val="-15"/>
        </w:rPr>
        <w:t> </w:t>
      </w:r>
      <w:r>
        <w:rPr/>
        <w:t>presente</w:t>
      </w:r>
      <w:r>
        <w:rPr>
          <w:spacing w:val="-16"/>
        </w:rPr>
        <w:t> </w:t>
      </w:r>
      <w:r>
        <w:rPr/>
        <w:t>Decreto</w:t>
      </w:r>
      <w:r>
        <w:rPr>
          <w:spacing w:val="-14"/>
        </w:rPr>
        <w:t> </w:t>
      </w:r>
      <w:r>
        <w:rPr/>
        <w:t>entrará</w:t>
      </w:r>
      <w:r>
        <w:rPr>
          <w:spacing w:val="-15"/>
        </w:rPr>
        <w:t> </w:t>
      </w:r>
      <w:r>
        <w:rPr/>
        <w:t>en</w:t>
      </w:r>
      <w:r>
        <w:rPr>
          <w:spacing w:val="-15"/>
        </w:rPr>
        <w:t> </w:t>
      </w:r>
      <w:r>
        <w:rPr/>
        <w:t>vigor</w:t>
      </w:r>
      <w:r>
        <w:rPr>
          <w:spacing w:val="-16"/>
        </w:rPr>
        <w:t> </w:t>
      </w:r>
      <w:r>
        <w:rPr/>
        <w:t>al</w:t>
      </w:r>
      <w:r>
        <w:rPr>
          <w:spacing w:val="-14"/>
        </w:rPr>
        <w:t> </w:t>
      </w:r>
      <w:r>
        <w:rPr/>
        <w:t>día</w:t>
      </w:r>
      <w:r>
        <w:rPr>
          <w:spacing w:val="-15"/>
        </w:rPr>
        <w:t> </w:t>
      </w:r>
      <w:r>
        <w:rPr/>
        <w:t>siguiente</w:t>
      </w:r>
      <w:r>
        <w:rPr>
          <w:spacing w:val="-15"/>
        </w:rPr>
        <w:t> </w:t>
      </w:r>
      <w:r>
        <w:rPr/>
        <w:t>de</w:t>
      </w:r>
      <w:r>
        <w:rPr>
          <w:spacing w:val="-15"/>
        </w:rPr>
        <w:t> </w:t>
      </w:r>
      <w:r>
        <w:rPr/>
        <w:t>su</w:t>
      </w:r>
      <w:r>
        <w:rPr>
          <w:spacing w:val="-15"/>
        </w:rPr>
        <w:t> </w:t>
      </w:r>
      <w:r>
        <w:rPr/>
        <w:t>publicación</w:t>
      </w:r>
      <w:r>
        <w:rPr>
          <w:spacing w:val="-15"/>
        </w:rPr>
        <w:t> </w:t>
      </w:r>
      <w:r>
        <w:rPr/>
        <w:t>en</w:t>
      </w:r>
      <w:r>
        <w:rPr>
          <w:spacing w:val="-16"/>
        </w:rPr>
        <w:t> </w:t>
      </w:r>
      <w:r>
        <w:rPr/>
        <w:t>el</w:t>
      </w:r>
      <w:r>
        <w:rPr>
          <w:spacing w:val="-14"/>
        </w:rPr>
        <w:t> </w:t>
      </w:r>
      <w:r>
        <w:rPr/>
        <w:t>Periódico Oficial del Gobierno del Estado Libre y Soberano de Oaxaca.</w:t>
      </w:r>
    </w:p>
    <w:p>
      <w:pPr>
        <w:pStyle w:val="BodyText"/>
        <w:spacing w:before="1"/>
      </w:pPr>
    </w:p>
    <w:p>
      <w:pPr>
        <w:pStyle w:val="BodyText"/>
        <w:ind w:left="118" w:right="115"/>
        <w:jc w:val="both"/>
      </w:pPr>
      <w:r>
        <w:rPr>
          <w:rFonts w:ascii="Arial" w:hAnsi="Arial"/>
          <w:b/>
        </w:rPr>
        <w:t>SEGUNDO.-</w:t>
      </w:r>
      <w:r>
        <w:rPr>
          <w:rFonts w:ascii="Arial" w:hAnsi="Arial"/>
          <w:b/>
          <w:spacing w:val="-14"/>
        </w:rPr>
        <w:t> </w:t>
      </w:r>
      <w:r>
        <w:rPr/>
        <w:t>Publíquese</w:t>
      </w:r>
      <w:r>
        <w:rPr>
          <w:spacing w:val="-15"/>
        </w:rPr>
        <w:t> </w:t>
      </w:r>
      <w:r>
        <w:rPr/>
        <w:t>el</w:t>
      </w:r>
      <w:r>
        <w:rPr>
          <w:spacing w:val="-14"/>
        </w:rPr>
        <w:t> </w:t>
      </w:r>
      <w:r>
        <w:rPr/>
        <w:t>presente</w:t>
      </w:r>
      <w:r>
        <w:rPr>
          <w:spacing w:val="-15"/>
        </w:rPr>
        <w:t> </w:t>
      </w:r>
      <w:r>
        <w:rPr/>
        <w:t>Decreto</w:t>
      </w:r>
      <w:r>
        <w:rPr>
          <w:spacing w:val="-13"/>
        </w:rPr>
        <w:t> </w:t>
      </w:r>
      <w:r>
        <w:rPr/>
        <w:t>en</w:t>
      </w:r>
      <w:r>
        <w:rPr>
          <w:spacing w:val="-15"/>
        </w:rPr>
        <w:t> </w:t>
      </w:r>
      <w:r>
        <w:rPr/>
        <w:t>el</w:t>
      </w:r>
      <w:r>
        <w:rPr>
          <w:spacing w:val="-14"/>
        </w:rPr>
        <w:t> </w:t>
      </w:r>
      <w:r>
        <w:rPr/>
        <w:t>Periódico</w:t>
      </w:r>
      <w:r>
        <w:rPr>
          <w:spacing w:val="-15"/>
        </w:rPr>
        <w:t> </w:t>
      </w:r>
      <w:r>
        <w:rPr/>
        <w:t>Oficial</w:t>
      </w:r>
      <w:r>
        <w:rPr>
          <w:spacing w:val="-14"/>
        </w:rPr>
        <w:t> </w:t>
      </w:r>
      <w:r>
        <w:rPr/>
        <w:t>del</w:t>
      </w:r>
      <w:r>
        <w:rPr>
          <w:spacing w:val="-14"/>
        </w:rPr>
        <w:t> </w:t>
      </w:r>
      <w:r>
        <w:rPr/>
        <w:t>Gobierno</w:t>
      </w:r>
      <w:r>
        <w:rPr>
          <w:spacing w:val="-14"/>
        </w:rPr>
        <w:t> </w:t>
      </w:r>
      <w:r>
        <w:rPr/>
        <w:t>del</w:t>
      </w:r>
      <w:r>
        <w:rPr>
          <w:spacing w:val="-15"/>
        </w:rPr>
        <w:t> </w:t>
      </w:r>
      <w:r>
        <w:rPr/>
        <w:t>Estado</w:t>
      </w:r>
      <w:r>
        <w:rPr>
          <w:spacing w:val="-13"/>
        </w:rPr>
        <w:t> </w:t>
      </w:r>
      <w:r>
        <w:rPr/>
        <w:t>Libre y Soberano de Oaxaca.</w:t>
      </w:r>
    </w:p>
    <w:p>
      <w:pPr>
        <w:spacing w:before="252"/>
        <w:ind w:left="0" w:right="0"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4"/>
          <w:sz w:val="22"/>
        </w:rPr>
        <w:t>2931</w:t>
      </w:r>
    </w:p>
    <w:p>
      <w:pPr>
        <w:spacing w:before="1"/>
        <w:ind w:left="900" w:right="901" w:firstLine="0"/>
        <w:jc w:val="center"/>
        <w:rPr>
          <w:rFonts w:ascii="Arial" w:hAnsi="Arial"/>
          <w:b/>
          <w:sz w:val="22"/>
        </w:rPr>
      </w:pPr>
      <w:r>
        <w:rPr>
          <w:rFonts w:ascii="Arial" w:hAnsi="Arial"/>
          <w:b/>
          <w:sz w:val="22"/>
        </w:rPr>
        <w:t>APROBADO POR LA LXIV LEGISLATURA EL 22 DE OCTUBRE DEL2021 PUBLICADO</w:t>
      </w:r>
      <w:r>
        <w:rPr>
          <w:rFonts w:ascii="Arial" w:hAnsi="Arial"/>
          <w:b/>
          <w:spacing w:val="-5"/>
          <w:sz w:val="22"/>
        </w:rPr>
        <w:t> </w:t>
      </w:r>
      <w:r>
        <w:rPr>
          <w:rFonts w:ascii="Arial" w:hAnsi="Arial"/>
          <w:b/>
          <w:sz w:val="22"/>
        </w:rPr>
        <w:t>EN</w:t>
      </w:r>
      <w:r>
        <w:rPr>
          <w:rFonts w:ascii="Arial" w:hAnsi="Arial"/>
          <w:b/>
          <w:spacing w:val="-5"/>
          <w:sz w:val="22"/>
        </w:rPr>
        <w:t> </w:t>
      </w:r>
      <w:r>
        <w:rPr>
          <w:rFonts w:ascii="Arial" w:hAnsi="Arial"/>
          <w:b/>
          <w:sz w:val="22"/>
        </w:rPr>
        <w:t>EL</w:t>
      </w:r>
      <w:r>
        <w:rPr>
          <w:rFonts w:ascii="Arial" w:hAnsi="Arial"/>
          <w:b/>
          <w:spacing w:val="-4"/>
          <w:sz w:val="22"/>
        </w:rPr>
        <w:t> </w:t>
      </w:r>
      <w:r>
        <w:rPr>
          <w:rFonts w:ascii="Arial" w:hAnsi="Arial"/>
          <w:b/>
          <w:sz w:val="22"/>
        </w:rPr>
        <w:t>PERIÓDICO</w:t>
      </w:r>
      <w:r>
        <w:rPr>
          <w:rFonts w:ascii="Arial" w:hAnsi="Arial"/>
          <w:b/>
          <w:spacing w:val="-5"/>
          <w:sz w:val="22"/>
        </w:rPr>
        <w:t> </w:t>
      </w:r>
      <w:r>
        <w:rPr>
          <w:rFonts w:ascii="Arial" w:hAnsi="Arial"/>
          <w:b/>
          <w:sz w:val="22"/>
        </w:rPr>
        <w:t>OFICIAL</w:t>
      </w:r>
      <w:r>
        <w:rPr>
          <w:rFonts w:ascii="Arial" w:hAnsi="Arial"/>
          <w:b/>
          <w:spacing w:val="-3"/>
          <w:sz w:val="22"/>
        </w:rPr>
        <w:t> </w:t>
      </w:r>
      <w:r>
        <w:rPr>
          <w:rFonts w:ascii="Arial" w:hAnsi="Arial"/>
          <w:b/>
          <w:sz w:val="22"/>
        </w:rPr>
        <w:t>NÚMERO</w:t>
      </w:r>
      <w:r>
        <w:rPr>
          <w:rFonts w:ascii="Arial" w:hAnsi="Arial"/>
          <w:b/>
          <w:spacing w:val="-5"/>
          <w:sz w:val="22"/>
        </w:rPr>
        <w:t> </w:t>
      </w:r>
      <w:r>
        <w:rPr>
          <w:rFonts w:ascii="Arial" w:hAnsi="Arial"/>
          <w:b/>
          <w:sz w:val="22"/>
        </w:rPr>
        <w:t>47</w:t>
      </w:r>
      <w:r>
        <w:rPr>
          <w:rFonts w:ascii="Arial" w:hAnsi="Arial"/>
          <w:b/>
          <w:spacing w:val="-3"/>
          <w:sz w:val="22"/>
        </w:rPr>
        <w:t> </w:t>
      </w:r>
      <w:r>
        <w:rPr>
          <w:rFonts w:ascii="Arial" w:hAnsi="Arial"/>
          <w:b/>
          <w:sz w:val="22"/>
        </w:rPr>
        <w:t>OCTAVA</w:t>
      </w:r>
      <w:r>
        <w:rPr>
          <w:rFonts w:ascii="Arial" w:hAnsi="Arial"/>
          <w:b/>
          <w:spacing w:val="-5"/>
          <w:sz w:val="22"/>
        </w:rPr>
        <w:t> </w:t>
      </w:r>
      <w:r>
        <w:rPr>
          <w:rFonts w:ascii="Arial" w:hAnsi="Arial"/>
          <w:b/>
          <w:sz w:val="22"/>
        </w:rPr>
        <w:t>SECCIÓN DE FECHA 20 DE NOVIEMBRE DEL 2021</w:t>
      </w:r>
    </w:p>
    <w:p>
      <w:pPr>
        <w:spacing w:before="252"/>
        <w:ind w:left="118" w:right="0" w:firstLine="0"/>
        <w:jc w:val="left"/>
        <w:rPr>
          <w:rFonts w:ascii="Arial" w:hAnsi="Arial"/>
          <w:b/>
          <w:sz w:val="22"/>
        </w:rPr>
      </w:pPr>
      <w:r>
        <w:rPr>
          <w:rFonts w:ascii="Arial" w:hAnsi="Arial"/>
          <w:b/>
          <w:sz w:val="22"/>
        </w:rPr>
        <w:t>ARTÍCULO</w:t>
      </w:r>
      <w:r>
        <w:rPr>
          <w:rFonts w:ascii="Arial" w:hAnsi="Arial"/>
          <w:b/>
          <w:spacing w:val="-4"/>
          <w:sz w:val="22"/>
        </w:rPr>
        <w:t> </w:t>
      </w:r>
      <w:r>
        <w:rPr>
          <w:rFonts w:ascii="Arial" w:hAnsi="Arial"/>
          <w:b/>
          <w:sz w:val="22"/>
        </w:rPr>
        <w:t>ÚNICO.-</w:t>
      </w:r>
      <w:r>
        <w:rPr>
          <w:rFonts w:ascii="Arial" w:hAnsi="Arial"/>
          <w:b/>
          <w:spacing w:val="-5"/>
          <w:sz w:val="22"/>
        </w:rPr>
        <w:t> </w:t>
      </w:r>
      <w:r>
        <w:rPr>
          <w:sz w:val="22"/>
        </w:rPr>
        <w:t>Se</w:t>
      </w:r>
      <w:r>
        <w:rPr>
          <w:spacing w:val="-3"/>
          <w:sz w:val="22"/>
        </w:rPr>
        <w:t> </w:t>
      </w:r>
      <w:r>
        <w:rPr>
          <w:rFonts w:ascii="Arial" w:hAnsi="Arial"/>
          <w:b/>
          <w:sz w:val="22"/>
        </w:rPr>
        <w:t>ADICIONA</w:t>
      </w:r>
      <w:r>
        <w:rPr>
          <w:rFonts w:ascii="Arial" w:hAnsi="Arial"/>
          <w:b/>
          <w:spacing w:val="-3"/>
          <w:sz w:val="22"/>
        </w:rPr>
        <w:t> </w:t>
      </w:r>
      <w:r>
        <w:rPr>
          <w:sz w:val="22"/>
        </w:rPr>
        <w:t>un</w:t>
      </w:r>
      <w:r>
        <w:rPr>
          <w:spacing w:val="-4"/>
          <w:sz w:val="22"/>
        </w:rPr>
        <w:t> </w:t>
      </w:r>
      <w:r>
        <w:rPr>
          <w:sz w:val="22"/>
        </w:rPr>
        <w:t>último</w:t>
      </w:r>
      <w:r>
        <w:rPr>
          <w:spacing w:val="-5"/>
          <w:sz w:val="22"/>
        </w:rPr>
        <w:t> </w:t>
      </w:r>
      <w:r>
        <w:rPr>
          <w:sz w:val="22"/>
        </w:rPr>
        <w:t>párrafo</w:t>
      </w:r>
      <w:r>
        <w:rPr>
          <w:spacing w:val="-4"/>
          <w:sz w:val="22"/>
        </w:rPr>
        <w:t> </w:t>
      </w:r>
      <w:r>
        <w:rPr>
          <w:sz w:val="22"/>
        </w:rPr>
        <w:t>al</w:t>
      </w:r>
      <w:r>
        <w:rPr>
          <w:spacing w:val="-3"/>
          <w:sz w:val="22"/>
        </w:rPr>
        <w:t> </w:t>
      </w:r>
      <w:r>
        <w:rPr>
          <w:sz w:val="22"/>
        </w:rPr>
        <w:t>artículo</w:t>
      </w:r>
      <w:r>
        <w:rPr>
          <w:spacing w:val="-4"/>
          <w:sz w:val="22"/>
        </w:rPr>
        <w:t> </w:t>
      </w:r>
      <w:r>
        <w:rPr>
          <w:sz w:val="22"/>
        </w:rPr>
        <w:t>55</w:t>
      </w:r>
      <w:r>
        <w:rPr>
          <w:spacing w:val="-5"/>
          <w:sz w:val="22"/>
        </w:rPr>
        <w:t> </w:t>
      </w:r>
      <w:r>
        <w:rPr>
          <w:sz w:val="22"/>
        </w:rPr>
        <w:t>del</w:t>
      </w:r>
      <w:r>
        <w:rPr>
          <w:spacing w:val="-5"/>
          <w:sz w:val="22"/>
        </w:rPr>
        <w:t> </w:t>
      </w:r>
      <w:r>
        <w:rPr>
          <w:rFonts w:ascii="Arial" w:hAnsi="Arial"/>
          <w:b/>
          <w:sz w:val="22"/>
        </w:rPr>
        <w:t>Reglamento</w:t>
      </w:r>
      <w:r>
        <w:rPr>
          <w:rFonts w:ascii="Arial" w:hAnsi="Arial"/>
          <w:b/>
          <w:spacing w:val="-4"/>
          <w:sz w:val="22"/>
        </w:rPr>
        <w:t> </w:t>
      </w:r>
      <w:r>
        <w:rPr>
          <w:rFonts w:ascii="Arial" w:hAnsi="Arial"/>
          <w:b/>
          <w:sz w:val="22"/>
        </w:rPr>
        <w:t>Interior</w:t>
      </w:r>
      <w:r>
        <w:rPr>
          <w:rFonts w:ascii="Arial" w:hAnsi="Arial"/>
          <w:b/>
          <w:spacing w:val="-5"/>
          <w:sz w:val="22"/>
        </w:rPr>
        <w:t> </w:t>
      </w:r>
      <w:r>
        <w:rPr>
          <w:rFonts w:ascii="Arial" w:hAnsi="Arial"/>
          <w:b/>
          <w:sz w:val="22"/>
        </w:rPr>
        <w:t>del Congreso del Estado de Oaxaca.</w:t>
      </w:r>
    </w:p>
    <w:p>
      <w:pPr>
        <w:spacing w:after="0"/>
        <w:jc w:val="left"/>
        <w:rPr>
          <w:rFonts w:ascii="Arial" w:hAnsi="Arial"/>
          <w:sz w:val="22"/>
        </w:rPr>
        <w:sectPr>
          <w:pgSz w:w="12250" w:h="15850"/>
          <w:pgMar w:header="736" w:footer="699" w:top="2040" w:bottom="940" w:left="1300" w:right="1300"/>
        </w:sectPr>
      </w:pPr>
    </w:p>
    <w:p>
      <w:pPr>
        <w:pStyle w:val="BodyText"/>
        <w:rPr>
          <w:rFonts w:ascii="Arial"/>
          <w:b/>
        </w:rPr>
      </w:pPr>
    </w:p>
    <w:p>
      <w:pPr>
        <w:pStyle w:val="BodyText"/>
        <w:spacing w:before="90"/>
        <w:rPr>
          <w:rFonts w:ascii="Arial"/>
          <w:b/>
        </w:rPr>
      </w:pPr>
    </w:p>
    <w:p>
      <w:pPr>
        <w:spacing w:before="0"/>
        <w:ind w:left="0" w:right="0" w:firstLine="0"/>
        <w:jc w:val="center"/>
        <w:rPr>
          <w:rFonts w:ascii="Arial"/>
          <w:b/>
          <w:sz w:val="22"/>
        </w:rPr>
      </w:pPr>
      <w:r>
        <w:rPr>
          <w:rFonts w:ascii="Arial"/>
          <w:b/>
          <w:spacing w:val="-2"/>
          <w:sz w:val="22"/>
        </w:rPr>
        <w:t>TRANSITORIOS</w:t>
      </w:r>
    </w:p>
    <w:p>
      <w:pPr>
        <w:pStyle w:val="BodyText"/>
        <w:spacing w:before="253"/>
        <w:ind w:left="118"/>
        <w:jc w:val="both"/>
      </w:pPr>
      <w:r>
        <w:rPr>
          <w:rFonts w:ascii="Arial" w:hAnsi="Arial"/>
          <w:b/>
        </w:rPr>
        <w:t>PRIMERO.-</w:t>
      </w:r>
      <w:r>
        <w:rPr>
          <w:rFonts w:ascii="Arial" w:hAnsi="Arial"/>
          <w:b/>
          <w:spacing w:val="-7"/>
        </w:rPr>
        <w:t> </w:t>
      </w:r>
      <w:r>
        <w:rPr/>
        <w:t>El</w:t>
      </w:r>
      <w:r>
        <w:rPr>
          <w:spacing w:val="-8"/>
        </w:rPr>
        <w:t> </w:t>
      </w:r>
      <w:r>
        <w:rPr/>
        <w:t>presente</w:t>
      </w:r>
      <w:r>
        <w:rPr>
          <w:spacing w:val="-8"/>
        </w:rPr>
        <w:t> </w:t>
      </w:r>
      <w:r>
        <w:rPr/>
        <w:t>Decreto</w:t>
      </w:r>
      <w:r>
        <w:rPr>
          <w:spacing w:val="-7"/>
        </w:rPr>
        <w:t> </w:t>
      </w:r>
      <w:r>
        <w:rPr/>
        <w:t>entrará</w:t>
      </w:r>
      <w:r>
        <w:rPr>
          <w:spacing w:val="-6"/>
        </w:rPr>
        <w:t> </w:t>
      </w:r>
      <w:r>
        <w:rPr/>
        <w:t>en</w:t>
      </w:r>
      <w:r>
        <w:rPr>
          <w:spacing w:val="-7"/>
        </w:rPr>
        <w:t> </w:t>
      </w:r>
      <w:r>
        <w:rPr/>
        <w:t>vigor</w:t>
      </w:r>
      <w:r>
        <w:rPr>
          <w:spacing w:val="-8"/>
        </w:rPr>
        <w:t> </w:t>
      </w:r>
      <w:r>
        <w:rPr/>
        <w:t>al</w:t>
      </w:r>
      <w:r>
        <w:rPr>
          <w:spacing w:val="-7"/>
        </w:rPr>
        <w:t> </w:t>
      </w:r>
      <w:r>
        <w:rPr/>
        <w:t>día</w:t>
      </w:r>
      <w:r>
        <w:rPr>
          <w:spacing w:val="-7"/>
        </w:rPr>
        <w:t> </w:t>
      </w:r>
      <w:r>
        <w:rPr/>
        <w:t>siguiente</w:t>
      </w:r>
      <w:r>
        <w:rPr>
          <w:spacing w:val="-7"/>
        </w:rPr>
        <w:t> </w:t>
      </w:r>
      <w:r>
        <w:rPr/>
        <w:t>de</w:t>
      </w:r>
      <w:r>
        <w:rPr>
          <w:spacing w:val="-8"/>
        </w:rPr>
        <w:t> </w:t>
      </w:r>
      <w:r>
        <w:rPr/>
        <w:t>su</w:t>
      </w:r>
      <w:r>
        <w:rPr>
          <w:spacing w:val="-8"/>
        </w:rPr>
        <w:t> </w:t>
      </w:r>
      <w:r>
        <w:rPr>
          <w:spacing w:val="-2"/>
        </w:rPr>
        <w:t>aprobación.</w:t>
      </w:r>
    </w:p>
    <w:p>
      <w:pPr>
        <w:pStyle w:val="BodyText"/>
      </w:pPr>
    </w:p>
    <w:p>
      <w:pPr>
        <w:pStyle w:val="BodyText"/>
        <w:ind w:left="118" w:right="115"/>
        <w:jc w:val="both"/>
      </w:pPr>
      <w:r>
        <w:rPr>
          <w:rFonts w:ascii="Arial" w:hAnsi="Arial"/>
          <w:b/>
        </w:rPr>
        <w:t>SEGUNDO.-</w:t>
      </w:r>
      <w:r>
        <w:rPr>
          <w:rFonts w:ascii="Arial" w:hAnsi="Arial"/>
          <w:b/>
          <w:spacing w:val="-13"/>
        </w:rPr>
        <w:t> </w:t>
      </w:r>
      <w:r>
        <w:rPr/>
        <w:t>Publíquese</w:t>
      </w:r>
      <w:r>
        <w:rPr>
          <w:spacing w:val="-14"/>
        </w:rPr>
        <w:t> </w:t>
      </w:r>
      <w:r>
        <w:rPr/>
        <w:t>el</w:t>
      </w:r>
      <w:r>
        <w:rPr>
          <w:spacing w:val="-13"/>
        </w:rPr>
        <w:t> </w:t>
      </w:r>
      <w:r>
        <w:rPr/>
        <w:t>presente</w:t>
      </w:r>
      <w:r>
        <w:rPr>
          <w:spacing w:val="-14"/>
        </w:rPr>
        <w:t> </w:t>
      </w:r>
      <w:r>
        <w:rPr/>
        <w:t>Decreto</w:t>
      </w:r>
      <w:r>
        <w:rPr>
          <w:spacing w:val="-13"/>
        </w:rPr>
        <w:t> </w:t>
      </w:r>
      <w:r>
        <w:rPr/>
        <w:t>en</w:t>
      </w:r>
      <w:r>
        <w:rPr>
          <w:spacing w:val="-14"/>
        </w:rPr>
        <w:t> </w:t>
      </w:r>
      <w:r>
        <w:rPr/>
        <w:t>el</w:t>
      </w:r>
      <w:r>
        <w:rPr>
          <w:spacing w:val="-13"/>
        </w:rPr>
        <w:t> </w:t>
      </w:r>
      <w:r>
        <w:rPr/>
        <w:t>Periódico</w:t>
      </w:r>
      <w:r>
        <w:rPr>
          <w:spacing w:val="-15"/>
        </w:rPr>
        <w:t> </w:t>
      </w:r>
      <w:r>
        <w:rPr/>
        <w:t>Oficial</w:t>
      </w:r>
      <w:r>
        <w:rPr>
          <w:spacing w:val="-13"/>
        </w:rPr>
        <w:t> </w:t>
      </w:r>
      <w:r>
        <w:rPr/>
        <w:t>del</w:t>
      </w:r>
      <w:r>
        <w:rPr>
          <w:spacing w:val="-13"/>
        </w:rPr>
        <w:t> </w:t>
      </w:r>
      <w:r>
        <w:rPr/>
        <w:t>Gobierno</w:t>
      </w:r>
      <w:r>
        <w:rPr>
          <w:spacing w:val="-13"/>
        </w:rPr>
        <w:t> </w:t>
      </w:r>
      <w:r>
        <w:rPr/>
        <w:t>del</w:t>
      </w:r>
      <w:r>
        <w:rPr>
          <w:spacing w:val="-14"/>
        </w:rPr>
        <w:t> </w:t>
      </w:r>
      <w:r>
        <w:rPr/>
        <w:t>Estado</w:t>
      </w:r>
      <w:r>
        <w:rPr>
          <w:spacing w:val="-13"/>
        </w:rPr>
        <w:t> </w:t>
      </w:r>
      <w:r>
        <w:rPr/>
        <w:t>Libre y Soberano de Oaxaca y en la Gaceta Parlamentaria del Honorable Congreso del Estado de </w:t>
      </w:r>
      <w:r>
        <w:rPr>
          <w:spacing w:val="-2"/>
        </w:rPr>
        <w:t>Oaxaca.</w:t>
      </w:r>
    </w:p>
    <w:p>
      <w:pPr>
        <w:pStyle w:val="BodyText"/>
      </w:pPr>
    </w:p>
    <w:p>
      <w:pPr>
        <w:spacing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727</w:t>
      </w:r>
    </w:p>
    <w:p>
      <w:pPr>
        <w:spacing w:before="0"/>
        <w:ind w:left="125" w:right="177" w:firstLine="0"/>
        <w:jc w:val="center"/>
        <w:rPr>
          <w:rFonts w:ascii="Arial" w:hAnsi="Arial"/>
          <w:b/>
          <w:sz w:val="22"/>
        </w:rPr>
      </w:pPr>
      <w:r>
        <w:rPr>
          <w:rFonts w:ascii="Arial" w:hAnsi="Arial"/>
          <w:b/>
          <w:sz w:val="22"/>
        </w:rPr>
        <w:t>APROBADO</w:t>
      </w:r>
      <w:r>
        <w:rPr>
          <w:rFonts w:ascii="Arial" w:hAnsi="Arial"/>
          <w:b/>
          <w:spacing w:val="-3"/>
          <w:sz w:val="22"/>
        </w:rPr>
        <w:t> </w:t>
      </w:r>
      <w:r>
        <w:rPr>
          <w:rFonts w:ascii="Arial" w:hAnsi="Arial"/>
          <w:b/>
          <w:sz w:val="22"/>
        </w:rPr>
        <w:t>POR</w:t>
      </w:r>
      <w:r>
        <w:rPr>
          <w:rFonts w:ascii="Arial" w:hAnsi="Arial"/>
          <w:b/>
          <w:spacing w:val="-3"/>
          <w:sz w:val="22"/>
        </w:rPr>
        <w:t> </w:t>
      </w:r>
      <w:r>
        <w:rPr>
          <w:rFonts w:ascii="Arial" w:hAnsi="Arial"/>
          <w:b/>
          <w:sz w:val="22"/>
        </w:rPr>
        <w:t>LA</w:t>
      </w:r>
      <w:r>
        <w:rPr>
          <w:rFonts w:ascii="Arial" w:hAnsi="Arial"/>
          <w:b/>
          <w:spacing w:val="-1"/>
          <w:sz w:val="22"/>
        </w:rPr>
        <w:t> </w:t>
      </w:r>
      <w:r>
        <w:rPr>
          <w:rFonts w:ascii="Arial" w:hAnsi="Arial"/>
          <w:b/>
          <w:sz w:val="22"/>
        </w:rPr>
        <w:t>LXV</w:t>
      </w:r>
      <w:r>
        <w:rPr>
          <w:rFonts w:ascii="Arial" w:hAnsi="Arial"/>
          <w:b/>
          <w:spacing w:val="-3"/>
          <w:sz w:val="22"/>
        </w:rPr>
        <w:t> </w:t>
      </w:r>
      <w:r>
        <w:rPr>
          <w:rFonts w:ascii="Arial" w:hAnsi="Arial"/>
          <w:b/>
          <w:sz w:val="22"/>
        </w:rPr>
        <w:t>LEGISLATURA</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ESTADO</w:t>
      </w:r>
      <w:r>
        <w:rPr>
          <w:rFonts w:ascii="Arial" w:hAnsi="Arial"/>
          <w:b/>
          <w:spacing w:val="-3"/>
          <w:sz w:val="22"/>
        </w:rPr>
        <w:t> </w:t>
      </w:r>
      <w:r>
        <w:rPr>
          <w:rFonts w:ascii="Arial" w:hAnsi="Arial"/>
          <w:b/>
          <w:sz w:val="22"/>
        </w:rPr>
        <w:t>EL</w:t>
      </w:r>
      <w:r>
        <w:rPr>
          <w:rFonts w:ascii="Arial" w:hAnsi="Arial"/>
          <w:b/>
          <w:spacing w:val="-3"/>
          <w:sz w:val="22"/>
        </w:rPr>
        <w:t> </w:t>
      </w:r>
      <w:r>
        <w:rPr>
          <w:rFonts w:ascii="Arial" w:hAnsi="Arial"/>
          <w:b/>
          <w:sz w:val="22"/>
        </w:rPr>
        <w:t>16</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NOVIEMBRE</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2022 PUBLICADO EN EL PERIÓDICO OFICIAL NÚMERO 49 SEGUNDA SECCIÓN</w:t>
      </w:r>
    </w:p>
    <w:p>
      <w:pPr>
        <w:spacing w:before="0"/>
        <w:ind w:left="127" w:right="17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3</w:t>
      </w:r>
      <w:r>
        <w:rPr>
          <w:rFonts w:ascii="Arial"/>
          <w:b/>
          <w:spacing w:val="-6"/>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5"/>
          <w:sz w:val="22"/>
        </w:rPr>
        <w:t> </w:t>
      </w:r>
      <w:r>
        <w:rPr>
          <w:rFonts w:ascii="Arial"/>
          <w:b/>
          <w:spacing w:val="-4"/>
          <w:sz w:val="22"/>
        </w:rPr>
        <w:t>2022</w:t>
      </w:r>
    </w:p>
    <w:p>
      <w:pPr>
        <w:spacing w:before="253"/>
        <w:ind w:left="118" w:right="166" w:firstLine="0"/>
        <w:jc w:val="both"/>
        <w:rPr>
          <w:rFonts w:ascii="Arial" w:hAnsi="Arial"/>
          <w:b/>
          <w:sz w:val="22"/>
        </w:rPr>
      </w:pPr>
      <w:r>
        <w:rPr>
          <w:rFonts w:ascii="Arial" w:hAnsi="Arial"/>
          <w:b/>
          <w:sz w:val="22"/>
        </w:rPr>
        <w:t>ARTÍCULO</w:t>
      </w:r>
      <w:r>
        <w:rPr>
          <w:rFonts w:ascii="Arial" w:hAnsi="Arial"/>
          <w:b/>
          <w:spacing w:val="-7"/>
          <w:sz w:val="22"/>
        </w:rPr>
        <w:t> </w:t>
      </w:r>
      <w:r>
        <w:rPr>
          <w:rFonts w:ascii="Arial" w:hAnsi="Arial"/>
          <w:b/>
          <w:sz w:val="22"/>
        </w:rPr>
        <w:t>PRIMERO.-</w:t>
      </w:r>
      <w:r>
        <w:rPr>
          <w:rFonts w:ascii="Arial" w:hAnsi="Arial"/>
          <w:b/>
          <w:spacing w:val="-8"/>
          <w:sz w:val="22"/>
        </w:rPr>
        <w:t> </w:t>
      </w:r>
      <w:r>
        <w:rPr>
          <w:sz w:val="22"/>
        </w:rPr>
        <w:t>Se</w:t>
      </w:r>
      <w:r>
        <w:rPr>
          <w:spacing w:val="-8"/>
          <w:sz w:val="22"/>
        </w:rPr>
        <w:t> </w:t>
      </w:r>
      <w:r>
        <w:rPr>
          <w:rFonts w:ascii="Arial" w:hAnsi="Arial"/>
          <w:b/>
          <w:sz w:val="22"/>
        </w:rPr>
        <w:t>REFORMA</w:t>
      </w:r>
      <w:r>
        <w:rPr>
          <w:rFonts w:ascii="Arial" w:hAnsi="Arial"/>
          <w:b/>
          <w:spacing w:val="-8"/>
          <w:sz w:val="22"/>
        </w:rPr>
        <w:t> </w:t>
      </w:r>
      <w:r>
        <w:rPr>
          <w:sz w:val="22"/>
        </w:rPr>
        <w:t>la</w:t>
      </w:r>
      <w:r>
        <w:rPr>
          <w:spacing w:val="-8"/>
          <w:sz w:val="22"/>
        </w:rPr>
        <w:t> </w:t>
      </w:r>
      <w:r>
        <w:rPr>
          <w:sz w:val="22"/>
        </w:rPr>
        <w:t>fracción</w:t>
      </w:r>
      <w:r>
        <w:rPr>
          <w:spacing w:val="-8"/>
          <w:sz w:val="22"/>
        </w:rPr>
        <w:t> </w:t>
      </w:r>
      <w:r>
        <w:rPr>
          <w:sz w:val="22"/>
        </w:rPr>
        <w:t>XXXIII</w:t>
      </w:r>
      <w:r>
        <w:rPr>
          <w:spacing w:val="-8"/>
          <w:sz w:val="22"/>
        </w:rPr>
        <w:t> </w:t>
      </w:r>
      <w:r>
        <w:rPr>
          <w:sz w:val="22"/>
        </w:rPr>
        <w:t>del</w:t>
      </w:r>
      <w:r>
        <w:rPr>
          <w:spacing w:val="-7"/>
          <w:sz w:val="22"/>
        </w:rPr>
        <w:t> </w:t>
      </w:r>
      <w:r>
        <w:rPr>
          <w:sz w:val="22"/>
        </w:rPr>
        <w:t>artículo</w:t>
      </w:r>
      <w:r>
        <w:rPr>
          <w:spacing w:val="-9"/>
          <w:sz w:val="22"/>
        </w:rPr>
        <w:t> </w:t>
      </w:r>
      <w:r>
        <w:rPr>
          <w:sz w:val="22"/>
        </w:rPr>
        <w:t>65</w:t>
      </w:r>
      <w:r>
        <w:rPr>
          <w:spacing w:val="-9"/>
          <w:sz w:val="22"/>
        </w:rPr>
        <w:t> </w:t>
      </w:r>
      <w:r>
        <w:rPr>
          <w:sz w:val="22"/>
        </w:rPr>
        <w:t>de</w:t>
      </w:r>
      <w:r>
        <w:rPr>
          <w:spacing w:val="-8"/>
          <w:sz w:val="22"/>
        </w:rPr>
        <w:t> </w:t>
      </w:r>
      <w:r>
        <w:rPr>
          <w:sz w:val="22"/>
        </w:rPr>
        <w:t>la</w:t>
      </w:r>
      <w:r>
        <w:rPr>
          <w:spacing w:val="-6"/>
          <w:sz w:val="22"/>
        </w:rPr>
        <w:t> </w:t>
      </w:r>
      <w:r>
        <w:rPr>
          <w:rFonts w:ascii="Arial" w:hAnsi="Arial"/>
          <w:b/>
          <w:sz w:val="22"/>
        </w:rPr>
        <w:t>Ley</w:t>
      </w:r>
      <w:r>
        <w:rPr>
          <w:rFonts w:ascii="Arial" w:hAnsi="Arial"/>
          <w:b/>
          <w:spacing w:val="-8"/>
          <w:sz w:val="22"/>
        </w:rPr>
        <w:t> </w:t>
      </w:r>
      <w:r>
        <w:rPr>
          <w:rFonts w:ascii="Arial" w:hAnsi="Arial"/>
          <w:b/>
          <w:sz w:val="22"/>
        </w:rPr>
        <w:t>Orgánica</w:t>
      </w:r>
      <w:r>
        <w:rPr>
          <w:rFonts w:ascii="Arial" w:hAnsi="Arial"/>
          <w:b/>
          <w:spacing w:val="-8"/>
          <w:sz w:val="22"/>
        </w:rPr>
        <w:t> </w:t>
      </w:r>
      <w:r>
        <w:rPr>
          <w:rFonts w:ascii="Arial" w:hAnsi="Arial"/>
          <w:b/>
          <w:sz w:val="22"/>
        </w:rPr>
        <w:t>del Poder Legislativo del Estado Libre y Soberano de Oaxaca.</w:t>
      </w:r>
    </w:p>
    <w:p>
      <w:pPr>
        <w:pStyle w:val="BodyText"/>
        <w:rPr>
          <w:rFonts w:ascii="Arial"/>
          <w:b/>
        </w:rPr>
      </w:pPr>
    </w:p>
    <w:p>
      <w:pPr>
        <w:spacing w:before="0"/>
        <w:ind w:left="118" w:right="167" w:firstLine="0"/>
        <w:jc w:val="both"/>
        <w:rPr>
          <w:rFonts w:ascii="Arial" w:hAnsi="Arial"/>
          <w:b/>
          <w:sz w:val="22"/>
        </w:rPr>
      </w:pPr>
      <w:r>
        <w:rPr>
          <w:rFonts w:ascii="Arial" w:hAnsi="Arial"/>
          <w:b/>
          <w:sz w:val="22"/>
        </w:rPr>
        <w:t>ARTÍCULO SEGUNDO.- </w:t>
      </w:r>
      <w:r>
        <w:rPr>
          <w:sz w:val="22"/>
        </w:rPr>
        <w:t>Se </w:t>
      </w:r>
      <w:r>
        <w:rPr>
          <w:rFonts w:ascii="Arial" w:hAnsi="Arial"/>
          <w:b/>
          <w:sz w:val="22"/>
        </w:rPr>
        <w:t>REFORMA </w:t>
      </w:r>
      <w:r>
        <w:rPr>
          <w:sz w:val="22"/>
        </w:rPr>
        <w:t>el inciso a) y el único párrafo ambos de la fracción XXXIII</w:t>
      </w:r>
      <w:r>
        <w:rPr>
          <w:spacing w:val="-4"/>
          <w:sz w:val="22"/>
        </w:rPr>
        <w:t> </w:t>
      </w:r>
      <w:r>
        <w:rPr>
          <w:sz w:val="22"/>
        </w:rPr>
        <w:t>del</w:t>
      </w:r>
      <w:r>
        <w:rPr>
          <w:spacing w:val="-4"/>
          <w:sz w:val="22"/>
        </w:rPr>
        <w:t> </w:t>
      </w:r>
      <w:r>
        <w:rPr>
          <w:sz w:val="22"/>
        </w:rPr>
        <w:t>artículo</w:t>
      </w:r>
      <w:r>
        <w:rPr>
          <w:spacing w:val="-4"/>
          <w:sz w:val="22"/>
        </w:rPr>
        <w:t> </w:t>
      </w:r>
      <w:r>
        <w:rPr>
          <w:sz w:val="22"/>
        </w:rPr>
        <w:t>42</w:t>
      </w:r>
      <w:r>
        <w:rPr>
          <w:spacing w:val="-5"/>
          <w:sz w:val="22"/>
        </w:rPr>
        <w:t> </w:t>
      </w:r>
      <w:r>
        <w:rPr>
          <w:sz w:val="22"/>
        </w:rPr>
        <w:t>del</w:t>
      </w:r>
      <w:r>
        <w:rPr>
          <w:spacing w:val="-4"/>
          <w:sz w:val="22"/>
        </w:rPr>
        <w:t> </w:t>
      </w:r>
      <w:r>
        <w:rPr>
          <w:rFonts w:ascii="Arial" w:hAnsi="Arial"/>
          <w:b/>
          <w:sz w:val="22"/>
        </w:rPr>
        <w:t>Reglamento</w:t>
      </w:r>
      <w:r>
        <w:rPr>
          <w:rFonts w:ascii="Arial" w:hAnsi="Arial"/>
          <w:b/>
          <w:spacing w:val="-4"/>
          <w:sz w:val="22"/>
        </w:rPr>
        <w:t> </w:t>
      </w:r>
      <w:r>
        <w:rPr>
          <w:rFonts w:ascii="Arial" w:hAnsi="Arial"/>
          <w:b/>
          <w:sz w:val="22"/>
        </w:rPr>
        <w:t>Interior</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Congreso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5"/>
          <w:sz w:val="22"/>
        </w:rPr>
        <w:t> </w:t>
      </w:r>
      <w:r>
        <w:rPr>
          <w:rFonts w:ascii="Arial" w:hAnsi="Arial"/>
          <w:b/>
          <w:sz w:val="22"/>
        </w:rPr>
        <w:t>Libre</w:t>
      </w:r>
      <w:r>
        <w:rPr>
          <w:rFonts w:ascii="Arial" w:hAnsi="Arial"/>
          <w:b/>
          <w:spacing w:val="-4"/>
          <w:sz w:val="22"/>
        </w:rPr>
        <w:t> </w:t>
      </w:r>
      <w:r>
        <w:rPr>
          <w:rFonts w:ascii="Arial" w:hAnsi="Arial"/>
          <w:b/>
          <w:sz w:val="22"/>
        </w:rPr>
        <w:t>y</w:t>
      </w:r>
      <w:r>
        <w:rPr>
          <w:rFonts w:ascii="Arial" w:hAnsi="Arial"/>
          <w:b/>
          <w:spacing w:val="-4"/>
          <w:sz w:val="22"/>
        </w:rPr>
        <w:t> </w:t>
      </w:r>
      <w:r>
        <w:rPr>
          <w:rFonts w:ascii="Arial" w:hAnsi="Arial"/>
          <w:b/>
          <w:sz w:val="22"/>
        </w:rPr>
        <w:t>Soberano</w:t>
      </w:r>
      <w:r>
        <w:rPr>
          <w:rFonts w:ascii="Arial" w:hAnsi="Arial"/>
          <w:b/>
          <w:spacing w:val="-4"/>
          <w:sz w:val="22"/>
        </w:rPr>
        <w:t> </w:t>
      </w:r>
      <w:r>
        <w:rPr>
          <w:rFonts w:ascii="Arial" w:hAnsi="Arial"/>
          <w:b/>
          <w:sz w:val="22"/>
        </w:rPr>
        <w:t>de </w:t>
      </w:r>
      <w:r>
        <w:rPr>
          <w:rFonts w:ascii="Arial" w:hAnsi="Arial"/>
          <w:b/>
          <w:spacing w:val="-2"/>
          <w:sz w:val="22"/>
        </w:rPr>
        <w:t>Oaxaca.</w:t>
      </w:r>
    </w:p>
    <w:p>
      <w:pPr>
        <w:pStyle w:val="BodyText"/>
        <w:rPr>
          <w:rFonts w:ascii="Arial"/>
          <w:b/>
        </w:rPr>
      </w:pPr>
    </w:p>
    <w:p>
      <w:pPr>
        <w:spacing w:before="0"/>
        <w:ind w:left="127" w:right="177" w:firstLine="0"/>
        <w:jc w:val="center"/>
        <w:rPr>
          <w:rFonts w:ascii="Arial"/>
          <w:b/>
          <w:sz w:val="22"/>
        </w:rPr>
      </w:pPr>
      <w:r>
        <w:rPr>
          <w:rFonts w:ascii="Arial"/>
          <w:b/>
          <w:spacing w:val="-2"/>
          <w:sz w:val="22"/>
        </w:rPr>
        <w:t>TRANSITORIOS</w:t>
      </w:r>
    </w:p>
    <w:p>
      <w:pPr>
        <w:pStyle w:val="BodyText"/>
        <w:spacing w:before="253"/>
        <w:ind w:left="118"/>
        <w:jc w:val="both"/>
      </w:pPr>
      <w:r>
        <w:rPr>
          <w:rFonts w:ascii="Arial" w:hAnsi="Arial"/>
          <w:b/>
        </w:rPr>
        <w:t>PRIMERO.-</w:t>
      </w:r>
      <w:r>
        <w:rPr>
          <w:rFonts w:ascii="Arial" w:hAnsi="Arial"/>
          <w:b/>
          <w:spacing w:val="-7"/>
        </w:rPr>
        <w:t> </w:t>
      </w:r>
      <w:r>
        <w:rPr/>
        <w:t>El</w:t>
      </w:r>
      <w:r>
        <w:rPr>
          <w:spacing w:val="-8"/>
        </w:rPr>
        <w:t> </w:t>
      </w:r>
      <w:r>
        <w:rPr/>
        <w:t>presente</w:t>
      </w:r>
      <w:r>
        <w:rPr>
          <w:spacing w:val="-8"/>
        </w:rPr>
        <w:t> </w:t>
      </w:r>
      <w:r>
        <w:rPr/>
        <w:t>Decreto</w:t>
      </w:r>
      <w:r>
        <w:rPr>
          <w:spacing w:val="-7"/>
        </w:rPr>
        <w:t> </w:t>
      </w:r>
      <w:r>
        <w:rPr/>
        <w:t>entrará</w:t>
      </w:r>
      <w:r>
        <w:rPr>
          <w:spacing w:val="-6"/>
        </w:rPr>
        <w:t> </w:t>
      </w:r>
      <w:r>
        <w:rPr/>
        <w:t>en</w:t>
      </w:r>
      <w:r>
        <w:rPr>
          <w:spacing w:val="-7"/>
        </w:rPr>
        <w:t> </w:t>
      </w:r>
      <w:r>
        <w:rPr/>
        <w:t>vigor</w:t>
      </w:r>
      <w:r>
        <w:rPr>
          <w:spacing w:val="-8"/>
        </w:rPr>
        <w:t> </w:t>
      </w:r>
      <w:r>
        <w:rPr/>
        <w:t>el</w:t>
      </w:r>
      <w:r>
        <w:rPr>
          <w:spacing w:val="-7"/>
        </w:rPr>
        <w:t> </w:t>
      </w:r>
      <w:r>
        <w:rPr/>
        <w:t>día</w:t>
      </w:r>
      <w:r>
        <w:rPr>
          <w:spacing w:val="-7"/>
        </w:rPr>
        <w:t> </w:t>
      </w:r>
      <w:r>
        <w:rPr/>
        <w:t>siguiente</w:t>
      </w:r>
      <w:r>
        <w:rPr>
          <w:spacing w:val="-7"/>
        </w:rPr>
        <w:t> </w:t>
      </w:r>
      <w:r>
        <w:rPr/>
        <w:t>de</w:t>
      </w:r>
      <w:r>
        <w:rPr>
          <w:spacing w:val="-8"/>
        </w:rPr>
        <w:t> </w:t>
      </w:r>
      <w:r>
        <w:rPr/>
        <w:t>su</w:t>
      </w:r>
      <w:r>
        <w:rPr>
          <w:spacing w:val="-8"/>
        </w:rPr>
        <w:t> </w:t>
      </w:r>
      <w:r>
        <w:rPr>
          <w:spacing w:val="-2"/>
        </w:rPr>
        <w:t>aprobación.</w:t>
      </w:r>
    </w:p>
    <w:p>
      <w:pPr>
        <w:pStyle w:val="BodyText"/>
      </w:pPr>
    </w:p>
    <w:p>
      <w:pPr>
        <w:pStyle w:val="BodyText"/>
        <w:ind w:left="118" w:right="169"/>
        <w:jc w:val="both"/>
      </w:pPr>
      <w:r>
        <w:rPr>
          <w:rFonts w:ascii="Arial" w:hAnsi="Arial"/>
          <w:b/>
        </w:rPr>
        <w:t>SEGUNDO</w:t>
      </w:r>
      <w:r>
        <w:rPr/>
        <w:t>.-</w:t>
      </w:r>
      <w:r>
        <w:rPr>
          <w:spacing w:val="-14"/>
        </w:rPr>
        <w:t> </w:t>
      </w:r>
      <w:r>
        <w:rPr/>
        <w:t>Publíquese</w:t>
      </w:r>
      <w:r>
        <w:rPr>
          <w:spacing w:val="-14"/>
        </w:rPr>
        <w:t> </w:t>
      </w:r>
      <w:r>
        <w:rPr/>
        <w:t>el</w:t>
      </w:r>
      <w:r>
        <w:rPr>
          <w:spacing w:val="-14"/>
        </w:rPr>
        <w:t> </w:t>
      </w:r>
      <w:r>
        <w:rPr/>
        <w:t>presente</w:t>
      </w:r>
      <w:r>
        <w:rPr>
          <w:spacing w:val="-14"/>
        </w:rPr>
        <w:t> </w:t>
      </w:r>
      <w:r>
        <w:rPr/>
        <w:t>Decreto</w:t>
      </w:r>
      <w:r>
        <w:rPr>
          <w:spacing w:val="-13"/>
        </w:rPr>
        <w:t> </w:t>
      </w:r>
      <w:r>
        <w:rPr/>
        <w:t>en</w:t>
      </w:r>
      <w:r>
        <w:rPr>
          <w:spacing w:val="-11"/>
        </w:rPr>
        <w:t> </w:t>
      </w:r>
      <w:r>
        <w:rPr/>
        <w:t>la</w:t>
      </w:r>
      <w:r>
        <w:rPr>
          <w:spacing w:val="-14"/>
        </w:rPr>
        <w:t> </w:t>
      </w:r>
      <w:r>
        <w:rPr/>
        <w:t>Gaceta</w:t>
      </w:r>
      <w:r>
        <w:rPr>
          <w:spacing w:val="-14"/>
        </w:rPr>
        <w:t> </w:t>
      </w:r>
      <w:r>
        <w:rPr/>
        <w:t>Parlamentaria</w:t>
      </w:r>
      <w:r>
        <w:rPr>
          <w:spacing w:val="-14"/>
        </w:rPr>
        <w:t> </w:t>
      </w:r>
      <w:r>
        <w:rPr/>
        <w:t>y</w:t>
      </w:r>
      <w:r>
        <w:rPr>
          <w:spacing w:val="-14"/>
        </w:rPr>
        <w:t> </w:t>
      </w:r>
      <w:r>
        <w:rPr/>
        <w:t>en</w:t>
      </w:r>
      <w:r>
        <w:rPr>
          <w:spacing w:val="-14"/>
        </w:rPr>
        <w:t> </w:t>
      </w:r>
      <w:r>
        <w:rPr/>
        <w:t>el</w:t>
      </w:r>
      <w:r>
        <w:rPr>
          <w:spacing w:val="-14"/>
        </w:rPr>
        <w:t> </w:t>
      </w:r>
      <w:r>
        <w:rPr/>
        <w:t>Periódico</w:t>
      </w:r>
      <w:r>
        <w:rPr>
          <w:spacing w:val="-13"/>
        </w:rPr>
        <w:t> </w:t>
      </w:r>
      <w:r>
        <w:rPr/>
        <w:t>Oficial del Gobierno del Estado de Oaxaca.</w:t>
      </w:r>
    </w:p>
    <w:p>
      <w:pPr>
        <w:pStyle w:val="BodyText"/>
        <w:spacing w:before="1"/>
      </w:pPr>
    </w:p>
    <w:p>
      <w:pPr>
        <w:spacing w:line="252" w:lineRule="exact"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748</w:t>
      </w:r>
    </w:p>
    <w:p>
      <w:pPr>
        <w:spacing w:before="0"/>
        <w:ind w:left="124" w:right="17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14</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2022 PUBLICADO EN EL PERIÓDICO OFICIAL EXTRA</w:t>
      </w:r>
    </w:p>
    <w:p>
      <w:pPr>
        <w:spacing w:before="0"/>
        <w:ind w:left="127" w:right="17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19</w:t>
      </w:r>
      <w:r>
        <w:rPr>
          <w:rFonts w:ascii="Arial"/>
          <w:b/>
          <w:spacing w:val="-6"/>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2022</w:t>
      </w:r>
    </w:p>
    <w:p>
      <w:pPr>
        <w:pStyle w:val="BodyText"/>
        <w:rPr>
          <w:rFonts w:ascii="Arial"/>
          <w:b/>
        </w:rPr>
      </w:pPr>
    </w:p>
    <w:p>
      <w:pPr>
        <w:spacing w:line="252" w:lineRule="exact" w:before="0"/>
        <w:ind w:left="118" w:right="0" w:firstLine="0"/>
        <w:jc w:val="both"/>
        <w:rPr>
          <w:sz w:val="22"/>
        </w:rPr>
      </w:pPr>
      <w:r>
        <w:rPr>
          <w:rFonts w:ascii="Arial" w:hAnsi="Arial"/>
          <w:b/>
          <w:sz w:val="22"/>
        </w:rPr>
        <w:t>ARTÍCULO</w:t>
      </w:r>
      <w:r>
        <w:rPr>
          <w:rFonts w:ascii="Arial" w:hAnsi="Arial"/>
          <w:b/>
          <w:spacing w:val="4"/>
          <w:sz w:val="22"/>
        </w:rPr>
        <w:t> </w:t>
      </w:r>
      <w:r>
        <w:rPr>
          <w:rFonts w:ascii="Arial" w:hAnsi="Arial"/>
          <w:b/>
          <w:sz w:val="22"/>
        </w:rPr>
        <w:t>PRIMERO.-</w:t>
      </w:r>
      <w:r>
        <w:rPr>
          <w:rFonts w:ascii="Arial" w:hAnsi="Arial"/>
          <w:b/>
          <w:spacing w:val="4"/>
          <w:sz w:val="22"/>
        </w:rPr>
        <w:t> </w:t>
      </w:r>
      <w:r>
        <w:rPr>
          <w:sz w:val="22"/>
        </w:rPr>
        <w:t>Se</w:t>
      </w:r>
      <w:r>
        <w:rPr>
          <w:spacing w:val="3"/>
          <w:sz w:val="22"/>
        </w:rPr>
        <w:t> </w:t>
      </w:r>
      <w:r>
        <w:rPr>
          <w:rFonts w:ascii="Arial" w:hAnsi="Arial"/>
          <w:b/>
          <w:sz w:val="22"/>
        </w:rPr>
        <w:t>REFORMAN</w:t>
      </w:r>
      <w:r>
        <w:rPr>
          <w:rFonts w:ascii="Arial" w:hAnsi="Arial"/>
          <w:b/>
          <w:spacing w:val="3"/>
          <w:sz w:val="22"/>
        </w:rPr>
        <w:t> </w:t>
      </w:r>
      <w:r>
        <w:rPr>
          <w:sz w:val="22"/>
        </w:rPr>
        <w:t>las</w:t>
      </w:r>
      <w:r>
        <w:rPr>
          <w:spacing w:val="5"/>
          <w:sz w:val="22"/>
        </w:rPr>
        <w:t> </w:t>
      </w:r>
      <w:r>
        <w:rPr>
          <w:sz w:val="22"/>
        </w:rPr>
        <w:t>fracciones</w:t>
      </w:r>
      <w:r>
        <w:rPr>
          <w:spacing w:val="3"/>
          <w:sz w:val="22"/>
        </w:rPr>
        <w:t> </w:t>
      </w:r>
      <w:r>
        <w:rPr>
          <w:sz w:val="22"/>
        </w:rPr>
        <w:t>III,</w:t>
      </w:r>
      <w:r>
        <w:rPr>
          <w:spacing w:val="1"/>
          <w:sz w:val="22"/>
        </w:rPr>
        <w:t> </w:t>
      </w:r>
      <w:r>
        <w:rPr>
          <w:sz w:val="22"/>
        </w:rPr>
        <w:t>V,</w:t>
      </w:r>
      <w:r>
        <w:rPr>
          <w:spacing w:val="4"/>
          <w:sz w:val="22"/>
        </w:rPr>
        <w:t> </w:t>
      </w:r>
      <w:r>
        <w:rPr>
          <w:sz w:val="22"/>
        </w:rPr>
        <w:t>X,</w:t>
      </w:r>
      <w:r>
        <w:rPr>
          <w:spacing w:val="3"/>
          <w:sz w:val="22"/>
        </w:rPr>
        <w:t> </w:t>
      </w:r>
      <w:r>
        <w:rPr>
          <w:sz w:val="22"/>
        </w:rPr>
        <w:t>XI,</w:t>
      </w:r>
      <w:r>
        <w:rPr>
          <w:spacing w:val="3"/>
          <w:sz w:val="22"/>
        </w:rPr>
        <w:t> </w:t>
      </w:r>
      <w:r>
        <w:rPr>
          <w:sz w:val="22"/>
        </w:rPr>
        <w:t>XV,</w:t>
      </w:r>
      <w:r>
        <w:rPr>
          <w:spacing w:val="3"/>
          <w:sz w:val="22"/>
        </w:rPr>
        <w:t> </w:t>
      </w:r>
      <w:r>
        <w:rPr>
          <w:sz w:val="22"/>
        </w:rPr>
        <w:t>XVIII,</w:t>
      </w:r>
      <w:r>
        <w:rPr>
          <w:spacing w:val="4"/>
          <w:sz w:val="22"/>
        </w:rPr>
        <w:t> </w:t>
      </w:r>
      <w:r>
        <w:rPr>
          <w:sz w:val="22"/>
        </w:rPr>
        <w:t>XIX,</w:t>
      </w:r>
      <w:r>
        <w:rPr>
          <w:spacing w:val="2"/>
          <w:sz w:val="22"/>
        </w:rPr>
        <w:t> </w:t>
      </w:r>
      <w:r>
        <w:rPr>
          <w:sz w:val="22"/>
        </w:rPr>
        <w:t>XXI,</w:t>
      </w:r>
      <w:r>
        <w:rPr>
          <w:spacing w:val="3"/>
          <w:sz w:val="22"/>
        </w:rPr>
        <w:t> </w:t>
      </w:r>
      <w:r>
        <w:rPr>
          <w:sz w:val="22"/>
        </w:rPr>
        <w:t>XXII</w:t>
      </w:r>
      <w:r>
        <w:rPr>
          <w:spacing w:val="4"/>
          <w:sz w:val="22"/>
        </w:rPr>
        <w:t> </w:t>
      </w:r>
      <w:r>
        <w:rPr>
          <w:spacing w:val="-10"/>
          <w:sz w:val="22"/>
        </w:rPr>
        <w:t>y</w:t>
      </w:r>
    </w:p>
    <w:p>
      <w:pPr>
        <w:spacing w:before="0"/>
        <w:ind w:left="118" w:right="173" w:firstLine="0"/>
        <w:jc w:val="both"/>
        <w:rPr>
          <w:sz w:val="22"/>
        </w:rPr>
      </w:pPr>
      <w:r>
        <w:rPr>
          <w:sz w:val="22"/>
        </w:rPr>
        <w:t>XXXI del artículo 65 de la </w:t>
      </w:r>
      <w:r>
        <w:rPr>
          <w:rFonts w:ascii="Arial" w:hAnsi="Arial"/>
          <w:b/>
          <w:sz w:val="22"/>
        </w:rPr>
        <w:t>Ley Orgánica del Poder Legislativo del Estado Libre y Soberano de Oaxaca</w:t>
      </w:r>
      <w:r>
        <w:rPr>
          <w:sz w:val="22"/>
        </w:rPr>
        <w:t>.</w:t>
      </w:r>
    </w:p>
    <w:p>
      <w:pPr>
        <w:pStyle w:val="BodyText"/>
      </w:pPr>
    </w:p>
    <w:p>
      <w:pPr>
        <w:spacing w:before="0"/>
        <w:ind w:left="118" w:right="168" w:firstLine="0"/>
        <w:jc w:val="both"/>
        <w:rPr>
          <w:rFonts w:ascii="Arial" w:hAnsi="Arial"/>
          <w:b/>
          <w:sz w:val="22"/>
        </w:rPr>
      </w:pPr>
      <w:r>
        <w:rPr>
          <w:rFonts w:ascii="Arial" w:hAnsi="Arial"/>
          <w:b/>
          <w:sz w:val="22"/>
        </w:rPr>
        <w:t>ARTÍCULO SEGUNDO.- </w:t>
      </w:r>
      <w:r>
        <w:rPr>
          <w:sz w:val="22"/>
        </w:rPr>
        <w:t>Se </w:t>
      </w:r>
      <w:r>
        <w:rPr>
          <w:rFonts w:ascii="Arial" w:hAnsi="Arial"/>
          <w:b/>
          <w:sz w:val="22"/>
        </w:rPr>
        <w:t>REFORMAN </w:t>
      </w:r>
      <w:r>
        <w:rPr>
          <w:sz w:val="22"/>
        </w:rPr>
        <w:t>las fracciones III, y su inciso a; V, y su inciso b; VI, y su</w:t>
      </w:r>
      <w:r>
        <w:rPr>
          <w:spacing w:val="-1"/>
          <w:sz w:val="22"/>
        </w:rPr>
        <w:t> </w:t>
      </w:r>
      <w:r>
        <w:rPr>
          <w:sz w:val="22"/>
        </w:rPr>
        <w:t>inciso</w:t>
      </w:r>
      <w:r>
        <w:rPr>
          <w:spacing w:val="-1"/>
          <w:sz w:val="22"/>
        </w:rPr>
        <w:t> </w:t>
      </w:r>
      <w:r>
        <w:rPr>
          <w:sz w:val="22"/>
        </w:rPr>
        <w:t>a;</w:t>
      </w:r>
      <w:r>
        <w:rPr>
          <w:spacing w:val="-2"/>
          <w:sz w:val="22"/>
        </w:rPr>
        <w:t> </w:t>
      </w:r>
      <w:r>
        <w:rPr>
          <w:sz w:val="22"/>
        </w:rPr>
        <w:t>X;</w:t>
      </w:r>
      <w:r>
        <w:rPr>
          <w:spacing w:val="-2"/>
          <w:sz w:val="22"/>
        </w:rPr>
        <w:t> </w:t>
      </w:r>
      <w:r>
        <w:rPr>
          <w:sz w:val="22"/>
        </w:rPr>
        <w:t>XI;</w:t>
      </w:r>
      <w:r>
        <w:rPr>
          <w:spacing w:val="-2"/>
          <w:sz w:val="22"/>
        </w:rPr>
        <w:t> </w:t>
      </w:r>
      <w:r>
        <w:rPr>
          <w:sz w:val="22"/>
        </w:rPr>
        <w:t>XV;</w:t>
      </w:r>
      <w:r>
        <w:rPr>
          <w:spacing w:val="-2"/>
          <w:sz w:val="22"/>
        </w:rPr>
        <w:t> </w:t>
      </w:r>
      <w:r>
        <w:rPr>
          <w:sz w:val="22"/>
        </w:rPr>
        <w:t>XVIII;</w:t>
      </w:r>
      <w:r>
        <w:rPr>
          <w:spacing w:val="-1"/>
          <w:sz w:val="22"/>
        </w:rPr>
        <w:t> </w:t>
      </w:r>
      <w:r>
        <w:rPr>
          <w:sz w:val="22"/>
        </w:rPr>
        <w:t>XIX,</w:t>
      </w:r>
      <w:r>
        <w:rPr>
          <w:spacing w:val="-2"/>
          <w:sz w:val="22"/>
        </w:rPr>
        <w:t> </w:t>
      </w:r>
      <w:r>
        <w:rPr>
          <w:sz w:val="22"/>
        </w:rPr>
        <w:t>y</w:t>
      </w:r>
      <w:r>
        <w:rPr>
          <w:spacing w:val="-1"/>
          <w:sz w:val="22"/>
        </w:rPr>
        <w:t> </w:t>
      </w:r>
      <w:r>
        <w:rPr>
          <w:sz w:val="22"/>
        </w:rPr>
        <w:t>sus</w:t>
      </w:r>
      <w:r>
        <w:rPr>
          <w:spacing w:val="-1"/>
          <w:sz w:val="22"/>
        </w:rPr>
        <w:t> </w:t>
      </w:r>
      <w:r>
        <w:rPr>
          <w:sz w:val="22"/>
        </w:rPr>
        <w:t>incisos</w:t>
      </w:r>
      <w:r>
        <w:rPr>
          <w:spacing w:val="-2"/>
          <w:sz w:val="22"/>
        </w:rPr>
        <w:t> </w:t>
      </w:r>
      <w:r>
        <w:rPr>
          <w:sz w:val="22"/>
        </w:rPr>
        <w:t>a</w:t>
      </w:r>
      <w:r>
        <w:rPr>
          <w:spacing w:val="-1"/>
          <w:sz w:val="22"/>
        </w:rPr>
        <w:t> </w:t>
      </w:r>
      <w:r>
        <w:rPr>
          <w:sz w:val="22"/>
        </w:rPr>
        <w:t>y</w:t>
      </w:r>
      <w:r>
        <w:rPr>
          <w:spacing w:val="-1"/>
          <w:sz w:val="22"/>
        </w:rPr>
        <w:t> </w:t>
      </w:r>
      <w:r>
        <w:rPr>
          <w:sz w:val="22"/>
        </w:rPr>
        <w:t>b;</w:t>
      </w:r>
      <w:r>
        <w:rPr>
          <w:spacing w:val="-1"/>
          <w:sz w:val="22"/>
        </w:rPr>
        <w:t> </w:t>
      </w:r>
      <w:r>
        <w:rPr>
          <w:sz w:val="22"/>
        </w:rPr>
        <w:t>XXI,</w:t>
      </w:r>
      <w:r>
        <w:rPr>
          <w:spacing w:val="-2"/>
          <w:sz w:val="22"/>
        </w:rPr>
        <w:t> </w:t>
      </w:r>
      <w:r>
        <w:rPr>
          <w:sz w:val="22"/>
        </w:rPr>
        <w:t>y</w:t>
      </w:r>
      <w:r>
        <w:rPr>
          <w:spacing w:val="-1"/>
          <w:sz w:val="22"/>
        </w:rPr>
        <w:t> </w:t>
      </w:r>
      <w:r>
        <w:rPr>
          <w:sz w:val="22"/>
        </w:rPr>
        <w:t>su</w:t>
      </w:r>
      <w:r>
        <w:rPr>
          <w:spacing w:val="-2"/>
          <w:sz w:val="22"/>
        </w:rPr>
        <w:t> </w:t>
      </w:r>
      <w:r>
        <w:rPr>
          <w:sz w:val="22"/>
        </w:rPr>
        <w:t>inciso</w:t>
      </w:r>
      <w:r>
        <w:rPr>
          <w:spacing w:val="-2"/>
          <w:sz w:val="22"/>
        </w:rPr>
        <w:t> </w:t>
      </w:r>
      <w:r>
        <w:rPr>
          <w:sz w:val="22"/>
        </w:rPr>
        <w:t>a;</w:t>
      </w:r>
      <w:r>
        <w:rPr>
          <w:spacing w:val="-2"/>
          <w:sz w:val="22"/>
        </w:rPr>
        <w:t> </w:t>
      </w:r>
      <w:r>
        <w:rPr>
          <w:sz w:val="22"/>
        </w:rPr>
        <w:t>XXII,</w:t>
      </w:r>
      <w:r>
        <w:rPr>
          <w:spacing w:val="-1"/>
          <w:sz w:val="22"/>
        </w:rPr>
        <w:t> </w:t>
      </w:r>
      <w:r>
        <w:rPr>
          <w:sz w:val="22"/>
        </w:rPr>
        <w:t>y</w:t>
      </w:r>
      <w:r>
        <w:rPr>
          <w:spacing w:val="-1"/>
          <w:sz w:val="22"/>
        </w:rPr>
        <w:t> </w:t>
      </w:r>
      <w:r>
        <w:rPr>
          <w:sz w:val="22"/>
        </w:rPr>
        <w:t>su</w:t>
      </w:r>
      <w:r>
        <w:rPr>
          <w:spacing w:val="-1"/>
          <w:sz w:val="22"/>
        </w:rPr>
        <w:t> </w:t>
      </w:r>
      <w:r>
        <w:rPr>
          <w:sz w:val="22"/>
        </w:rPr>
        <w:t>inciso</w:t>
      </w:r>
      <w:r>
        <w:rPr>
          <w:spacing w:val="-1"/>
          <w:sz w:val="22"/>
        </w:rPr>
        <w:t> </w:t>
      </w:r>
      <w:r>
        <w:rPr>
          <w:sz w:val="22"/>
        </w:rPr>
        <w:t>a;</w:t>
      </w:r>
      <w:r>
        <w:rPr>
          <w:spacing w:val="-1"/>
          <w:sz w:val="22"/>
        </w:rPr>
        <w:t> </w:t>
      </w:r>
      <w:r>
        <w:rPr>
          <w:sz w:val="22"/>
        </w:rPr>
        <w:t>XXXI y sus incisos b, d, e y f; del artículo 42 del </w:t>
      </w:r>
      <w:r>
        <w:rPr>
          <w:rFonts w:ascii="Arial" w:hAnsi="Arial"/>
          <w:b/>
          <w:sz w:val="22"/>
        </w:rPr>
        <w:t>Reglamento Interior del Estado Libre y Soberano de Oaxaca.</w:t>
      </w:r>
    </w:p>
    <w:p>
      <w:pPr>
        <w:pStyle w:val="BodyText"/>
        <w:rPr>
          <w:rFonts w:ascii="Arial"/>
          <w:b/>
        </w:rPr>
      </w:pPr>
    </w:p>
    <w:p>
      <w:pPr>
        <w:spacing w:before="1"/>
        <w:ind w:left="127" w:right="177" w:firstLine="0"/>
        <w:jc w:val="center"/>
        <w:rPr>
          <w:rFonts w:ascii="Arial"/>
          <w:b/>
          <w:sz w:val="22"/>
        </w:rPr>
      </w:pPr>
      <w:r>
        <w:rPr>
          <w:rFonts w:ascii="Arial"/>
          <w:b/>
          <w:spacing w:val="-2"/>
          <w:sz w:val="22"/>
        </w:rPr>
        <w:t>TRANSITORIOS</w:t>
      </w:r>
    </w:p>
    <w:p>
      <w:pPr>
        <w:pStyle w:val="BodyText"/>
        <w:spacing w:before="120"/>
        <w:rPr>
          <w:rFonts w:ascii="Arial"/>
          <w:b/>
        </w:rPr>
      </w:pPr>
    </w:p>
    <w:p>
      <w:pPr>
        <w:pStyle w:val="BodyText"/>
        <w:ind w:left="118"/>
        <w:jc w:val="both"/>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pStyle w:val="BodyText"/>
        <w:spacing w:before="119"/>
        <w:ind w:left="118" w:right="173"/>
        <w:jc w:val="both"/>
      </w:pPr>
      <w:r>
        <w:rPr>
          <w:rFonts w:ascii="Arial" w:hAnsi="Arial"/>
          <w:b/>
        </w:rPr>
        <w:t>SEGUNDO</w:t>
      </w:r>
      <w:r>
        <w:rPr/>
        <w:t>.- Publíquese el presente Decreto en la Gaceta Parlamentaria del H. Congreso del Estado de Oaxaca y en el Periódico Oficial del Gobierno del Estado de Oaxaca.</w:t>
      </w:r>
    </w:p>
    <w:p>
      <w:pPr>
        <w:spacing w:after="0"/>
        <w:jc w:val="both"/>
        <w:sectPr>
          <w:pgSz w:w="12250" w:h="15850"/>
          <w:pgMar w:header="736" w:footer="699" w:top="2040" w:bottom="940" w:left="1300" w:right="1300"/>
        </w:sectPr>
      </w:pPr>
    </w:p>
    <w:p>
      <w:pPr>
        <w:pStyle w:val="BodyText"/>
        <w:spacing w:before="90"/>
      </w:pPr>
    </w:p>
    <w:p>
      <w:pPr>
        <w:pStyle w:val="BodyText"/>
        <w:ind w:left="118" w:right="170"/>
        <w:jc w:val="both"/>
      </w:pPr>
      <w:r>
        <w:rPr>
          <w:rFonts w:ascii="Arial" w:hAnsi="Arial"/>
          <w:b/>
        </w:rPr>
        <w:t>TERCERO</w:t>
      </w:r>
      <w:r>
        <w:rPr/>
        <w:t>.-</w:t>
      </w:r>
      <w:r>
        <w:rPr>
          <w:spacing w:val="-7"/>
        </w:rPr>
        <w:t> </w:t>
      </w:r>
      <w:r>
        <w:rPr/>
        <w:t>Las</w:t>
      </w:r>
      <w:r>
        <w:rPr>
          <w:spacing w:val="-7"/>
        </w:rPr>
        <w:t> </w:t>
      </w:r>
      <w:r>
        <w:rPr/>
        <w:t>referencias</w:t>
      </w:r>
      <w:r>
        <w:rPr>
          <w:spacing w:val="-6"/>
        </w:rPr>
        <w:t> </w:t>
      </w:r>
      <w:r>
        <w:rPr/>
        <w:t>de</w:t>
      </w:r>
      <w:r>
        <w:rPr>
          <w:spacing w:val="-8"/>
        </w:rPr>
        <w:t> </w:t>
      </w:r>
      <w:r>
        <w:rPr/>
        <w:t>las</w:t>
      </w:r>
      <w:r>
        <w:rPr>
          <w:spacing w:val="-9"/>
        </w:rPr>
        <w:t> </w:t>
      </w:r>
      <w:r>
        <w:rPr/>
        <w:t>Comisiones</w:t>
      </w:r>
      <w:r>
        <w:rPr>
          <w:spacing w:val="-7"/>
        </w:rPr>
        <w:t> </w:t>
      </w:r>
      <w:r>
        <w:rPr/>
        <w:t>Permanentes</w:t>
      </w:r>
      <w:r>
        <w:rPr>
          <w:spacing w:val="-8"/>
        </w:rPr>
        <w:t> </w:t>
      </w:r>
      <w:r>
        <w:rPr/>
        <w:t>previstas</w:t>
      </w:r>
      <w:r>
        <w:rPr>
          <w:spacing w:val="-8"/>
        </w:rPr>
        <w:t> </w:t>
      </w:r>
      <w:r>
        <w:rPr/>
        <w:t>en</w:t>
      </w:r>
      <w:r>
        <w:rPr>
          <w:spacing w:val="-8"/>
        </w:rPr>
        <w:t> </w:t>
      </w:r>
      <w:r>
        <w:rPr/>
        <w:t>la</w:t>
      </w:r>
      <w:r>
        <w:rPr>
          <w:spacing w:val="-8"/>
        </w:rPr>
        <w:t> </w:t>
      </w:r>
      <w:r>
        <w:rPr/>
        <w:t>legislación</w:t>
      </w:r>
      <w:r>
        <w:rPr>
          <w:spacing w:val="-8"/>
        </w:rPr>
        <w:t> </w:t>
      </w:r>
      <w:r>
        <w:rPr/>
        <w:t>vigente, se entenderá que corresponden a las denominaciones previstas en el presente Decreto. El H. Congreso del Estado de Oaxaca deberá armonizar la legislación estatal y reglamentaria que corresponda</w:t>
      </w:r>
      <w:r>
        <w:rPr>
          <w:spacing w:val="-6"/>
        </w:rPr>
        <w:t> </w:t>
      </w:r>
      <w:r>
        <w:rPr/>
        <w:t>con</w:t>
      </w:r>
      <w:r>
        <w:rPr>
          <w:spacing w:val="-6"/>
        </w:rPr>
        <w:t> </w:t>
      </w:r>
      <w:r>
        <w:rPr/>
        <w:t>lo</w:t>
      </w:r>
      <w:r>
        <w:rPr>
          <w:spacing w:val="-4"/>
        </w:rPr>
        <w:t> </w:t>
      </w:r>
      <w:r>
        <w:rPr/>
        <w:t>dispuesto</w:t>
      </w:r>
      <w:r>
        <w:rPr>
          <w:spacing w:val="-4"/>
        </w:rPr>
        <w:t> </w:t>
      </w:r>
      <w:r>
        <w:rPr/>
        <w:t>en</w:t>
      </w:r>
      <w:r>
        <w:rPr>
          <w:spacing w:val="-6"/>
        </w:rPr>
        <w:t> </w:t>
      </w:r>
      <w:r>
        <w:rPr/>
        <w:t>el</w:t>
      </w:r>
      <w:r>
        <w:rPr>
          <w:spacing w:val="-5"/>
        </w:rPr>
        <w:t> </w:t>
      </w:r>
      <w:r>
        <w:rPr/>
        <w:t>presente</w:t>
      </w:r>
      <w:r>
        <w:rPr>
          <w:spacing w:val="-4"/>
        </w:rPr>
        <w:t> </w:t>
      </w:r>
      <w:r>
        <w:rPr/>
        <w:t>Decreto,</w:t>
      </w:r>
      <w:r>
        <w:rPr>
          <w:spacing w:val="-4"/>
        </w:rPr>
        <w:t> </w:t>
      </w:r>
      <w:r>
        <w:rPr/>
        <w:t>en</w:t>
      </w:r>
      <w:r>
        <w:rPr>
          <w:spacing w:val="-5"/>
        </w:rPr>
        <w:t> </w:t>
      </w:r>
      <w:r>
        <w:rPr/>
        <w:t>el</w:t>
      </w:r>
      <w:r>
        <w:rPr>
          <w:spacing w:val="-5"/>
        </w:rPr>
        <w:t> </w:t>
      </w:r>
      <w:r>
        <w:rPr/>
        <w:t>plazo</w:t>
      </w:r>
      <w:r>
        <w:rPr>
          <w:spacing w:val="-4"/>
        </w:rPr>
        <w:t> </w:t>
      </w:r>
      <w:r>
        <w:rPr/>
        <w:t>de</w:t>
      </w:r>
      <w:r>
        <w:rPr>
          <w:spacing w:val="-5"/>
        </w:rPr>
        <w:t> </w:t>
      </w:r>
      <w:r>
        <w:rPr/>
        <w:t>ciento</w:t>
      </w:r>
      <w:r>
        <w:rPr>
          <w:spacing w:val="-4"/>
        </w:rPr>
        <w:t> </w:t>
      </w:r>
      <w:r>
        <w:rPr/>
        <w:t>ochenta</w:t>
      </w:r>
      <w:r>
        <w:rPr>
          <w:spacing w:val="-6"/>
        </w:rPr>
        <w:t> </w:t>
      </w:r>
      <w:r>
        <w:rPr/>
        <w:t>días</w:t>
      </w:r>
      <w:r>
        <w:rPr>
          <w:spacing w:val="-4"/>
        </w:rPr>
        <w:t> </w:t>
      </w:r>
      <w:r>
        <w:rPr/>
        <w:t>hábiles contados a partir de su aprobación.</w:t>
      </w:r>
    </w:p>
    <w:p>
      <w:pPr>
        <w:pStyle w:val="BodyText"/>
        <w:spacing w:before="120"/>
        <w:ind w:left="118" w:right="174"/>
        <w:jc w:val="both"/>
      </w:pPr>
      <w:r>
        <w:rPr>
          <w:rFonts w:ascii="Arial" w:hAnsi="Arial"/>
          <w:b/>
        </w:rPr>
        <w:t>CUARTO</w:t>
      </w:r>
      <w:r>
        <w:rPr/>
        <w:t>.- Quedan derogadas todas las disposiciones de igual o menor jerarquías que se opongan a lo dispuesto en el presente Decreto.</w:t>
      </w:r>
    </w:p>
    <w:p>
      <w:pPr>
        <w:pStyle w:val="BodyText"/>
        <w:spacing w:before="239"/>
      </w:pPr>
    </w:p>
    <w:p>
      <w:pPr>
        <w:spacing w:before="1"/>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749</w:t>
      </w:r>
    </w:p>
    <w:p>
      <w:pPr>
        <w:spacing w:before="0"/>
        <w:ind w:left="124" w:right="17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14</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2022 PUBLICADO EN EL PERIÓDICO OFICIAL EXTRA</w:t>
      </w:r>
    </w:p>
    <w:p>
      <w:pPr>
        <w:spacing w:before="0"/>
        <w:ind w:left="127" w:right="17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19</w:t>
      </w:r>
      <w:r>
        <w:rPr>
          <w:rFonts w:ascii="Arial"/>
          <w:b/>
          <w:spacing w:val="-6"/>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2022</w:t>
      </w:r>
    </w:p>
    <w:p>
      <w:pPr>
        <w:pStyle w:val="BodyText"/>
        <w:spacing w:before="119"/>
        <w:rPr>
          <w:rFonts w:ascii="Arial"/>
          <w:b/>
        </w:rPr>
      </w:pPr>
    </w:p>
    <w:p>
      <w:pPr>
        <w:spacing w:before="0"/>
        <w:ind w:left="118" w:right="170" w:firstLine="0"/>
        <w:jc w:val="both"/>
        <w:rPr>
          <w:sz w:val="22"/>
        </w:rPr>
      </w:pPr>
      <w:r>
        <w:rPr>
          <w:rFonts w:ascii="Arial" w:hAnsi="Arial"/>
          <w:b/>
          <w:sz w:val="22"/>
        </w:rPr>
        <w:t>ARTÍCULO PRIMERO.- </w:t>
      </w:r>
      <w:r>
        <w:rPr>
          <w:sz w:val="22"/>
        </w:rPr>
        <w:t>Se </w:t>
      </w:r>
      <w:r>
        <w:rPr>
          <w:rFonts w:ascii="Arial" w:hAnsi="Arial"/>
          <w:b/>
          <w:sz w:val="22"/>
        </w:rPr>
        <w:t>REFORMAN </w:t>
      </w:r>
      <w:r>
        <w:rPr>
          <w:sz w:val="22"/>
        </w:rPr>
        <w:t>las fracciones XIX y XXIII del artículo 3, y el artículo 110, de la </w:t>
      </w:r>
      <w:r>
        <w:rPr>
          <w:rFonts w:ascii="Arial" w:hAnsi="Arial"/>
          <w:b/>
          <w:sz w:val="22"/>
        </w:rPr>
        <w:t>Ley Orgánica del Poder Legislativo del Estado Libre y Soberano de Oaxaca</w:t>
      </w:r>
      <w:r>
        <w:rPr>
          <w:sz w:val="22"/>
        </w:rPr>
        <w:t>.</w:t>
      </w:r>
    </w:p>
    <w:p>
      <w:pPr>
        <w:spacing w:before="121"/>
        <w:ind w:left="118" w:right="170" w:firstLine="0"/>
        <w:jc w:val="both"/>
        <w:rPr>
          <w:rFonts w:ascii="Arial" w:hAnsi="Arial"/>
          <w:b/>
          <w:sz w:val="22"/>
        </w:rPr>
      </w:pPr>
      <w:r>
        <w:rPr>
          <w:rFonts w:ascii="Arial" w:hAnsi="Arial"/>
          <w:b/>
          <w:sz w:val="22"/>
        </w:rPr>
        <w:t>ARTÍCULO SEGUNDO.- </w:t>
      </w:r>
      <w:r>
        <w:rPr>
          <w:sz w:val="22"/>
        </w:rPr>
        <w:t>Se </w:t>
      </w:r>
      <w:r>
        <w:rPr>
          <w:rFonts w:ascii="Arial" w:hAnsi="Arial"/>
          <w:b/>
          <w:sz w:val="22"/>
        </w:rPr>
        <w:t>REFORMAN </w:t>
      </w:r>
      <w:r>
        <w:rPr>
          <w:sz w:val="22"/>
        </w:rPr>
        <w:t>las fracciones XIX y XXIII del artículo 3 y la letra f de la fracción XXIX del artículo 42 del </w:t>
      </w:r>
      <w:r>
        <w:rPr>
          <w:rFonts w:ascii="Arial" w:hAnsi="Arial"/>
          <w:b/>
          <w:sz w:val="22"/>
        </w:rPr>
        <w:t>Reglamento Interior del Congreso del Estado Libre y Soberano de Oaxaca.</w:t>
      </w:r>
    </w:p>
    <w:p>
      <w:pPr>
        <w:spacing w:before="121"/>
        <w:ind w:left="127" w:right="177" w:firstLine="0"/>
        <w:jc w:val="center"/>
        <w:rPr>
          <w:rFonts w:ascii="Arial"/>
          <w:b/>
          <w:sz w:val="22"/>
        </w:rPr>
      </w:pPr>
      <w:r>
        <w:rPr>
          <w:rFonts w:ascii="Arial"/>
          <w:b/>
          <w:spacing w:val="-2"/>
          <w:sz w:val="22"/>
        </w:rPr>
        <w:t>TRANSITORIOS</w:t>
      </w:r>
    </w:p>
    <w:p>
      <w:pPr>
        <w:pStyle w:val="BodyText"/>
        <w:spacing w:before="119"/>
        <w:ind w:left="118"/>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pStyle w:val="BodyText"/>
        <w:spacing w:before="120"/>
        <w:ind w:left="118" w:right="99"/>
      </w:pPr>
      <w:r>
        <w:rPr>
          <w:rFonts w:ascii="Arial" w:hAnsi="Arial"/>
          <w:b/>
        </w:rPr>
        <w:t>SEGUNDO</w:t>
      </w:r>
      <w:r>
        <w:rPr/>
        <w:t>.- Publíquese en la Gaceta Parlamentaria y en el Periódico Oficial del Gobierno del Estado de Oaxaca.</w:t>
      </w:r>
    </w:p>
    <w:p>
      <w:pPr>
        <w:pStyle w:val="BodyText"/>
      </w:pPr>
    </w:p>
    <w:p>
      <w:pPr>
        <w:pStyle w:val="BodyText"/>
        <w:spacing w:before="105"/>
      </w:pPr>
    </w:p>
    <w:p>
      <w:pPr>
        <w:spacing w:before="0"/>
        <w:ind w:left="127"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750</w:t>
      </w:r>
    </w:p>
    <w:p>
      <w:pPr>
        <w:spacing w:before="1"/>
        <w:ind w:left="124" w:right="17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14</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DICIEMBRE</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2022 PUBLICADO EN EL PERIÓDICO OFICIAL EXTRA</w:t>
      </w:r>
    </w:p>
    <w:p>
      <w:pPr>
        <w:spacing w:line="252" w:lineRule="exact" w:before="0"/>
        <w:ind w:left="748" w:right="797"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19</w:t>
      </w:r>
      <w:r>
        <w:rPr>
          <w:rFonts w:ascii="Arial"/>
          <w:b/>
          <w:spacing w:val="-5"/>
          <w:sz w:val="22"/>
        </w:rPr>
        <w:t> </w:t>
      </w:r>
      <w:r>
        <w:rPr>
          <w:rFonts w:ascii="Arial"/>
          <w:b/>
          <w:sz w:val="22"/>
        </w:rPr>
        <w:t>DE</w:t>
      </w:r>
      <w:r>
        <w:rPr>
          <w:rFonts w:ascii="Arial"/>
          <w:b/>
          <w:spacing w:val="-6"/>
          <w:sz w:val="22"/>
        </w:rPr>
        <w:t> </w:t>
      </w:r>
      <w:r>
        <w:rPr>
          <w:rFonts w:ascii="Arial"/>
          <w:b/>
          <w:sz w:val="22"/>
        </w:rPr>
        <w:t>DICIEMBRE</w:t>
      </w:r>
      <w:r>
        <w:rPr>
          <w:rFonts w:ascii="Arial"/>
          <w:b/>
          <w:spacing w:val="-6"/>
          <w:sz w:val="22"/>
        </w:rPr>
        <w:t> </w:t>
      </w:r>
      <w:r>
        <w:rPr>
          <w:rFonts w:ascii="Arial"/>
          <w:b/>
          <w:sz w:val="22"/>
        </w:rPr>
        <w:t>DEL</w:t>
      </w:r>
      <w:r>
        <w:rPr>
          <w:rFonts w:ascii="Arial"/>
          <w:b/>
          <w:spacing w:val="-6"/>
          <w:sz w:val="22"/>
        </w:rPr>
        <w:t> </w:t>
      </w:r>
      <w:r>
        <w:rPr>
          <w:rFonts w:ascii="Arial"/>
          <w:b/>
          <w:spacing w:val="-4"/>
          <w:sz w:val="22"/>
        </w:rPr>
        <w:t>2022</w:t>
      </w:r>
    </w:p>
    <w:p>
      <w:pPr>
        <w:pStyle w:val="BodyText"/>
        <w:rPr>
          <w:rFonts w:ascii="Arial"/>
          <w:b/>
        </w:rPr>
      </w:pPr>
    </w:p>
    <w:p>
      <w:pPr>
        <w:spacing w:line="276" w:lineRule="auto" w:before="0"/>
        <w:ind w:left="118" w:right="0" w:firstLine="0"/>
        <w:jc w:val="left"/>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el artículo 66 del </w:t>
      </w:r>
      <w:r>
        <w:rPr>
          <w:rFonts w:ascii="Arial" w:hAnsi="Arial"/>
          <w:b/>
          <w:sz w:val="22"/>
        </w:rPr>
        <w:t>Reglamento Interior del Congreso del</w:t>
      </w:r>
      <w:r>
        <w:rPr>
          <w:rFonts w:ascii="Arial" w:hAnsi="Arial"/>
          <w:b/>
          <w:spacing w:val="40"/>
          <w:sz w:val="22"/>
        </w:rPr>
        <w:t> </w:t>
      </w:r>
      <w:r>
        <w:rPr>
          <w:rFonts w:ascii="Arial" w:hAnsi="Arial"/>
          <w:b/>
          <w:sz w:val="22"/>
        </w:rPr>
        <w:t>Estado Libre y Soberano de Oaxaca.</w:t>
      </w:r>
    </w:p>
    <w:p>
      <w:pPr>
        <w:spacing w:before="201"/>
        <w:ind w:left="0" w:right="0" w:firstLine="0"/>
        <w:jc w:val="center"/>
        <w:rPr>
          <w:rFonts w:ascii="Arial"/>
          <w:b/>
          <w:sz w:val="22"/>
        </w:rPr>
      </w:pPr>
      <w:r>
        <w:rPr>
          <w:rFonts w:ascii="Arial"/>
          <w:b/>
          <w:spacing w:val="-2"/>
          <w:sz w:val="22"/>
        </w:rPr>
        <w:t>TRANSITORIOS</w:t>
      </w:r>
    </w:p>
    <w:p>
      <w:pPr>
        <w:pStyle w:val="BodyText"/>
        <w:spacing w:before="238"/>
        <w:ind w:left="118"/>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pStyle w:val="BodyText"/>
        <w:spacing w:line="276" w:lineRule="auto" w:before="238"/>
        <w:ind w:left="118"/>
      </w:pPr>
      <w:r>
        <w:rPr>
          <w:rFonts w:ascii="Arial" w:hAnsi="Arial"/>
          <w:b/>
        </w:rPr>
        <w:t>SEGUNDO</w:t>
      </w:r>
      <w:r>
        <w:rPr/>
        <w:t>.- Publíquese en la Gaceta Parlamentaria y en el Periódico Oficial del Gobierno del Estado de Oaxaca.</w:t>
      </w:r>
    </w:p>
    <w:p>
      <w:pPr>
        <w:spacing w:before="199"/>
        <w:ind w:left="129" w:right="177"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773</w:t>
      </w:r>
    </w:p>
    <w:p>
      <w:pPr>
        <w:spacing w:before="0"/>
        <w:ind w:left="87" w:right="136" w:firstLine="0"/>
        <w:jc w:val="center"/>
        <w:rPr>
          <w:rFonts w:ascii="Arial" w:hAnsi="Arial"/>
          <w:b/>
          <w:sz w:val="22"/>
        </w:rPr>
      </w:pPr>
      <w:r>
        <w:rPr>
          <w:rFonts w:ascii="Arial" w:hAnsi="Arial"/>
          <w:b/>
          <w:sz w:val="22"/>
        </w:rPr>
        <w:t>APROBADO</w:t>
      </w:r>
      <w:r>
        <w:rPr>
          <w:rFonts w:ascii="Arial" w:hAnsi="Arial"/>
          <w:b/>
          <w:spacing w:val="-3"/>
          <w:sz w:val="22"/>
        </w:rPr>
        <w:t> </w:t>
      </w:r>
      <w:r>
        <w:rPr>
          <w:rFonts w:ascii="Arial" w:hAnsi="Arial"/>
          <w:b/>
          <w:sz w:val="22"/>
        </w:rPr>
        <w:t>POR</w:t>
      </w:r>
      <w:r>
        <w:rPr>
          <w:rFonts w:ascii="Arial" w:hAnsi="Arial"/>
          <w:b/>
          <w:spacing w:val="-3"/>
          <w:sz w:val="22"/>
        </w:rPr>
        <w:t> </w:t>
      </w:r>
      <w:r>
        <w:rPr>
          <w:rFonts w:ascii="Arial" w:hAnsi="Arial"/>
          <w:b/>
          <w:sz w:val="22"/>
        </w:rPr>
        <w:t>LA</w:t>
      </w:r>
      <w:r>
        <w:rPr>
          <w:rFonts w:ascii="Arial" w:hAnsi="Arial"/>
          <w:b/>
          <w:spacing w:val="-1"/>
          <w:sz w:val="22"/>
        </w:rPr>
        <w:t> </w:t>
      </w:r>
      <w:r>
        <w:rPr>
          <w:rFonts w:ascii="Arial" w:hAnsi="Arial"/>
          <w:b/>
          <w:sz w:val="22"/>
        </w:rPr>
        <w:t>LXV</w:t>
      </w:r>
      <w:r>
        <w:rPr>
          <w:rFonts w:ascii="Arial" w:hAnsi="Arial"/>
          <w:b/>
          <w:spacing w:val="-3"/>
          <w:sz w:val="22"/>
        </w:rPr>
        <w:t> </w:t>
      </w:r>
      <w:r>
        <w:rPr>
          <w:rFonts w:ascii="Arial" w:hAnsi="Arial"/>
          <w:b/>
          <w:sz w:val="22"/>
        </w:rPr>
        <w:t>LEGISLATURA</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ESTADO</w:t>
      </w:r>
      <w:r>
        <w:rPr>
          <w:rFonts w:ascii="Arial" w:hAnsi="Arial"/>
          <w:b/>
          <w:spacing w:val="-3"/>
          <w:sz w:val="22"/>
        </w:rPr>
        <w:t> </w:t>
      </w:r>
      <w:r>
        <w:rPr>
          <w:rFonts w:ascii="Arial" w:hAnsi="Arial"/>
          <w:b/>
          <w:sz w:val="22"/>
        </w:rPr>
        <w:t>EL</w:t>
      </w:r>
      <w:r>
        <w:rPr>
          <w:rFonts w:ascii="Arial" w:hAnsi="Arial"/>
          <w:b/>
          <w:spacing w:val="-3"/>
          <w:sz w:val="22"/>
        </w:rPr>
        <w:t> </w:t>
      </w:r>
      <w:r>
        <w:rPr>
          <w:rFonts w:ascii="Arial" w:hAnsi="Arial"/>
          <w:b/>
          <w:sz w:val="22"/>
        </w:rPr>
        <w:t>11</w:t>
      </w:r>
      <w:r>
        <w:rPr>
          <w:rFonts w:ascii="Arial" w:hAnsi="Arial"/>
          <w:b/>
          <w:spacing w:val="-2"/>
          <w:sz w:val="22"/>
        </w:rPr>
        <w:t> </w:t>
      </w:r>
      <w:r>
        <w:rPr>
          <w:rFonts w:ascii="Arial" w:hAnsi="Arial"/>
          <w:b/>
          <w:sz w:val="22"/>
        </w:rPr>
        <w:t>DE</w:t>
      </w:r>
      <w:r>
        <w:rPr>
          <w:rFonts w:ascii="Arial" w:hAnsi="Arial"/>
          <w:b/>
          <w:spacing w:val="-2"/>
          <w:sz w:val="22"/>
        </w:rPr>
        <w:t> </w:t>
      </w:r>
      <w:r>
        <w:rPr>
          <w:rFonts w:ascii="Arial" w:hAnsi="Arial"/>
          <w:b/>
          <w:sz w:val="22"/>
        </w:rPr>
        <w:t>ENERO</w:t>
      </w:r>
      <w:r>
        <w:rPr>
          <w:rFonts w:ascii="Arial" w:hAnsi="Arial"/>
          <w:b/>
          <w:spacing w:val="-3"/>
          <w:sz w:val="22"/>
        </w:rPr>
        <w:t> </w:t>
      </w:r>
      <w:r>
        <w:rPr>
          <w:rFonts w:ascii="Arial" w:hAnsi="Arial"/>
          <w:b/>
          <w:sz w:val="22"/>
        </w:rPr>
        <w:t>DEL</w:t>
      </w:r>
      <w:r>
        <w:rPr>
          <w:rFonts w:ascii="Arial" w:hAnsi="Arial"/>
          <w:b/>
          <w:spacing w:val="-3"/>
          <w:sz w:val="22"/>
        </w:rPr>
        <w:t> </w:t>
      </w:r>
      <w:r>
        <w:rPr>
          <w:rFonts w:ascii="Arial" w:hAnsi="Arial"/>
          <w:b/>
          <w:sz w:val="22"/>
        </w:rPr>
        <w:t>2023 PUBLICADO EN EL PERIÓDICO OFICIAL NÚMERO 4 SEGUNDA SECCIÓN</w:t>
      </w:r>
    </w:p>
    <w:p>
      <w:pPr>
        <w:spacing w:before="1"/>
        <w:ind w:left="748" w:right="797" w:firstLine="0"/>
        <w:jc w:val="center"/>
        <w:rPr>
          <w:rFonts w:ascii="Arial"/>
          <w:b/>
          <w:sz w:val="22"/>
        </w:rPr>
      </w:pPr>
      <w:r>
        <w:rPr>
          <w:rFonts w:ascii="Arial"/>
          <w:b/>
          <w:sz w:val="22"/>
        </w:rPr>
        <w:t>DE</w:t>
      </w:r>
      <w:r>
        <w:rPr>
          <w:rFonts w:ascii="Arial"/>
          <w:b/>
          <w:spacing w:val="-6"/>
          <w:sz w:val="22"/>
        </w:rPr>
        <w:t> </w:t>
      </w:r>
      <w:r>
        <w:rPr>
          <w:rFonts w:ascii="Arial"/>
          <w:b/>
          <w:sz w:val="22"/>
        </w:rPr>
        <w:t>FECHA</w:t>
      </w:r>
      <w:r>
        <w:rPr>
          <w:rFonts w:ascii="Arial"/>
          <w:b/>
          <w:spacing w:val="-5"/>
          <w:sz w:val="22"/>
        </w:rPr>
        <w:t> </w:t>
      </w:r>
      <w:r>
        <w:rPr>
          <w:rFonts w:ascii="Arial"/>
          <w:b/>
          <w:sz w:val="22"/>
        </w:rPr>
        <w:t>28</w:t>
      </w:r>
      <w:r>
        <w:rPr>
          <w:rFonts w:ascii="Arial"/>
          <w:b/>
          <w:spacing w:val="-5"/>
          <w:sz w:val="22"/>
        </w:rPr>
        <w:t> </w:t>
      </w:r>
      <w:r>
        <w:rPr>
          <w:rFonts w:ascii="Arial"/>
          <w:b/>
          <w:sz w:val="22"/>
        </w:rPr>
        <w:t>DE</w:t>
      </w:r>
      <w:r>
        <w:rPr>
          <w:rFonts w:ascii="Arial"/>
          <w:b/>
          <w:spacing w:val="-5"/>
          <w:sz w:val="22"/>
        </w:rPr>
        <w:t> </w:t>
      </w:r>
      <w:r>
        <w:rPr>
          <w:rFonts w:ascii="Arial"/>
          <w:b/>
          <w:sz w:val="22"/>
        </w:rPr>
        <w:t>ENERO</w:t>
      </w:r>
      <w:r>
        <w:rPr>
          <w:rFonts w:ascii="Arial"/>
          <w:b/>
          <w:spacing w:val="-6"/>
          <w:sz w:val="22"/>
        </w:rPr>
        <w:t> </w:t>
      </w:r>
      <w:r>
        <w:rPr>
          <w:rFonts w:ascii="Arial"/>
          <w:b/>
          <w:sz w:val="22"/>
        </w:rPr>
        <w:t>DEL</w:t>
      </w:r>
      <w:r>
        <w:rPr>
          <w:rFonts w:ascii="Arial"/>
          <w:b/>
          <w:spacing w:val="-5"/>
          <w:sz w:val="22"/>
        </w:rPr>
        <w:t> </w:t>
      </w:r>
      <w:r>
        <w:rPr>
          <w:rFonts w:ascii="Arial"/>
          <w:b/>
          <w:spacing w:val="-4"/>
          <w:sz w:val="22"/>
        </w:rPr>
        <w:t>2023</w:t>
      </w:r>
    </w:p>
    <w:p>
      <w:pPr>
        <w:spacing w:after="0"/>
        <w:jc w:val="center"/>
        <w:rPr>
          <w:rFonts w:ascii="Arial"/>
          <w:sz w:val="22"/>
        </w:rPr>
        <w:sectPr>
          <w:pgSz w:w="12250" w:h="15850"/>
          <w:pgMar w:header="736" w:footer="699" w:top="2040" w:bottom="940" w:left="1300" w:right="1300"/>
        </w:sectPr>
      </w:pPr>
    </w:p>
    <w:p>
      <w:pPr>
        <w:pStyle w:val="BodyText"/>
        <w:spacing w:before="90"/>
        <w:rPr>
          <w:rFonts w:ascii="Arial"/>
          <w:b/>
        </w:rPr>
      </w:pPr>
    </w:p>
    <w:p>
      <w:pPr>
        <w:spacing w:before="0"/>
        <w:ind w:left="118" w:right="0" w:firstLine="0"/>
        <w:jc w:val="left"/>
        <w:rPr>
          <w:rFonts w:ascii="Arial" w:hAnsi="Arial"/>
          <w:b/>
          <w:sz w:val="22"/>
        </w:rPr>
      </w:pPr>
      <w:r>
        <w:rPr>
          <w:rFonts w:ascii="Arial" w:hAnsi="Arial"/>
          <w:b/>
          <w:sz w:val="22"/>
        </w:rPr>
        <w:t>ARTÍCULO</w:t>
      </w:r>
      <w:r>
        <w:rPr>
          <w:rFonts w:ascii="Arial" w:hAnsi="Arial"/>
          <w:b/>
          <w:spacing w:val="-16"/>
          <w:sz w:val="22"/>
        </w:rPr>
        <w:t> </w:t>
      </w:r>
      <w:r>
        <w:rPr>
          <w:rFonts w:ascii="Arial" w:hAnsi="Arial"/>
          <w:b/>
          <w:sz w:val="22"/>
        </w:rPr>
        <w:t>PRIMERO.-</w:t>
      </w:r>
      <w:r>
        <w:rPr>
          <w:rFonts w:ascii="Arial" w:hAnsi="Arial"/>
          <w:b/>
          <w:spacing w:val="-14"/>
          <w:sz w:val="22"/>
        </w:rPr>
        <w:t> </w:t>
      </w:r>
      <w:r>
        <w:rPr>
          <w:sz w:val="22"/>
        </w:rPr>
        <w:t>Se</w:t>
      </w:r>
      <w:r>
        <w:rPr>
          <w:spacing w:val="-15"/>
          <w:sz w:val="22"/>
        </w:rPr>
        <w:t> </w:t>
      </w:r>
      <w:r>
        <w:rPr>
          <w:rFonts w:ascii="Arial" w:hAnsi="Arial"/>
          <w:b/>
          <w:sz w:val="22"/>
        </w:rPr>
        <w:t>REFORMA</w:t>
      </w:r>
      <w:r>
        <w:rPr>
          <w:rFonts w:ascii="Arial" w:hAnsi="Arial"/>
          <w:b/>
          <w:spacing w:val="-15"/>
          <w:sz w:val="22"/>
        </w:rPr>
        <w:t> </w:t>
      </w:r>
      <w:r>
        <w:rPr>
          <w:sz w:val="22"/>
        </w:rPr>
        <w:t>la</w:t>
      </w:r>
      <w:r>
        <w:rPr>
          <w:spacing w:val="-16"/>
          <w:sz w:val="22"/>
        </w:rPr>
        <w:t> </w:t>
      </w:r>
      <w:r>
        <w:rPr>
          <w:sz w:val="22"/>
        </w:rPr>
        <w:t>fracción</w:t>
      </w:r>
      <w:r>
        <w:rPr>
          <w:spacing w:val="-15"/>
          <w:sz w:val="22"/>
        </w:rPr>
        <w:t> </w:t>
      </w:r>
      <w:r>
        <w:rPr>
          <w:sz w:val="22"/>
        </w:rPr>
        <w:t>I</w:t>
      </w:r>
      <w:r>
        <w:rPr>
          <w:spacing w:val="-15"/>
          <w:sz w:val="22"/>
        </w:rPr>
        <w:t> </w:t>
      </w:r>
      <w:r>
        <w:rPr>
          <w:sz w:val="22"/>
        </w:rPr>
        <w:t>del</w:t>
      </w:r>
      <w:r>
        <w:rPr>
          <w:spacing w:val="-15"/>
          <w:sz w:val="22"/>
        </w:rPr>
        <w:t> </w:t>
      </w:r>
      <w:r>
        <w:rPr>
          <w:sz w:val="22"/>
        </w:rPr>
        <w:t>artículo</w:t>
      </w:r>
      <w:r>
        <w:rPr>
          <w:spacing w:val="-16"/>
          <w:sz w:val="22"/>
        </w:rPr>
        <w:t> </w:t>
      </w:r>
      <w:r>
        <w:rPr>
          <w:sz w:val="22"/>
        </w:rPr>
        <w:t>66</w:t>
      </w:r>
      <w:r>
        <w:rPr>
          <w:spacing w:val="-15"/>
          <w:sz w:val="22"/>
        </w:rPr>
        <w:t> </w:t>
      </w:r>
      <w:r>
        <w:rPr>
          <w:sz w:val="22"/>
        </w:rPr>
        <w:t>de</w:t>
      </w:r>
      <w:r>
        <w:rPr>
          <w:spacing w:val="-15"/>
          <w:sz w:val="22"/>
        </w:rPr>
        <w:t> </w:t>
      </w:r>
      <w:r>
        <w:rPr>
          <w:sz w:val="22"/>
        </w:rPr>
        <w:t>la</w:t>
      </w:r>
      <w:r>
        <w:rPr>
          <w:spacing w:val="-14"/>
          <w:sz w:val="22"/>
        </w:rPr>
        <w:t> </w:t>
      </w:r>
      <w:r>
        <w:rPr>
          <w:rFonts w:ascii="Arial" w:hAnsi="Arial"/>
          <w:b/>
          <w:sz w:val="22"/>
        </w:rPr>
        <w:t>Ley</w:t>
      </w:r>
      <w:r>
        <w:rPr>
          <w:rFonts w:ascii="Arial" w:hAnsi="Arial"/>
          <w:b/>
          <w:spacing w:val="-15"/>
          <w:sz w:val="22"/>
        </w:rPr>
        <w:t> </w:t>
      </w:r>
      <w:r>
        <w:rPr>
          <w:rFonts w:ascii="Arial" w:hAnsi="Arial"/>
          <w:b/>
          <w:sz w:val="22"/>
        </w:rPr>
        <w:t>Orgánica</w:t>
      </w:r>
      <w:r>
        <w:rPr>
          <w:rFonts w:ascii="Arial" w:hAnsi="Arial"/>
          <w:b/>
          <w:spacing w:val="-15"/>
          <w:sz w:val="22"/>
        </w:rPr>
        <w:t> </w:t>
      </w:r>
      <w:r>
        <w:rPr>
          <w:rFonts w:ascii="Arial" w:hAnsi="Arial"/>
          <w:b/>
          <w:sz w:val="22"/>
        </w:rPr>
        <w:t>del</w:t>
      </w:r>
      <w:r>
        <w:rPr>
          <w:rFonts w:ascii="Arial" w:hAnsi="Arial"/>
          <w:b/>
          <w:spacing w:val="-16"/>
          <w:sz w:val="22"/>
        </w:rPr>
        <w:t> </w:t>
      </w:r>
      <w:r>
        <w:rPr>
          <w:rFonts w:ascii="Arial" w:hAnsi="Arial"/>
          <w:b/>
          <w:sz w:val="22"/>
        </w:rPr>
        <w:t>Poder Legislativo del Estado Libre y Soberano de Oaxaca.</w:t>
      </w:r>
    </w:p>
    <w:p>
      <w:pPr>
        <w:spacing w:before="253"/>
        <w:ind w:left="118" w:right="0" w:firstLine="0"/>
        <w:jc w:val="left"/>
        <w:rPr>
          <w:rFonts w:ascii="Arial" w:hAnsi="Arial"/>
          <w:b/>
          <w:sz w:val="22"/>
        </w:rPr>
      </w:pPr>
      <w:r>
        <w:rPr>
          <w:rFonts w:ascii="Arial" w:hAnsi="Arial"/>
          <w:b/>
          <w:sz w:val="22"/>
        </w:rPr>
        <w:t>ARTÍCULO</w:t>
      </w:r>
      <w:r>
        <w:rPr>
          <w:rFonts w:ascii="Arial" w:hAnsi="Arial"/>
          <w:b/>
          <w:spacing w:val="40"/>
          <w:sz w:val="22"/>
        </w:rPr>
        <w:t> </w:t>
      </w:r>
      <w:r>
        <w:rPr>
          <w:rFonts w:ascii="Arial" w:hAnsi="Arial"/>
          <w:b/>
          <w:sz w:val="22"/>
        </w:rPr>
        <w:t>SEGUNDO</w:t>
      </w:r>
      <w:r>
        <w:rPr>
          <w:sz w:val="22"/>
        </w:rPr>
        <w:t>.-</w:t>
      </w:r>
      <w:r>
        <w:rPr>
          <w:spacing w:val="40"/>
          <w:sz w:val="22"/>
        </w:rPr>
        <w:t> </w:t>
      </w:r>
      <w:r>
        <w:rPr>
          <w:sz w:val="22"/>
        </w:rPr>
        <w:t>Se</w:t>
      </w:r>
      <w:r>
        <w:rPr>
          <w:spacing w:val="40"/>
          <w:sz w:val="22"/>
        </w:rPr>
        <w:t> </w:t>
      </w:r>
      <w:r>
        <w:rPr>
          <w:rFonts w:ascii="Arial" w:hAnsi="Arial"/>
          <w:b/>
          <w:sz w:val="22"/>
        </w:rPr>
        <w:t>REFORMA</w:t>
      </w:r>
      <w:r>
        <w:rPr>
          <w:rFonts w:ascii="Arial" w:hAnsi="Arial"/>
          <w:b/>
          <w:spacing w:val="40"/>
          <w:sz w:val="22"/>
        </w:rPr>
        <w:t> </w:t>
      </w:r>
      <w:r>
        <w:rPr>
          <w:sz w:val="22"/>
        </w:rPr>
        <w:t>el</w:t>
      </w:r>
      <w:r>
        <w:rPr>
          <w:spacing w:val="40"/>
          <w:sz w:val="22"/>
        </w:rPr>
        <w:t> </w:t>
      </w:r>
      <w:r>
        <w:rPr>
          <w:sz w:val="22"/>
        </w:rPr>
        <w:t>primer</w:t>
      </w:r>
      <w:r>
        <w:rPr>
          <w:spacing w:val="40"/>
          <w:sz w:val="22"/>
        </w:rPr>
        <w:t> </w:t>
      </w:r>
      <w:r>
        <w:rPr>
          <w:sz w:val="22"/>
        </w:rPr>
        <w:t>párrafo</w:t>
      </w:r>
      <w:r>
        <w:rPr>
          <w:spacing w:val="40"/>
          <w:sz w:val="22"/>
        </w:rPr>
        <w:t> </w:t>
      </w:r>
      <w:r>
        <w:rPr>
          <w:sz w:val="22"/>
        </w:rPr>
        <w:t>del</w:t>
      </w:r>
      <w:r>
        <w:rPr>
          <w:spacing w:val="40"/>
          <w:sz w:val="22"/>
        </w:rPr>
        <w:t> </w:t>
      </w:r>
      <w:r>
        <w:rPr>
          <w:sz w:val="22"/>
        </w:rPr>
        <w:t>artículo</w:t>
      </w:r>
      <w:r>
        <w:rPr>
          <w:spacing w:val="40"/>
          <w:sz w:val="22"/>
        </w:rPr>
        <w:t> </w:t>
      </w:r>
      <w:r>
        <w:rPr>
          <w:sz w:val="22"/>
        </w:rPr>
        <w:t>38</w:t>
      </w:r>
      <w:r>
        <w:rPr>
          <w:spacing w:val="40"/>
          <w:sz w:val="22"/>
        </w:rPr>
        <w:t> </w:t>
      </w:r>
      <w:r>
        <w:rPr>
          <w:sz w:val="22"/>
        </w:rPr>
        <w:t>del</w:t>
      </w:r>
      <w:r>
        <w:rPr>
          <w:spacing w:val="40"/>
          <w:sz w:val="22"/>
        </w:rPr>
        <w:t> </w:t>
      </w:r>
      <w:r>
        <w:rPr>
          <w:rFonts w:ascii="Arial" w:hAnsi="Arial"/>
          <w:b/>
          <w:sz w:val="22"/>
        </w:rPr>
        <w:t>Reglamento Interior del Congreso del Estado Libre y Soberano de Oaxaca.</w:t>
      </w:r>
    </w:p>
    <w:p>
      <w:pPr>
        <w:pStyle w:val="BodyText"/>
        <w:rPr>
          <w:rFonts w:ascii="Arial"/>
          <w:b/>
        </w:rPr>
      </w:pPr>
    </w:p>
    <w:p>
      <w:pPr>
        <w:spacing w:before="0"/>
        <w:ind w:left="118" w:right="0" w:firstLine="0"/>
        <w:jc w:val="left"/>
        <w:rPr>
          <w:rFonts w:ascii="Arial" w:hAnsi="Arial"/>
          <w:b/>
          <w:sz w:val="22"/>
        </w:rPr>
      </w:pPr>
      <w:r>
        <w:rPr>
          <w:rFonts w:ascii="Arial" w:hAnsi="Arial"/>
          <w:b/>
          <w:sz w:val="22"/>
        </w:rPr>
        <w:t>ARTÍCULO</w:t>
      </w:r>
      <w:r>
        <w:rPr>
          <w:rFonts w:ascii="Arial" w:hAnsi="Arial"/>
          <w:b/>
          <w:spacing w:val="-10"/>
          <w:sz w:val="22"/>
        </w:rPr>
        <w:t> </w:t>
      </w:r>
      <w:r>
        <w:rPr>
          <w:rFonts w:ascii="Arial" w:hAnsi="Arial"/>
          <w:b/>
          <w:sz w:val="22"/>
        </w:rPr>
        <w:t>TERCERO</w:t>
      </w:r>
      <w:r>
        <w:rPr>
          <w:sz w:val="22"/>
        </w:rPr>
        <w:t>.-</w:t>
      </w:r>
      <w:r>
        <w:rPr>
          <w:spacing w:val="-11"/>
          <w:sz w:val="22"/>
        </w:rPr>
        <w:t> </w:t>
      </w:r>
      <w:r>
        <w:rPr>
          <w:sz w:val="22"/>
        </w:rPr>
        <w:t>Se</w:t>
      </w:r>
      <w:r>
        <w:rPr>
          <w:spacing w:val="-12"/>
          <w:sz w:val="22"/>
        </w:rPr>
        <w:t> </w:t>
      </w:r>
      <w:r>
        <w:rPr>
          <w:rFonts w:ascii="Arial" w:hAnsi="Arial"/>
          <w:b/>
          <w:sz w:val="22"/>
        </w:rPr>
        <w:t>ADICIONA</w:t>
      </w:r>
      <w:r>
        <w:rPr>
          <w:rFonts w:ascii="Arial" w:hAnsi="Arial"/>
          <w:b/>
          <w:spacing w:val="-12"/>
          <w:sz w:val="22"/>
        </w:rPr>
        <w:t> </w:t>
      </w:r>
      <w:r>
        <w:rPr>
          <w:sz w:val="22"/>
        </w:rPr>
        <w:t>la</w:t>
      </w:r>
      <w:r>
        <w:rPr>
          <w:spacing w:val="-12"/>
          <w:sz w:val="22"/>
        </w:rPr>
        <w:t> </w:t>
      </w:r>
      <w:r>
        <w:rPr>
          <w:sz w:val="22"/>
        </w:rPr>
        <w:t>fracción</w:t>
      </w:r>
      <w:r>
        <w:rPr>
          <w:spacing w:val="-11"/>
          <w:sz w:val="22"/>
        </w:rPr>
        <w:t> </w:t>
      </w:r>
      <w:r>
        <w:rPr>
          <w:sz w:val="22"/>
        </w:rPr>
        <w:t>VIII</w:t>
      </w:r>
      <w:r>
        <w:rPr>
          <w:spacing w:val="-11"/>
          <w:sz w:val="22"/>
        </w:rPr>
        <w:t> </w:t>
      </w:r>
      <w:r>
        <w:rPr>
          <w:sz w:val="22"/>
        </w:rPr>
        <w:t>al</w:t>
      </w:r>
      <w:r>
        <w:rPr>
          <w:spacing w:val="-12"/>
          <w:sz w:val="22"/>
        </w:rPr>
        <w:t> </w:t>
      </w:r>
      <w:r>
        <w:rPr>
          <w:sz w:val="22"/>
        </w:rPr>
        <w:t>artículo</w:t>
      </w:r>
      <w:r>
        <w:rPr>
          <w:spacing w:val="-12"/>
          <w:sz w:val="22"/>
        </w:rPr>
        <w:t> </w:t>
      </w:r>
      <w:r>
        <w:rPr>
          <w:sz w:val="22"/>
        </w:rPr>
        <w:t>64</w:t>
      </w:r>
      <w:r>
        <w:rPr>
          <w:spacing w:val="-11"/>
          <w:sz w:val="22"/>
        </w:rPr>
        <w:t> </w:t>
      </w:r>
      <w:r>
        <w:rPr>
          <w:sz w:val="22"/>
        </w:rPr>
        <w:t>del</w:t>
      </w:r>
      <w:r>
        <w:rPr>
          <w:spacing w:val="-8"/>
          <w:sz w:val="22"/>
        </w:rPr>
        <w:t> </w:t>
      </w:r>
      <w:r>
        <w:rPr>
          <w:rFonts w:ascii="Arial" w:hAnsi="Arial"/>
          <w:b/>
          <w:sz w:val="22"/>
        </w:rPr>
        <w:t>reglamento</w:t>
      </w:r>
      <w:r>
        <w:rPr>
          <w:rFonts w:ascii="Arial" w:hAnsi="Arial"/>
          <w:b/>
          <w:spacing w:val="-11"/>
          <w:sz w:val="22"/>
        </w:rPr>
        <w:t> </w:t>
      </w:r>
      <w:r>
        <w:rPr>
          <w:rFonts w:ascii="Arial" w:hAnsi="Arial"/>
          <w:b/>
          <w:sz w:val="22"/>
        </w:rPr>
        <w:t>Interior</w:t>
      </w:r>
      <w:r>
        <w:rPr>
          <w:rFonts w:ascii="Arial" w:hAnsi="Arial"/>
          <w:b/>
          <w:spacing w:val="-12"/>
          <w:sz w:val="22"/>
        </w:rPr>
        <w:t> </w:t>
      </w:r>
      <w:r>
        <w:rPr>
          <w:rFonts w:ascii="Arial" w:hAnsi="Arial"/>
          <w:b/>
          <w:sz w:val="22"/>
        </w:rPr>
        <w:t>del Congreso del Estado Libre y Soberano de Oaxaca.</w:t>
      </w:r>
    </w:p>
    <w:p>
      <w:pPr>
        <w:pStyle w:val="BodyText"/>
        <w:rPr>
          <w:rFonts w:ascii="Arial"/>
          <w:b/>
        </w:rPr>
      </w:pPr>
    </w:p>
    <w:p>
      <w:pPr>
        <w:spacing w:before="0"/>
        <w:ind w:left="127" w:right="177" w:firstLine="0"/>
        <w:jc w:val="center"/>
        <w:rPr>
          <w:rFonts w:ascii="Arial"/>
          <w:b/>
          <w:sz w:val="22"/>
        </w:rPr>
      </w:pPr>
      <w:r>
        <w:rPr>
          <w:rFonts w:ascii="Arial"/>
          <w:b/>
          <w:spacing w:val="-2"/>
          <w:sz w:val="22"/>
        </w:rPr>
        <w:t>TRANSITORIOS</w:t>
      </w:r>
    </w:p>
    <w:p>
      <w:pPr>
        <w:pStyle w:val="BodyText"/>
        <w:rPr>
          <w:rFonts w:ascii="Arial"/>
          <w:b/>
        </w:rPr>
      </w:pPr>
    </w:p>
    <w:p>
      <w:pPr>
        <w:pStyle w:val="BodyText"/>
        <w:ind w:left="118"/>
        <w:jc w:val="both"/>
      </w:pPr>
      <w:r>
        <w:rPr>
          <w:rFonts w:ascii="Arial" w:hAnsi="Arial"/>
          <w:b/>
        </w:rPr>
        <w:t>PRIMERO.-</w:t>
      </w:r>
      <w:r>
        <w:rPr>
          <w:rFonts w:ascii="Arial" w:hAnsi="Arial"/>
          <w:b/>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pStyle w:val="BodyText"/>
        <w:spacing w:before="252"/>
        <w:ind w:left="118" w:right="174"/>
        <w:jc w:val="both"/>
      </w:pPr>
      <w:r>
        <w:rPr>
          <w:rFonts w:ascii="Arial" w:hAnsi="Arial"/>
          <w:b/>
        </w:rPr>
        <w:t>SEGUNDO</w:t>
      </w:r>
      <w:r>
        <w:rPr/>
        <w:t>.- Publíquese en la Gaceta Parlamentaria y en el Periódico Oficial del Gobierno del Estado de Oaxaca.</w:t>
      </w:r>
    </w:p>
    <w:p>
      <w:pPr>
        <w:pStyle w:val="BodyText"/>
      </w:pPr>
    </w:p>
    <w:p>
      <w:pPr>
        <w:pStyle w:val="BodyText"/>
      </w:pPr>
    </w:p>
    <w:p>
      <w:pPr>
        <w:pStyle w:val="BodyText"/>
      </w:pPr>
    </w:p>
    <w:p>
      <w:pPr>
        <w:spacing w:before="0"/>
        <w:ind w:left="0" w:right="1" w:firstLine="0"/>
        <w:jc w:val="center"/>
        <w:rPr>
          <w:rFonts w:ascii="Arial" w:hAnsi="Arial"/>
          <w:b/>
          <w:sz w:val="22"/>
        </w:rPr>
      </w:pPr>
      <w:r>
        <w:rPr>
          <w:rFonts w:ascii="Arial" w:hAnsi="Arial"/>
          <w:b/>
          <w:sz w:val="22"/>
        </w:rPr>
        <w:t>DECRETO</w:t>
      </w:r>
      <w:r>
        <w:rPr>
          <w:rFonts w:ascii="Arial" w:hAnsi="Arial"/>
          <w:b/>
          <w:spacing w:val="-11"/>
          <w:sz w:val="22"/>
        </w:rPr>
        <w:t> </w:t>
      </w:r>
      <w:r>
        <w:rPr>
          <w:rFonts w:ascii="Arial" w:hAnsi="Arial"/>
          <w:b/>
          <w:sz w:val="22"/>
        </w:rPr>
        <w:t>NÚMERO</w:t>
      </w:r>
      <w:r>
        <w:rPr>
          <w:rFonts w:ascii="Arial" w:hAnsi="Arial"/>
          <w:b/>
          <w:spacing w:val="-11"/>
          <w:sz w:val="22"/>
        </w:rPr>
        <w:t> </w:t>
      </w:r>
      <w:r>
        <w:rPr>
          <w:rFonts w:ascii="Arial" w:hAnsi="Arial"/>
          <w:b/>
          <w:spacing w:val="-5"/>
          <w:sz w:val="22"/>
        </w:rPr>
        <w:t>821</w:t>
      </w:r>
    </w:p>
    <w:p>
      <w:pPr>
        <w:spacing w:before="1"/>
        <w:ind w:left="395" w:right="397"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2"/>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1</w:t>
      </w:r>
      <w:r>
        <w:rPr>
          <w:rFonts w:ascii="Arial" w:hAnsi="Arial"/>
          <w:b/>
          <w:spacing w:val="-4"/>
          <w:sz w:val="22"/>
        </w:rPr>
        <w:t> </w:t>
      </w:r>
      <w:r>
        <w:rPr>
          <w:rFonts w:ascii="Arial" w:hAnsi="Arial"/>
          <w:b/>
          <w:sz w:val="22"/>
        </w:rPr>
        <w:t>DE</w:t>
      </w:r>
      <w:r>
        <w:rPr>
          <w:rFonts w:ascii="Arial" w:hAnsi="Arial"/>
          <w:b/>
          <w:spacing w:val="-2"/>
          <w:sz w:val="22"/>
        </w:rPr>
        <w:t> </w:t>
      </w:r>
      <w:r>
        <w:rPr>
          <w:rFonts w:ascii="Arial" w:hAnsi="Arial"/>
          <w:b/>
          <w:sz w:val="22"/>
        </w:rPr>
        <w:t>FEBRERO</w:t>
      </w:r>
      <w:r>
        <w:rPr>
          <w:rFonts w:ascii="Arial" w:hAnsi="Arial"/>
          <w:b/>
          <w:spacing w:val="-3"/>
          <w:sz w:val="22"/>
        </w:rPr>
        <w:t> </w:t>
      </w:r>
      <w:r>
        <w:rPr>
          <w:rFonts w:ascii="Arial" w:hAnsi="Arial"/>
          <w:b/>
          <w:sz w:val="22"/>
        </w:rPr>
        <w:t>DEL</w:t>
      </w:r>
      <w:r>
        <w:rPr>
          <w:rFonts w:ascii="Arial" w:hAnsi="Arial"/>
          <w:b/>
          <w:spacing w:val="-4"/>
          <w:sz w:val="22"/>
        </w:rPr>
        <w:t> </w:t>
      </w:r>
      <w:r>
        <w:rPr>
          <w:rFonts w:ascii="Arial" w:hAnsi="Arial"/>
          <w:b/>
          <w:sz w:val="22"/>
        </w:rPr>
        <w:t>2023 PUBLICADO EN EL PERIÓDICO OFICIAL NÚMERO 8 VIGÉSIMA SECCIÓN</w:t>
      </w:r>
    </w:p>
    <w:p>
      <w:pPr>
        <w:spacing w:before="0"/>
        <w:ind w:left="0" w:right="0"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25</w:t>
      </w:r>
      <w:r>
        <w:rPr>
          <w:rFonts w:ascii="Arial"/>
          <w:b/>
          <w:spacing w:val="-5"/>
          <w:sz w:val="22"/>
        </w:rPr>
        <w:t> </w:t>
      </w:r>
      <w:r>
        <w:rPr>
          <w:rFonts w:ascii="Arial"/>
          <w:b/>
          <w:sz w:val="22"/>
        </w:rPr>
        <w:t>DE</w:t>
      </w:r>
      <w:r>
        <w:rPr>
          <w:rFonts w:ascii="Arial"/>
          <w:b/>
          <w:spacing w:val="-6"/>
          <w:sz w:val="22"/>
        </w:rPr>
        <w:t> </w:t>
      </w:r>
      <w:r>
        <w:rPr>
          <w:rFonts w:ascii="Arial"/>
          <w:b/>
          <w:sz w:val="22"/>
        </w:rPr>
        <w:t>FEBRERO</w:t>
      </w:r>
      <w:r>
        <w:rPr>
          <w:rFonts w:ascii="Arial"/>
          <w:b/>
          <w:spacing w:val="-7"/>
          <w:sz w:val="22"/>
        </w:rPr>
        <w:t> </w:t>
      </w:r>
      <w:r>
        <w:rPr>
          <w:rFonts w:ascii="Arial"/>
          <w:b/>
          <w:sz w:val="22"/>
        </w:rPr>
        <w:t>DEL</w:t>
      </w:r>
      <w:r>
        <w:rPr>
          <w:rFonts w:ascii="Arial"/>
          <w:b/>
          <w:spacing w:val="-5"/>
          <w:sz w:val="22"/>
        </w:rPr>
        <w:t> </w:t>
      </w:r>
      <w:r>
        <w:rPr>
          <w:rFonts w:ascii="Arial"/>
          <w:b/>
          <w:spacing w:val="-4"/>
          <w:sz w:val="22"/>
        </w:rPr>
        <w:t>2023</w:t>
      </w:r>
    </w:p>
    <w:p>
      <w:pPr>
        <w:spacing w:before="253"/>
        <w:ind w:left="118" w:right="116" w:firstLine="0"/>
        <w:jc w:val="both"/>
        <w:rPr>
          <w:rFonts w:ascii="Arial" w:hAnsi="Arial"/>
          <w:b/>
          <w:sz w:val="22"/>
        </w:rPr>
      </w:pPr>
      <w:r>
        <w:rPr>
          <w:rFonts w:ascii="Arial" w:hAnsi="Arial"/>
          <w:b/>
          <w:sz w:val="22"/>
        </w:rPr>
        <w:t>ARTÍCULO ÚNICO.- </w:t>
      </w:r>
      <w:r>
        <w:rPr>
          <w:sz w:val="22"/>
        </w:rPr>
        <w:t>Se </w:t>
      </w:r>
      <w:r>
        <w:rPr>
          <w:rFonts w:ascii="Arial" w:hAnsi="Arial"/>
          <w:b/>
          <w:sz w:val="22"/>
        </w:rPr>
        <w:t>REFORMA </w:t>
      </w:r>
      <w:r>
        <w:rPr>
          <w:sz w:val="22"/>
        </w:rPr>
        <w:t>el inciso f de la fracción VI y se </w:t>
      </w:r>
      <w:r>
        <w:rPr>
          <w:rFonts w:ascii="Arial" w:hAnsi="Arial"/>
          <w:b/>
          <w:sz w:val="22"/>
        </w:rPr>
        <w:t>ADICIONA </w:t>
      </w:r>
      <w:r>
        <w:rPr>
          <w:sz w:val="22"/>
        </w:rPr>
        <w:t>el inciso f, recorriéndose</w:t>
      </w:r>
      <w:r>
        <w:rPr>
          <w:spacing w:val="-10"/>
          <w:sz w:val="22"/>
        </w:rPr>
        <w:t> </w:t>
      </w:r>
      <w:r>
        <w:rPr>
          <w:sz w:val="22"/>
        </w:rPr>
        <w:t>el</w:t>
      </w:r>
      <w:r>
        <w:rPr>
          <w:spacing w:val="-9"/>
          <w:sz w:val="22"/>
        </w:rPr>
        <w:t> </w:t>
      </w:r>
      <w:r>
        <w:rPr>
          <w:sz w:val="22"/>
        </w:rPr>
        <w:t>orden</w:t>
      </w:r>
      <w:r>
        <w:rPr>
          <w:spacing w:val="-9"/>
          <w:sz w:val="22"/>
        </w:rPr>
        <w:t> </w:t>
      </w:r>
      <w:r>
        <w:rPr>
          <w:sz w:val="22"/>
        </w:rPr>
        <w:t>del</w:t>
      </w:r>
      <w:r>
        <w:rPr>
          <w:spacing w:val="-9"/>
          <w:sz w:val="22"/>
        </w:rPr>
        <w:t> </w:t>
      </w:r>
      <w:r>
        <w:rPr>
          <w:sz w:val="22"/>
        </w:rPr>
        <w:t>subsecuente</w:t>
      </w:r>
      <w:r>
        <w:rPr>
          <w:spacing w:val="-9"/>
          <w:sz w:val="22"/>
        </w:rPr>
        <w:t> </w:t>
      </w:r>
      <w:r>
        <w:rPr>
          <w:sz w:val="22"/>
        </w:rPr>
        <w:t>a</w:t>
      </w:r>
      <w:r>
        <w:rPr>
          <w:spacing w:val="-9"/>
          <w:sz w:val="22"/>
        </w:rPr>
        <w:t> </w:t>
      </w:r>
      <w:r>
        <w:rPr>
          <w:sz w:val="22"/>
        </w:rPr>
        <w:t>la</w:t>
      </w:r>
      <w:r>
        <w:rPr>
          <w:spacing w:val="-9"/>
          <w:sz w:val="22"/>
        </w:rPr>
        <w:t> </w:t>
      </w:r>
      <w:r>
        <w:rPr>
          <w:sz w:val="22"/>
        </w:rPr>
        <w:t>fracción</w:t>
      </w:r>
      <w:r>
        <w:rPr>
          <w:spacing w:val="-9"/>
          <w:sz w:val="22"/>
        </w:rPr>
        <w:t> </w:t>
      </w:r>
      <w:r>
        <w:rPr>
          <w:sz w:val="22"/>
        </w:rPr>
        <w:t>XVIII</w:t>
      </w:r>
      <w:r>
        <w:rPr>
          <w:spacing w:val="-9"/>
          <w:sz w:val="22"/>
        </w:rPr>
        <w:t> </w:t>
      </w:r>
      <w:r>
        <w:rPr>
          <w:sz w:val="22"/>
        </w:rPr>
        <w:t>ambas</w:t>
      </w:r>
      <w:r>
        <w:rPr>
          <w:spacing w:val="-9"/>
          <w:sz w:val="22"/>
        </w:rPr>
        <w:t> </w:t>
      </w:r>
      <w:r>
        <w:rPr>
          <w:sz w:val="22"/>
        </w:rPr>
        <w:t>del</w:t>
      </w:r>
      <w:r>
        <w:rPr>
          <w:spacing w:val="-9"/>
          <w:sz w:val="22"/>
        </w:rPr>
        <w:t> </w:t>
      </w:r>
      <w:r>
        <w:rPr>
          <w:sz w:val="22"/>
        </w:rPr>
        <w:t>artículo</w:t>
      </w:r>
      <w:r>
        <w:rPr>
          <w:spacing w:val="-9"/>
          <w:sz w:val="22"/>
        </w:rPr>
        <w:t> </w:t>
      </w:r>
      <w:r>
        <w:rPr>
          <w:sz w:val="22"/>
        </w:rPr>
        <w:t>42</w:t>
      </w:r>
      <w:r>
        <w:rPr>
          <w:spacing w:val="-9"/>
          <w:sz w:val="22"/>
        </w:rPr>
        <w:t> </w:t>
      </w:r>
      <w:r>
        <w:rPr>
          <w:sz w:val="22"/>
        </w:rPr>
        <w:t>del</w:t>
      </w:r>
      <w:r>
        <w:rPr>
          <w:spacing w:val="-6"/>
          <w:sz w:val="22"/>
        </w:rPr>
        <w:t> </w:t>
      </w:r>
      <w:r>
        <w:rPr>
          <w:rFonts w:ascii="Arial" w:hAnsi="Arial"/>
          <w:b/>
          <w:sz w:val="22"/>
        </w:rPr>
        <w:t>Reglamento Interior del Congreso del Estado Libre y Soberano de Oaxaca.</w:t>
      </w:r>
    </w:p>
    <w:p>
      <w:pPr>
        <w:pStyle w:val="BodyText"/>
        <w:rPr>
          <w:rFonts w:ascii="Arial"/>
          <w:b/>
        </w:rPr>
      </w:pPr>
    </w:p>
    <w:p>
      <w:pPr>
        <w:spacing w:before="0"/>
        <w:ind w:left="0" w:right="0" w:firstLine="0"/>
        <w:jc w:val="center"/>
        <w:rPr>
          <w:rFonts w:ascii="Arial"/>
          <w:b/>
          <w:sz w:val="22"/>
        </w:rPr>
      </w:pPr>
      <w:r>
        <w:rPr>
          <w:rFonts w:ascii="Arial"/>
          <w:b/>
          <w:spacing w:val="-2"/>
          <w:sz w:val="22"/>
        </w:rPr>
        <w:t>TRANSITORIOS</w:t>
      </w:r>
    </w:p>
    <w:p>
      <w:pPr>
        <w:pStyle w:val="BodyText"/>
        <w:rPr>
          <w:rFonts w:ascii="Arial"/>
          <w:b/>
        </w:rPr>
      </w:pPr>
    </w:p>
    <w:p>
      <w:pPr>
        <w:pStyle w:val="BodyText"/>
        <w:ind w:left="118"/>
        <w:jc w:val="both"/>
      </w:pPr>
      <w:r>
        <w:rPr>
          <w:rFonts w:ascii="Arial" w:hAnsi="Arial"/>
          <w:b/>
        </w:rPr>
        <w:t>PRIMERO</w:t>
      </w:r>
      <w:r>
        <w:rPr/>
        <w:t>.-</w:t>
      </w:r>
      <w:r>
        <w:rPr>
          <w:spacing w:val="-7"/>
        </w:rPr>
        <w:t> </w:t>
      </w:r>
      <w:r>
        <w:rPr/>
        <w:t>El</w:t>
      </w:r>
      <w:r>
        <w:rPr>
          <w:spacing w:val="-7"/>
        </w:rPr>
        <w:t> </w:t>
      </w:r>
      <w:r>
        <w:rPr/>
        <w:t>presente</w:t>
      </w:r>
      <w:r>
        <w:rPr>
          <w:spacing w:val="-7"/>
        </w:rPr>
        <w:t> </w:t>
      </w:r>
      <w:r>
        <w:rPr/>
        <w:t>Decreto</w:t>
      </w:r>
      <w:r>
        <w:rPr>
          <w:spacing w:val="-6"/>
        </w:rPr>
        <w:t> </w:t>
      </w:r>
      <w:r>
        <w:rPr/>
        <w:t>entrará</w:t>
      </w:r>
      <w:r>
        <w:rPr>
          <w:spacing w:val="-6"/>
        </w:rPr>
        <w:t> </w:t>
      </w:r>
      <w:r>
        <w:rPr/>
        <w:t>en</w:t>
      </w:r>
      <w:r>
        <w:rPr>
          <w:spacing w:val="-6"/>
        </w:rPr>
        <w:t> </w:t>
      </w:r>
      <w:r>
        <w:rPr/>
        <w:t>vigor</w:t>
      </w:r>
      <w:r>
        <w:rPr>
          <w:spacing w:val="-7"/>
        </w:rPr>
        <w:t> </w:t>
      </w:r>
      <w:r>
        <w:rPr/>
        <w:t>el</w:t>
      </w:r>
      <w:r>
        <w:rPr>
          <w:spacing w:val="-7"/>
        </w:rPr>
        <w:t> </w:t>
      </w:r>
      <w:r>
        <w:rPr/>
        <w:t>día</w:t>
      </w:r>
      <w:r>
        <w:rPr>
          <w:spacing w:val="-6"/>
        </w:rPr>
        <w:t> </w:t>
      </w:r>
      <w:r>
        <w:rPr/>
        <w:t>de</w:t>
      </w:r>
      <w:r>
        <w:rPr>
          <w:spacing w:val="-6"/>
        </w:rPr>
        <w:t> </w:t>
      </w:r>
      <w:r>
        <w:rPr/>
        <w:t>su</w:t>
      </w:r>
      <w:r>
        <w:rPr>
          <w:spacing w:val="-7"/>
        </w:rPr>
        <w:t> </w:t>
      </w:r>
      <w:r>
        <w:rPr>
          <w:spacing w:val="-2"/>
        </w:rPr>
        <w:t>aprobación.</w:t>
      </w:r>
    </w:p>
    <w:p>
      <w:pPr>
        <w:pStyle w:val="BodyText"/>
      </w:pPr>
    </w:p>
    <w:p>
      <w:pPr>
        <w:pStyle w:val="BodyText"/>
        <w:ind w:left="118" w:right="123"/>
        <w:jc w:val="both"/>
      </w:pPr>
      <w:r>
        <w:rPr>
          <w:rFonts w:ascii="Arial" w:hAnsi="Arial"/>
          <w:b/>
        </w:rPr>
        <w:t>SEGUNDO</w:t>
      </w:r>
      <w:r>
        <w:rPr/>
        <w:t>.- Publíquese en la Gaceta Parlamentaria y en el Periódico Oficial del Gobierno del Estado de Oaxaca.</w:t>
      </w:r>
    </w:p>
    <w:p>
      <w:pPr>
        <w:pStyle w:val="BodyText"/>
        <w:spacing w:before="253"/>
        <w:ind w:left="118" w:right="116"/>
        <w:jc w:val="both"/>
      </w:pPr>
      <w:r>
        <w:rPr>
          <w:rFonts w:ascii="Arial" w:hAnsi="Arial"/>
          <w:b/>
        </w:rPr>
        <w:t>TERCERO</w:t>
      </w:r>
      <w:r>
        <w:rPr/>
        <w:t>.- Por única ocasión, para la entrega del reconocimiento público “María Cristina Salmorán” para el año 2023, deberá regirse bajo el siguiente procedimiento:</w:t>
      </w:r>
    </w:p>
    <w:p>
      <w:pPr>
        <w:pStyle w:val="BodyText"/>
      </w:pPr>
    </w:p>
    <w:p>
      <w:pPr>
        <w:pStyle w:val="ListParagraph"/>
        <w:numPr>
          <w:ilvl w:val="0"/>
          <w:numId w:val="52"/>
        </w:numPr>
        <w:tabs>
          <w:tab w:pos="400" w:val="left" w:leader="none"/>
          <w:tab w:pos="402" w:val="left" w:leader="none"/>
        </w:tabs>
        <w:spacing w:line="240" w:lineRule="auto" w:before="0" w:after="0"/>
        <w:ind w:left="402" w:right="121" w:hanging="285"/>
        <w:jc w:val="both"/>
        <w:rPr>
          <w:sz w:val="22"/>
        </w:rPr>
      </w:pPr>
      <w:r>
        <w:rPr>
          <w:sz w:val="22"/>
        </w:rPr>
        <w:t>Se entregará a mujeres u organizaciones de la sociedad civil oaxaqueñas que hayan destacado tanto en el ámbito municipal como en el estatal por sus actividades en defensa de los</w:t>
      </w:r>
      <w:r>
        <w:rPr>
          <w:spacing w:val="-4"/>
          <w:sz w:val="22"/>
        </w:rPr>
        <w:t> </w:t>
      </w:r>
      <w:r>
        <w:rPr>
          <w:sz w:val="22"/>
        </w:rPr>
        <w:t>derechos</w:t>
      </w:r>
      <w:r>
        <w:rPr>
          <w:spacing w:val="-5"/>
          <w:sz w:val="22"/>
        </w:rPr>
        <w:t> </w:t>
      </w:r>
      <w:r>
        <w:rPr>
          <w:sz w:val="22"/>
        </w:rPr>
        <w:t>de</w:t>
      </w:r>
      <w:r>
        <w:rPr>
          <w:spacing w:val="-4"/>
          <w:sz w:val="22"/>
        </w:rPr>
        <w:t> </w:t>
      </w:r>
      <w:r>
        <w:rPr>
          <w:sz w:val="22"/>
        </w:rPr>
        <w:t>las</w:t>
      </w:r>
      <w:r>
        <w:rPr>
          <w:spacing w:val="-4"/>
          <w:sz w:val="22"/>
        </w:rPr>
        <w:t> </w:t>
      </w:r>
      <w:r>
        <w:rPr>
          <w:sz w:val="22"/>
        </w:rPr>
        <w:t>mujeres,</w:t>
      </w:r>
      <w:r>
        <w:rPr>
          <w:spacing w:val="-4"/>
          <w:sz w:val="22"/>
        </w:rPr>
        <w:t> </w:t>
      </w:r>
      <w:r>
        <w:rPr>
          <w:sz w:val="22"/>
        </w:rPr>
        <w:t>la</w:t>
      </w:r>
      <w:r>
        <w:rPr>
          <w:spacing w:val="-4"/>
          <w:sz w:val="22"/>
        </w:rPr>
        <w:t> </w:t>
      </w:r>
      <w:r>
        <w:rPr>
          <w:sz w:val="22"/>
        </w:rPr>
        <w:t>igualdad</w:t>
      </w:r>
      <w:r>
        <w:rPr>
          <w:spacing w:val="-4"/>
          <w:sz w:val="22"/>
        </w:rPr>
        <w:t> </w:t>
      </w:r>
      <w:r>
        <w:rPr>
          <w:sz w:val="22"/>
        </w:rPr>
        <w:t>sustantiva</w:t>
      </w:r>
      <w:r>
        <w:rPr>
          <w:spacing w:val="-4"/>
          <w:sz w:val="22"/>
        </w:rPr>
        <w:t> </w:t>
      </w:r>
      <w:r>
        <w:rPr>
          <w:sz w:val="22"/>
        </w:rPr>
        <w:t>entre</w:t>
      </w:r>
      <w:r>
        <w:rPr>
          <w:spacing w:val="-4"/>
          <w:sz w:val="22"/>
        </w:rPr>
        <w:t> </w:t>
      </w:r>
      <w:r>
        <w:rPr>
          <w:sz w:val="22"/>
        </w:rPr>
        <w:t>hombres</w:t>
      </w:r>
      <w:r>
        <w:rPr>
          <w:spacing w:val="-4"/>
          <w:sz w:val="22"/>
        </w:rPr>
        <w:t> </w:t>
      </w:r>
      <w:r>
        <w:rPr>
          <w:sz w:val="22"/>
        </w:rPr>
        <w:t>y</w:t>
      </w:r>
      <w:r>
        <w:rPr>
          <w:spacing w:val="-4"/>
          <w:sz w:val="22"/>
        </w:rPr>
        <w:t> </w:t>
      </w:r>
      <w:r>
        <w:rPr>
          <w:sz w:val="22"/>
        </w:rPr>
        <w:t>mujeres</w:t>
      </w:r>
      <w:r>
        <w:rPr>
          <w:spacing w:val="-4"/>
          <w:sz w:val="22"/>
        </w:rPr>
        <w:t> </w:t>
      </w:r>
      <w:r>
        <w:rPr>
          <w:sz w:val="22"/>
        </w:rPr>
        <w:t>y</w:t>
      </w:r>
      <w:r>
        <w:rPr>
          <w:spacing w:val="-4"/>
          <w:sz w:val="22"/>
        </w:rPr>
        <w:t> </w:t>
      </w:r>
      <w:r>
        <w:rPr>
          <w:sz w:val="22"/>
        </w:rPr>
        <w:t>la</w:t>
      </w:r>
      <w:r>
        <w:rPr>
          <w:spacing w:val="-4"/>
          <w:sz w:val="22"/>
        </w:rPr>
        <w:t> </w:t>
      </w:r>
      <w:r>
        <w:rPr>
          <w:sz w:val="22"/>
        </w:rPr>
        <w:t>erradicación de toda forma de violencia contra estas.</w:t>
      </w:r>
    </w:p>
    <w:p>
      <w:pPr>
        <w:pStyle w:val="ListParagraph"/>
        <w:numPr>
          <w:ilvl w:val="0"/>
          <w:numId w:val="52"/>
        </w:numPr>
        <w:tabs>
          <w:tab w:pos="478" w:val="left" w:leader="none"/>
        </w:tabs>
        <w:spacing w:line="240" w:lineRule="auto" w:before="0" w:after="0"/>
        <w:ind w:left="478" w:right="121" w:hanging="360"/>
        <w:jc w:val="both"/>
        <w:rPr>
          <w:sz w:val="22"/>
        </w:rPr>
      </w:pPr>
      <w:r>
        <w:rPr>
          <w:sz w:val="22"/>
        </w:rPr>
        <w:t>Será</w:t>
      </w:r>
      <w:r>
        <w:rPr>
          <w:spacing w:val="-2"/>
          <w:sz w:val="22"/>
        </w:rPr>
        <w:t> </w:t>
      </w:r>
      <w:r>
        <w:rPr>
          <w:sz w:val="22"/>
        </w:rPr>
        <w:t>otorgado</w:t>
      </w:r>
      <w:r>
        <w:rPr>
          <w:spacing w:val="-2"/>
          <w:sz w:val="22"/>
        </w:rPr>
        <w:t> </w:t>
      </w:r>
      <w:r>
        <w:rPr>
          <w:sz w:val="22"/>
        </w:rPr>
        <w:t>ante</w:t>
      </w:r>
      <w:r>
        <w:rPr>
          <w:spacing w:val="-3"/>
          <w:sz w:val="22"/>
        </w:rPr>
        <w:t> </w:t>
      </w:r>
      <w:r>
        <w:rPr>
          <w:sz w:val="22"/>
        </w:rPr>
        <w:t>el</w:t>
      </w:r>
      <w:r>
        <w:rPr>
          <w:spacing w:val="-3"/>
          <w:sz w:val="22"/>
        </w:rPr>
        <w:t> </w:t>
      </w:r>
      <w:r>
        <w:rPr>
          <w:sz w:val="22"/>
        </w:rPr>
        <w:t>pleno</w:t>
      </w:r>
      <w:r>
        <w:rPr>
          <w:spacing w:val="-2"/>
          <w:sz w:val="22"/>
        </w:rPr>
        <w:t> </w:t>
      </w:r>
      <w:r>
        <w:rPr>
          <w:sz w:val="22"/>
        </w:rPr>
        <w:t>del</w:t>
      </w:r>
      <w:r>
        <w:rPr>
          <w:spacing w:val="-3"/>
          <w:sz w:val="22"/>
        </w:rPr>
        <w:t> </w:t>
      </w:r>
      <w:r>
        <w:rPr>
          <w:sz w:val="22"/>
        </w:rPr>
        <w:t>H.</w:t>
      </w:r>
      <w:r>
        <w:rPr>
          <w:spacing w:val="-2"/>
          <w:sz w:val="22"/>
        </w:rPr>
        <w:t> </w:t>
      </w:r>
      <w:r>
        <w:rPr>
          <w:sz w:val="22"/>
        </w:rPr>
        <w:t>Congreso</w:t>
      </w:r>
      <w:r>
        <w:rPr>
          <w:spacing w:val="-3"/>
          <w:sz w:val="22"/>
        </w:rPr>
        <w:t> </w:t>
      </w:r>
      <w:r>
        <w:rPr>
          <w:sz w:val="22"/>
        </w:rPr>
        <w:t>el</w:t>
      </w:r>
      <w:r>
        <w:rPr>
          <w:spacing w:val="-3"/>
          <w:sz w:val="22"/>
        </w:rPr>
        <w:t> </w:t>
      </w:r>
      <w:r>
        <w:rPr>
          <w:sz w:val="22"/>
        </w:rPr>
        <w:t>8</w:t>
      </w:r>
      <w:r>
        <w:rPr>
          <w:spacing w:val="-3"/>
          <w:sz w:val="22"/>
        </w:rPr>
        <w:t> </w:t>
      </w:r>
      <w:r>
        <w:rPr>
          <w:sz w:val="22"/>
        </w:rPr>
        <w:t>de</w:t>
      </w:r>
      <w:r>
        <w:rPr>
          <w:spacing w:val="-3"/>
          <w:sz w:val="22"/>
        </w:rPr>
        <w:t> </w:t>
      </w:r>
      <w:r>
        <w:rPr>
          <w:sz w:val="22"/>
        </w:rPr>
        <w:t>marzo</w:t>
      </w:r>
      <w:r>
        <w:rPr>
          <w:spacing w:val="-3"/>
          <w:sz w:val="22"/>
        </w:rPr>
        <w:t> </w:t>
      </w:r>
      <w:r>
        <w:rPr>
          <w:sz w:val="22"/>
        </w:rPr>
        <w:t>de</w:t>
      </w:r>
      <w:r>
        <w:rPr>
          <w:spacing w:val="-3"/>
          <w:sz w:val="22"/>
        </w:rPr>
        <w:t> </w:t>
      </w:r>
      <w:r>
        <w:rPr>
          <w:sz w:val="22"/>
        </w:rPr>
        <w:t>2023</w:t>
      </w:r>
      <w:r>
        <w:rPr>
          <w:spacing w:val="-3"/>
          <w:sz w:val="22"/>
        </w:rPr>
        <w:t> </w:t>
      </w:r>
      <w:r>
        <w:rPr>
          <w:sz w:val="22"/>
        </w:rPr>
        <w:t>en</w:t>
      </w:r>
      <w:r>
        <w:rPr>
          <w:spacing w:val="-3"/>
          <w:sz w:val="22"/>
        </w:rPr>
        <w:t> </w:t>
      </w:r>
      <w:r>
        <w:rPr>
          <w:sz w:val="22"/>
        </w:rPr>
        <w:t>sesión</w:t>
      </w:r>
      <w:r>
        <w:rPr>
          <w:spacing w:val="-3"/>
          <w:sz w:val="22"/>
        </w:rPr>
        <w:t> </w:t>
      </w:r>
      <w:r>
        <w:rPr>
          <w:sz w:val="22"/>
        </w:rPr>
        <w:t>solemne</w:t>
      </w:r>
      <w:r>
        <w:rPr>
          <w:spacing w:val="-3"/>
          <w:sz w:val="22"/>
        </w:rPr>
        <w:t> </w:t>
      </w:r>
      <w:r>
        <w:rPr>
          <w:sz w:val="22"/>
        </w:rPr>
        <w:t>en</w:t>
      </w:r>
      <w:r>
        <w:rPr>
          <w:spacing w:val="-2"/>
          <w:sz w:val="22"/>
        </w:rPr>
        <w:t> </w:t>
      </w:r>
      <w:r>
        <w:rPr>
          <w:sz w:val="22"/>
        </w:rPr>
        <w:t>el marco del Día Internacional de la Mujer.</w:t>
      </w:r>
    </w:p>
    <w:p>
      <w:pPr>
        <w:pStyle w:val="ListParagraph"/>
        <w:numPr>
          <w:ilvl w:val="0"/>
          <w:numId w:val="52"/>
        </w:numPr>
        <w:tabs>
          <w:tab w:pos="478" w:val="left" w:leader="none"/>
        </w:tabs>
        <w:spacing w:line="240" w:lineRule="auto" w:before="1" w:after="0"/>
        <w:ind w:left="478" w:right="117" w:hanging="360"/>
        <w:jc w:val="both"/>
        <w:rPr>
          <w:sz w:val="22"/>
        </w:rPr>
      </w:pPr>
      <w:r>
        <w:rPr>
          <w:sz w:val="22"/>
        </w:rPr>
        <w:t>Este reconocimiento podrá ser propuesto por organismos públicos, colectivos de mujeres o por otras organizaciones de la sociedad civil dedicadas a la promoción, defensa, ejercicio, protección e investigación de los derechos de las mujeres y la igualdad de género, previa convocatoria que expida la Junta de Coordinación Política del Congreso.</w:t>
      </w:r>
    </w:p>
    <w:p>
      <w:pPr>
        <w:pStyle w:val="ListParagraph"/>
        <w:numPr>
          <w:ilvl w:val="0"/>
          <w:numId w:val="52"/>
        </w:numPr>
        <w:tabs>
          <w:tab w:pos="478" w:val="left" w:leader="none"/>
        </w:tabs>
        <w:spacing w:line="240" w:lineRule="auto" w:before="0" w:after="0"/>
        <w:ind w:left="478" w:right="124" w:hanging="360"/>
        <w:jc w:val="both"/>
        <w:rPr>
          <w:sz w:val="22"/>
        </w:rPr>
      </w:pPr>
      <w:r>
        <w:rPr>
          <w:sz w:val="22"/>
        </w:rPr>
        <w:t>Las propuestas para el reconocimiento contendrán al menos lo siguiente: a) Nombre de la mujer u organización propuesta para recibir el reconocimiento; b) Una descripción detallada</w:t>
      </w:r>
    </w:p>
    <w:p>
      <w:pPr>
        <w:spacing w:after="0" w:line="240" w:lineRule="auto"/>
        <w:jc w:val="both"/>
        <w:rPr>
          <w:sz w:val="22"/>
        </w:rPr>
        <w:sectPr>
          <w:pgSz w:w="12250" w:h="15850"/>
          <w:pgMar w:header="736" w:footer="699" w:top="2040" w:bottom="940" w:left="1300" w:right="1300"/>
        </w:sectPr>
      </w:pPr>
    </w:p>
    <w:p>
      <w:pPr>
        <w:pStyle w:val="BodyText"/>
        <w:spacing w:before="90"/>
      </w:pPr>
    </w:p>
    <w:p>
      <w:pPr>
        <w:pStyle w:val="BodyText"/>
        <w:ind w:left="478" w:right="115"/>
        <w:jc w:val="both"/>
      </w:pPr>
      <w:r>
        <w:rPr/>
        <w:t>de sus trabajos y aportes en el reconocimiento, promoción, defensa, ejercicio, protección e investigación de los derechos humanos de las</w:t>
      </w:r>
      <w:r>
        <w:rPr>
          <w:spacing w:val="-1"/>
        </w:rPr>
        <w:t> </w:t>
      </w:r>
      <w:r>
        <w:rPr/>
        <w:t>mujeres en todos los ámbitos o cuya</w:t>
      </w:r>
      <w:r>
        <w:rPr>
          <w:spacing w:val="-1"/>
        </w:rPr>
        <w:t> </w:t>
      </w:r>
      <w:r>
        <w:rPr/>
        <w:t>finalidad sea la erradicación de toda forma de violencia contra éstas; c) Las razones y motivos por la cual</w:t>
      </w:r>
      <w:r>
        <w:rPr>
          <w:spacing w:val="-16"/>
        </w:rPr>
        <w:t> </w:t>
      </w:r>
      <w:r>
        <w:rPr/>
        <w:t>(sic)</w:t>
      </w:r>
      <w:r>
        <w:rPr>
          <w:spacing w:val="-15"/>
        </w:rPr>
        <w:t> </w:t>
      </w:r>
      <w:r>
        <w:rPr/>
        <w:t>aspirante</w:t>
      </w:r>
      <w:r>
        <w:rPr>
          <w:spacing w:val="-15"/>
        </w:rPr>
        <w:t> </w:t>
      </w:r>
      <w:r>
        <w:rPr/>
        <w:t>deba</w:t>
      </w:r>
      <w:r>
        <w:rPr>
          <w:spacing w:val="-16"/>
        </w:rPr>
        <w:t> </w:t>
      </w:r>
      <w:r>
        <w:rPr/>
        <w:t>ser</w:t>
      </w:r>
      <w:r>
        <w:rPr>
          <w:spacing w:val="-16"/>
        </w:rPr>
        <w:t> </w:t>
      </w:r>
      <w:r>
        <w:rPr/>
        <w:t>elegida</w:t>
      </w:r>
      <w:r>
        <w:rPr>
          <w:spacing w:val="-17"/>
        </w:rPr>
        <w:t> </w:t>
      </w:r>
      <w:r>
        <w:rPr/>
        <w:t>para</w:t>
      </w:r>
      <w:r>
        <w:rPr>
          <w:spacing w:val="-15"/>
        </w:rPr>
        <w:t> </w:t>
      </w:r>
      <w:r>
        <w:rPr/>
        <w:t>el</w:t>
      </w:r>
      <w:r>
        <w:rPr>
          <w:spacing w:val="-15"/>
        </w:rPr>
        <w:t> </w:t>
      </w:r>
      <w:r>
        <w:rPr/>
        <w:t>reconocimiento</w:t>
      </w:r>
      <w:r>
        <w:rPr>
          <w:spacing w:val="-16"/>
        </w:rPr>
        <w:t> </w:t>
      </w:r>
      <w:r>
        <w:rPr/>
        <w:t>público</w:t>
      </w:r>
      <w:r>
        <w:rPr>
          <w:spacing w:val="-15"/>
        </w:rPr>
        <w:t> </w:t>
      </w:r>
      <w:r>
        <w:rPr/>
        <w:t>“María</w:t>
      </w:r>
      <w:r>
        <w:rPr>
          <w:spacing w:val="-16"/>
        </w:rPr>
        <w:t> </w:t>
      </w:r>
      <w:r>
        <w:rPr/>
        <w:t>Cristina</w:t>
      </w:r>
      <w:r>
        <w:rPr>
          <w:spacing w:val="-15"/>
        </w:rPr>
        <w:t> </w:t>
      </w:r>
      <w:r>
        <w:rPr/>
        <w:t>Salmorán”.</w:t>
      </w:r>
    </w:p>
    <w:p>
      <w:pPr>
        <w:pStyle w:val="ListParagraph"/>
        <w:numPr>
          <w:ilvl w:val="0"/>
          <w:numId w:val="52"/>
        </w:numPr>
        <w:tabs>
          <w:tab w:pos="478" w:val="left" w:leader="none"/>
        </w:tabs>
        <w:spacing w:line="240" w:lineRule="auto" w:before="0" w:after="0"/>
        <w:ind w:left="478" w:right="119" w:hanging="360"/>
        <w:jc w:val="both"/>
        <w:rPr>
          <w:sz w:val="22"/>
        </w:rPr>
      </w:pPr>
      <w:r>
        <w:rPr>
          <w:sz w:val="22"/>
        </w:rPr>
        <w:t>La</w:t>
      </w:r>
      <w:r>
        <w:rPr>
          <w:spacing w:val="-10"/>
          <w:sz w:val="22"/>
        </w:rPr>
        <w:t> </w:t>
      </w:r>
      <w:r>
        <w:rPr>
          <w:sz w:val="22"/>
        </w:rPr>
        <w:t>convocatoria</w:t>
      </w:r>
      <w:r>
        <w:rPr>
          <w:spacing w:val="-11"/>
          <w:sz w:val="22"/>
        </w:rPr>
        <w:t> </w:t>
      </w:r>
      <w:r>
        <w:rPr>
          <w:sz w:val="22"/>
        </w:rPr>
        <w:t>deberá</w:t>
      </w:r>
      <w:r>
        <w:rPr>
          <w:spacing w:val="-12"/>
          <w:sz w:val="22"/>
        </w:rPr>
        <w:t> </w:t>
      </w:r>
      <w:r>
        <w:rPr>
          <w:sz w:val="22"/>
        </w:rPr>
        <w:t>emitirse</w:t>
      </w:r>
      <w:r>
        <w:rPr>
          <w:spacing w:val="-11"/>
          <w:sz w:val="22"/>
        </w:rPr>
        <w:t> </w:t>
      </w:r>
      <w:r>
        <w:rPr>
          <w:sz w:val="22"/>
        </w:rPr>
        <w:t>a</w:t>
      </w:r>
      <w:r>
        <w:rPr>
          <w:spacing w:val="-11"/>
          <w:sz w:val="22"/>
        </w:rPr>
        <w:t> </w:t>
      </w:r>
      <w:r>
        <w:rPr>
          <w:sz w:val="22"/>
        </w:rPr>
        <w:t>más</w:t>
      </w:r>
      <w:r>
        <w:rPr>
          <w:spacing w:val="-10"/>
          <w:sz w:val="22"/>
        </w:rPr>
        <w:t> </w:t>
      </w:r>
      <w:r>
        <w:rPr>
          <w:sz w:val="22"/>
        </w:rPr>
        <w:t>tardar</w:t>
      </w:r>
      <w:r>
        <w:rPr>
          <w:spacing w:val="-10"/>
          <w:sz w:val="22"/>
        </w:rPr>
        <w:t> </w:t>
      </w:r>
      <w:r>
        <w:rPr>
          <w:sz w:val="22"/>
        </w:rPr>
        <w:t>la</w:t>
      </w:r>
      <w:r>
        <w:rPr>
          <w:spacing w:val="-12"/>
          <w:sz w:val="22"/>
        </w:rPr>
        <w:t> </w:t>
      </w:r>
      <w:r>
        <w:rPr>
          <w:sz w:val="22"/>
        </w:rPr>
        <w:t>primera</w:t>
      </w:r>
      <w:r>
        <w:rPr>
          <w:spacing w:val="-11"/>
          <w:sz w:val="22"/>
        </w:rPr>
        <w:t> </w:t>
      </w:r>
      <w:r>
        <w:rPr>
          <w:sz w:val="22"/>
        </w:rPr>
        <w:t>semana</w:t>
      </w:r>
      <w:r>
        <w:rPr>
          <w:spacing w:val="-10"/>
          <w:sz w:val="22"/>
        </w:rPr>
        <w:t> </w:t>
      </w:r>
      <w:r>
        <w:rPr>
          <w:sz w:val="22"/>
        </w:rPr>
        <w:t>del</w:t>
      </w:r>
      <w:r>
        <w:rPr>
          <w:spacing w:val="-10"/>
          <w:sz w:val="22"/>
        </w:rPr>
        <w:t> </w:t>
      </w:r>
      <w:r>
        <w:rPr>
          <w:sz w:val="22"/>
        </w:rPr>
        <w:t>mes</w:t>
      </w:r>
      <w:r>
        <w:rPr>
          <w:spacing w:val="-10"/>
          <w:sz w:val="22"/>
        </w:rPr>
        <w:t> </w:t>
      </w:r>
      <w:r>
        <w:rPr>
          <w:sz w:val="22"/>
        </w:rPr>
        <w:t>de</w:t>
      </w:r>
      <w:r>
        <w:rPr>
          <w:spacing w:val="-10"/>
          <w:sz w:val="22"/>
        </w:rPr>
        <w:t> </w:t>
      </w:r>
      <w:r>
        <w:rPr>
          <w:sz w:val="22"/>
        </w:rPr>
        <w:t>febrero</w:t>
      </w:r>
      <w:r>
        <w:rPr>
          <w:spacing w:val="-11"/>
          <w:sz w:val="22"/>
        </w:rPr>
        <w:t> </w:t>
      </w:r>
      <w:r>
        <w:rPr>
          <w:sz w:val="22"/>
        </w:rPr>
        <w:t>del</w:t>
      </w:r>
      <w:r>
        <w:rPr>
          <w:spacing w:val="-10"/>
          <w:sz w:val="22"/>
        </w:rPr>
        <w:t> </w:t>
      </w:r>
      <w:r>
        <w:rPr>
          <w:sz w:val="22"/>
        </w:rPr>
        <w:t>2023, y</w:t>
      </w:r>
      <w:r>
        <w:rPr>
          <w:spacing w:val="-16"/>
          <w:sz w:val="22"/>
        </w:rPr>
        <w:t> </w:t>
      </w:r>
      <w:r>
        <w:rPr>
          <w:sz w:val="22"/>
        </w:rPr>
        <w:t>las</w:t>
      </w:r>
      <w:r>
        <w:rPr>
          <w:spacing w:val="-15"/>
          <w:sz w:val="22"/>
        </w:rPr>
        <w:t> </w:t>
      </w:r>
      <w:r>
        <w:rPr>
          <w:sz w:val="22"/>
        </w:rPr>
        <w:t>propuestas</w:t>
      </w:r>
      <w:r>
        <w:rPr>
          <w:spacing w:val="-15"/>
          <w:sz w:val="22"/>
        </w:rPr>
        <w:t> </w:t>
      </w:r>
      <w:r>
        <w:rPr>
          <w:sz w:val="22"/>
        </w:rPr>
        <w:t>se</w:t>
      </w:r>
      <w:r>
        <w:rPr>
          <w:spacing w:val="-16"/>
          <w:sz w:val="22"/>
        </w:rPr>
        <w:t> </w:t>
      </w:r>
      <w:r>
        <w:rPr>
          <w:sz w:val="22"/>
        </w:rPr>
        <w:t>entregarán</w:t>
      </w:r>
      <w:r>
        <w:rPr>
          <w:spacing w:val="-15"/>
          <w:sz w:val="22"/>
        </w:rPr>
        <w:t> </w:t>
      </w:r>
      <w:r>
        <w:rPr>
          <w:sz w:val="22"/>
        </w:rPr>
        <w:t>a</w:t>
      </w:r>
      <w:r>
        <w:rPr>
          <w:spacing w:val="-15"/>
          <w:sz w:val="22"/>
        </w:rPr>
        <w:t> </w:t>
      </w:r>
      <w:r>
        <w:rPr>
          <w:sz w:val="22"/>
        </w:rPr>
        <w:t>la</w:t>
      </w:r>
      <w:r>
        <w:rPr>
          <w:spacing w:val="-15"/>
          <w:sz w:val="22"/>
        </w:rPr>
        <w:t> </w:t>
      </w:r>
      <w:r>
        <w:rPr>
          <w:sz w:val="22"/>
        </w:rPr>
        <w:t>Comisión</w:t>
      </w:r>
      <w:r>
        <w:rPr>
          <w:spacing w:val="-16"/>
          <w:sz w:val="22"/>
        </w:rPr>
        <w:t> </w:t>
      </w:r>
      <w:r>
        <w:rPr>
          <w:sz w:val="22"/>
        </w:rPr>
        <w:t>de</w:t>
      </w:r>
      <w:r>
        <w:rPr>
          <w:spacing w:val="-15"/>
          <w:sz w:val="22"/>
        </w:rPr>
        <w:t> </w:t>
      </w:r>
      <w:r>
        <w:rPr>
          <w:sz w:val="22"/>
        </w:rPr>
        <w:t>Mujeres</w:t>
      </w:r>
      <w:r>
        <w:rPr>
          <w:spacing w:val="-15"/>
          <w:sz w:val="22"/>
        </w:rPr>
        <w:t> </w:t>
      </w:r>
      <w:r>
        <w:rPr>
          <w:sz w:val="22"/>
        </w:rPr>
        <w:t>e</w:t>
      </w:r>
      <w:r>
        <w:rPr>
          <w:spacing w:val="-16"/>
          <w:sz w:val="22"/>
        </w:rPr>
        <w:t> </w:t>
      </w:r>
      <w:r>
        <w:rPr>
          <w:sz w:val="22"/>
        </w:rPr>
        <w:t>Igualdad</w:t>
      </w:r>
      <w:r>
        <w:rPr>
          <w:spacing w:val="-15"/>
          <w:sz w:val="22"/>
        </w:rPr>
        <w:t> </w:t>
      </w:r>
      <w:r>
        <w:rPr>
          <w:sz w:val="22"/>
        </w:rPr>
        <w:t>de</w:t>
      </w:r>
      <w:r>
        <w:rPr>
          <w:spacing w:val="-15"/>
          <w:sz w:val="22"/>
        </w:rPr>
        <w:t> </w:t>
      </w:r>
      <w:r>
        <w:rPr>
          <w:sz w:val="22"/>
        </w:rPr>
        <w:t>Género</w:t>
      </w:r>
      <w:r>
        <w:rPr>
          <w:spacing w:val="-15"/>
          <w:sz w:val="22"/>
        </w:rPr>
        <w:t> </w:t>
      </w:r>
      <w:r>
        <w:rPr>
          <w:sz w:val="22"/>
        </w:rPr>
        <w:t>para</w:t>
      </w:r>
      <w:r>
        <w:rPr>
          <w:spacing w:val="-16"/>
          <w:sz w:val="22"/>
        </w:rPr>
        <w:t> </w:t>
      </w:r>
      <w:r>
        <w:rPr>
          <w:sz w:val="22"/>
        </w:rPr>
        <w:t>su</w:t>
      </w:r>
      <w:r>
        <w:rPr>
          <w:spacing w:val="-15"/>
          <w:sz w:val="22"/>
        </w:rPr>
        <w:t> </w:t>
      </w:r>
      <w:r>
        <w:rPr>
          <w:sz w:val="22"/>
        </w:rPr>
        <w:t>debido análisis, discusión y selección de diez participantes que serán remitidas a la Junta de Coordinación</w:t>
      </w:r>
      <w:r>
        <w:rPr>
          <w:spacing w:val="-8"/>
          <w:sz w:val="22"/>
        </w:rPr>
        <w:t> </w:t>
      </w:r>
      <w:r>
        <w:rPr>
          <w:sz w:val="22"/>
        </w:rPr>
        <w:t>Política,</w:t>
      </w:r>
      <w:r>
        <w:rPr>
          <w:spacing w:val="-9"/>
          <w:sz w:val="22"/>
        </w:rPr>
        <w:t> </w:t>
      </w:r>
      <w:r>
        <w:rPr>
          <w:sz w:val="22"/>
        </w:rPr>
        <w:t>la</w:t>
      </w:r>
      <w:r>
        <w:rPr>
          <w:spacing w:val="-9"/>
          <w:sz w:val="22"/>
        </w:rPr>
        <w:t> </w:t>
      </w:r>
      <w:r>
        <w:rPr>
          <w:sz w:val="22"/>
        </w:rPr>
        <w:t>cual</w:t>
      </w:r>
      <w:r>
        <w:rPr>
          <w:spacing w:val="-8"/>
          <w:sz w:val="22"/>
        </w:rPr>
        <w:t> </w:t>
      </w:r>
      <w:r>
        <w:rPr>
          <w:sz w:val="22"/>
        </w:rPr>
        <w:t>deberá</w:t>
      </w:r>
      <w:r>
        <w:rPr>
          <w:spacing w:val="-9"/>
          <w:sz w:val="22"/>
        </w:rPr>
        <w:t> </w:t>
      </w:r>
      <w:r>
        <w:rPr>
          <w:sz w:val="22"/>
        </w:rPr>
        <w:t>seleccionar</w:t>
      </w:r>
      <w:r>
        <w:rPr>
          <w:spacing w:val="-9"/>
          <w:sz w:val="22"/>
        </w:rPr>
        <w:t> </w:t>
      </w:r>
      <w:r>
        <w:rPr>
          <w:sz w:val="22"/>
        </w:rPr>
        <w:t>en</w:t>
      </w:r>
      <w:r>
        <w:rPr>
          <w:spacing w:val="-8"/>
          <w:sz w:val="22"/>
        </w:rPr>
        <w:t> </w:t>
      </w:r>
      <w:r>
        <w:rPr>
          <w:sz w:val="22"/>
        </w:rPr>
        <w:t>consenso</w:t>
      </w:r>
      <w:r>
        <w:rPr>
          <w:spacing w:val="-8"/>
          <w:sz w:val="22"/>
        </w:rPr>
        <w:t> </w:t>
      </w:r>
      <w:r>
        <w:rPr>
          <w:sz w:val="22"/>
        </w:rPr>
        <w:t>y</w:t>
      </w:r>
      <w:r>
        <w:rPr>
          <w:spacing w:val="-8"/>
          <w:sz w:val="22"/>
        </w:rPr>
        <w:t> </w:t>
      </w:r>
      <w:r>
        <w:rPr>
          <w:sz w:val="22"/>
        </w:rPr>
        <w:t>mediante</w:t>
      </w:r>
      <w:r>
        <w:rPr>
          <w:spacing w:val="-8"/>
          <w:sz w:val="22"/>
        </w:rPr>
        <w:t> </w:t>
      </w:r>
      <w:r>
        <w:rPr>
          <w:sz w:val="22"/>
        </w:rPr>
        <w:t>la</w:t>
      </w:r>
      <w:r>
        <w:rPr>
          <w:spacing w:val="-8"/>
          <w:sz w:val="22"/>
        </w:rPr>
        <w:t> </w:t>
      </w:r>
      <w:r>
        <w:rPr>
          <w:sz w:val="22"/>
        </w:rPr>
        <w:t>votación</w:t>
      </w:r>
      <w:r>
        <w:rPr>
          <w:spacing w:val="-9"/>
          <w:sz w:val="22"/>
        </w:rPr>
        <w:t> </w:t>
      </w:r>
      <w:r>
        <w:rPr>
          <w:sz w:val="22"/>
        </w:rPr>
        <w:t>la</w:t>
      </w:r>
      <w:r>
        <w:rPr>
          <w:spacing w:val="-8"/>
          <w:sz w:val="22"/>
        </w:rPr>
        <w:t> </w:t>
      </w:r>
      <w:r>
        <w:rPr>
          <w:sz w:val="22"/>
        </w:rPr>
        <w:t>terna de finalistas para recibir el reconocimiento público “María Cristina Salmorán”.</w:t>
      </w:r>
    </w:p>
    <w:p>
      <w:pPr>
        <w:pStyle w:val="ListParagraph"/>
        <w:numPr>
          <w:ilvl w:val="0"/>
          <w:numId w:val="52"/>
        </w:numPr>
        <w:tabs>
          <w:tab w:pos="478" w:val="left" w:leader="none"/>
        </w:tabs>
        <w:spacing w:line="240" w:lineRule="auto" w:before="0" w:after="0"/>
        <w:ind w:left="478" w:right="121" w:hanging="360"/>
        <w:jc w:val="both"/>
        <w:rPr>
          <w:sz w:val="22"/>
        </w:rPr>
      </w:pPr>
      <w:r>
        <w:rPr>
          <w:sz w:val="22"/>
        </w:rPr>
        <w:t>Los registros de las candidaturas que al efecto lleve a cabo la Comisión Permanente de Mujeres e Igualdad de Género, serán publicadas en la Gaceta Parlamentaria del Congreso.</w:t>
      </w:r>
    </w:p>
    <w:p>
      <w:pPr>
        <w:pStyle w:val="ListParagraph"/>
        <w:numPr>
          <w:ilvl w:val="0"/>
          <w:numId w:val="52"/>
        </w:numPr>
        <w:tabs>
          <w:tab w:pos="478" w:val="left" w:leader="none"/>
        </w:tabs>
        <w:spacing w:line="240" w:lineRule="auto" w:before="0" w:after="0"/>
        <w:ind w:left="478" w:right="117" w:hanging="360"/>
        <w:jc w:val="both"/>
        <w:rPr>
          <w:sz w:val="22"/>
        </w:rPr>
      </w:pPr>
      <w:r>
        <w:rPr>
          <w:sz w:val="22"/>
        </w:rPr>
        <w:t>El</w:t>
      </w:r>
      <w:r>
        <w:rPr>
          <w:spacing w:val="-6"/>
          <w:sz w:val="22"/>
        </w:rPr>
        <w:t> </w:t>
      </w:r>
      <w:r>
        <w:rPr>
          <w:sz w:val="22"/>
        </w:rPr>
        <w:t>dictamen</w:t>
      </w:r>
      <w:r>
        <w:rPr>
          <w:spacing w:val="-7"/>
          <w:sz w:val="22"/>
        </w:rPr>
        <w:t> </w:t>
      </w:r>
      <w:r>
        <w:rPr>
          <w:sz w:val="22"/>
        </w:rPr>
        <w:t>de</w:t>
      </w:r>
      <w:r>
        <w:rPr>
          <w:spacing w:val="-5"/>
          <w:sz w:val="22"/>
        </w:rPr>
        <w:t> </w:t>
      </w:r>
      <w:r>
        <w:rPr>
          <w:sz w:val="22"/>
        </w:rPr>
        <w:t>aprobación</w:t>
      </w:r>
      <w:r>
        <w:rPr>
          <w:spacing w:val="-5"/>
          <w:sz w:val="22"/>
        </w:rPr>
        <w:t> </w:t>
      </w:r>
      <w:r>
        <w:rPr>
          <w:sz w:val="22"/>
        </w:rPr>
        <w:t>de</w:t>
      </w:r>
      <w:r>
        <w:rPr>
          <w:spacing w:val="-5"/>
          <w:sz w:val="22"/>
        </w:rPr>
        <w:t> </w:t>
      </w:r>
      <w:r>
        <w:rPr>
          <w:sz w:val="22"/>
        </w:rPr>
        <w:t>las</w:t>
      </w:r>
      <w:r>
        <w:rPr>
          <w:spacing w:val="-6"/>
          <w:sz w:val="22"/>
        </w:rPr>
        <w:t> </w:t>
      </w:r>
      <w:r>
        <w:rPr>
          <w:sz w:val="22"/>
        </w:rPr>
        <w:t>tres</w:t>
      </w:r>
      <w:r>
        <w:rPr>
          <w:spacing w:val="-5"/>
          <w:sz w:val="22"/>
        </w:rPr>
        <w:t> </w:t>
      </w:r>
      <w:r>
        <w:rPr>
          <w:sz w:val="22"/>
        </w:rPr>
        <w:t>finalistas</w:t>
      </w:r>
      <w:r>
        <w:rPr>
          <w:spacing w:val="-5"/>
          <w:sz w:val="22"/>
        </w:rPr>
        <w:t> </w:t>
      </w:r>
      <w:r>
        <w:rPr>
          <w:sz w:val="22"/>
        </w:rPr>
        <w:t>emitido</w:t>
      </w:r>
      <w:r>
        <w:rPr>
          <w:spacing w:val="-6"/>
          <w:sz w:val="22"/>
        </w:rPr>
        <w:t> </w:t>
      </w:r>
      <w:r>
        <w:rPr>
          <w:sz w:val="22"/>
        </w:rPr>
        <w:t>por</w:t>
      </w:r>
      <w:r>
        <w:rPr>
          <w:spacing w:val="-5"/>
          <w:sz w:val="22"/>
        </w:rPr>
        <w:t> </w:t>
      </w:r>
      <w:r>
        <w:rPr>
          <w:sz w:val="22"/>
        </w:rPr>
        <w:t>la</w:t>
      </w:r>
      <w:r>
        <w:rPr>
          <w:spacing w:val="-6"/>
          <w:sz w:val="22"/>
        </w:rPr>
        <w:t> </w:t>
      </w:r>
      <w:r>
        <w:rPr>
          <w:sz w:val="22"/>
        </w:rPr>
        <w:t>Junta</w:t>
      </w:r>
      <w:r>
        <w:rPr>
          <w:spacing w:val="-5"/>
          <w:sz w:val="22"/>
        </w:rPr>
        <w:t> </w:t>
      </w:r>
      <w:r>
        <w:rPr>
          <w:sz w:val="22"/>
        </w:rPr>
        <w:t>de</w:t>
      </w:r>
      <w:r>
        <w:rPr>
          <w:spacing w:val="-6"/>
          <w:sz w:val="22"/>
        </w:rPr>
        <w:t> </w:t>
      </w:r>
      <w:r>
        <w:rPr>
          <w:sz w:val="22"/>
        </w:rPr>
        <w:t>Coordinación</w:t>
      </w:r>
      <w:r>
        <w:rPr>
          <w:spacing w:val="-8"/>
          <w:sz w:val="22"/>
        </w:rPr>
        <w:t> </w:t>
      </w:r>
      <w:r>
        <w:rPr>
          <w:sz w:val="22"/>
        </w:rPr>
        <w:t>Política, será inscrito y agendado para la sesión ordinaria siguiente, a fin de que el pleno del H. Congreso</w:t>
      </w:r>
      <w:r>
        <w:rPr>
          <w:spacing w:val="-16"/>
          <w:sz w:val="22"/>
        </w:rPr>
        <w:t> </w:t>
      </w:r>
      <w:r>
        <w:rPr>
          <w:sz w:val="22"/>
        </w:rPr>
        <w:t>delibere</w:t>
      </w:r>
      <w:r>
        <w:rPr>
          <w:spacing w:val="-15"/>
          <w:sz w:val="22"/>
        </w:rPr>
        <w:t> </w:t>
      </w:r>
      <w:r>
        <w:rPr>
          <w:sz w:val="22"/>
        </w:rPr>
        <w:t>y</w:t>
      </w:r>
      <w:r>
        <w:rPr>
          <w:spacing w:val="-15"/>
          <w:sz w:val="22"/>
        </w:rPr>
        <w:t> </w:t>
      </w:r>
      <w:r>
        <w:rPr>
          <w:sz w:val="22"/>
        </w:rPr>
        <w:t>mediante</w:t>
      </w:r>
      <w:r>
        <w:rPr>
          <w:spacing w:val="-16"/>
          <w:sz w:val="22"/>
        </w:rPr>
        <w:t> </w:t>
      </w:r>
      <w:r>
        <w:rPr>
          <w:sz w:val="22"/>
        </w:rPr>
        <w:t>votación</w:t>
      </w:r>
      <w:r>
        <w:rPr>
          <w:spacing w:val="-15"/>
          <w:sz w:val="22"/>
        </w:rPr>
        <w:t> </w:t>
      </w:r>
      <w:r>
        <w:rPr>
          <w:sz w:val="22"/>
        </w:rPr>
        <w:t>de</w:t>
      </w:r>
      <w:r>
        <w:rPr>
          <w:spacing w:val="-15"/>
          <w:sz w:val="22"/>
        </w:rPr>
        <w:t> </w:t>
      </w:r>
      <w:r>
        <w:rPr>
          <w:sz w:val="22"/>
        </w:rPr>
        <w:t>las</w:t>
      </w:r>
      <w:r>
        <w:rPr>
          <w:spacing w:val="-15"/>
          <w:sz w:val="22"/>
        </w:rPr>
        <w:t> </w:t>
      </w:r>
      <w:r>
        <w:rPr>
          <w:sz w:val="22"/>
        </w:rPr>
        <w:t>dos</w:t>
      </w:r>
      <w:r>
        <w:rPr>
          <w:spacing w:val="-16"/>
          <w:sz w:val="22"/>
        </w:rPr>
        <w:t> </w:t>
      </w:r>
      <w:r>
        <w:rPr>
          <w:sz w:val="22"/>
        </w:rPr>
        <w:t>terceras</w:t>
      </w:r>
      <w:r>
        <w:rPr>
          <w:spacing w:val="-15"/>
          <w:sz w:val="22"/>
        </w:rPr>
        <w:t> </w:t>
      </w:r>
      <w:r>
        <w:rPr>
          <w:sz w:val="22"/>
        </w:rPr>
        <w:t>partes</w:t>
      </w:r>
      <w:r>
        <w:rPr>
          <w:spacing w:val="-15"/>
          <w:sz w:val="22"/>
        </w:rPr>
        <w:t> </w:t>
      </w:r>
      <w:r>
        <w:rPr>
          <w:sz w:val="22"/>
        </w:rPr>
        <w:t>de</w:t>
      </w:r>
      <w:r>
        <w:rPr>
          <w:spacing w:val="-16"/>
          <w:sz w:val="22"/>
        </w:rPr>
        <w:t> </w:t>
      </w:r>
      <w:r>
        <w:rPr>
          <w:sz w:val="22"/>
        </w:rPr>
        <w:t>las</w:t>
      </w:r>
      <w:r>
        <w:rPr>
          <w:spacing w:val="-15"/>
          <w:sz w:val="22"/>
        </w:rPr>
        <w:t> </w:t>
      </w:r>
      <w:r>
        <w:rPr>
          <w:sz w:val="22"/>
        </w:rPr>
        <w:t>diputadas</w:t>
      </w:r>
      <w:r>
        <w:rPr>
          <w:spacing w:val="-15"/>
          <w:sz w:val="22"/>
        </w:rPr>
        <w:t> </w:t>
      </w:r>
      <w:r>
        <w:rPr>
          <w:sz w:val="22"/>
        </w:rPr>
        <w:t>y</w:t>
      </w:r>
      <w:r>
        <w:rPr>
          <w:spacing w:val="-15"/>
          <w:sz w:val="22"/>
        </w:rPr>
        <w:t> </w:t>
      </w:r>
      <w:r>
        <w:rPr>
          <w:sz w:val="22"/>
        </w:rPr>
        <w:t>diputados presentes elija a la mujer u organización que recibirá el reconocimiento en los términos descritos en la convocatoria.</w:t>
      </w:r>
    </w:p>
    <w:p>
      <w:pPr>
        <w:pStyle w:val="BodyText"/>
      </w:pPr>
    </w:p>
    <w:p>
      <w:pPr>
        <w:pStyle w:val="BodyText"/>
        <w:ind w:left="478" w:right="124"/>
        <w:jc w:val="both"/>
      </w:pPr>
      <w:r>
        <w:rPr/>
        <w:t>El dictamen aprobado será publicado en la Gaceta Parlamentaria del Congreso, con la finalidad de que se emita la convocatoria correspondiente para la sesión solemne, conforme a los lineamientos que al efecto determinen la Mesa Directiva para su entrega.</w:t>
      </w:r>
    </w:p>
    <w:p>
      <w:pPr>
        <w:pStyle w:val="BodyText"/>
      </w:pPr>
    </w:p>
    <w:p>
      <w:pPr>
        <w:pStyle w:val="BodyText"/>
        <w:ind w:left="118" w:right="123"/>
        <w:jc w:val="both"/>
      </w:pPr>
      <w:r>
        <w:rPr>
          <w:rFonts w:ascii="Arial" w:hAnsi="Arial"/>
          <w:b/>
        </w:rPr>
        <w:t>CUARTO</w:t>
      </w:r>
      <w:r>
        <w:rPr/>
        <w:t>.- La Comisión Permanente de Mueres e Igualdad de Género contará con el plazo de ciento</w:t>
      </w:r>
      <w:r>
        <w:rPr>
          <w:spacing w:val="-4"/>
        </w:rPr>
        <w:t> </w:t>
      </w:r>
      <w:r>
        <w:rPr/>
        <w:t>ochenta</w:t>
      </w:r>
      <w:r>
        <w:rPr>
          <w:spacing w:val="-4"/>
        </w:rPr>
        <w:t> </w:t>
      </w:r>
      <w:r>
        <w:rPr/>
        <w:t>días</w:t>
      </w:r>
      <w:r>
        <w:rPr>
          <w:spacing w:val="-5"/>
        </w:rPr>
        <w:t> </w:t>
      </w:r>
      <w:r>
        <w:rPr/>
        <w:t>naturales</w:t>
      </w:r>
      <w:r>
        <w:rPr>
          <w:spacing w:val="-4"/>
        </w:rPr>
        <w:t> </w:t>
      </w:r>
      <w:r>
        <w:rPr/>
        <w:t>para</w:t>
      </w:r>
      <w:r>
        <w:rPr>
          <w:spacing w:val="-7"/>
        </w:rPr>
        <w:t> </w:t>
      </w:r>
      <w:r>
        <w:rPr/>
        <w:t>proponer</w:t>
      </w:r>
      <w:r>
        <w:rPr>
          <w:spacing w:val="-4"/>
        </w:rPr>
        <w:t> </w:t>
      </w:r>
      <w:r>
        <w:rPr/>
        <w:t>al</w:t>
      </w:r>
      <w:r>
        <w:rPr>
          <w:spacing w:val="-6"/>
        </w:rPr>
        <w:t> </w:t>
      </w:r>
      <w:r>
        <w:rPr/>
        <w:t>pleno</w:t>
      </w:r>
      <w:r>
        <w:rPr>
          <w:spacing w:val="-4"/>
        </w:rPr>
        <w:t> </w:t>
      </w:r>
      <w:r>
        <w:rPr/>
        <w:t>la</w:t>
      </w:r>
      <w:r>
        <w:rPr>
          <w:spacing w:val="-5"/>
        </w:rPr>
        <w:t> </w:t>
      </w:r>
      <w:r>
        <w:rPr/>
        <w:t>normatividad</w:t>
      </w:r>
      <w:r>
        <w:rPr>
          <w:spacing w:val="-4"/>
        </w:rPr>
        <w:t> </w:t>
      </w:r>
      <w:r>
        <w:rPr/>
        <w:t>que</w:t>
      </w:r>
      <w:r>
        <w:rPr>
          <w:spacing w:val="-4"/>
        </w:rPr>
        <w:t> </w:t>
      </w:r>
      <w:r>
        <w:rPr/>
        <w:t>regirá</w:t>
      </w:r>
      <w:r>
        <w:rPr>
          <w:spacing w:val="-6"/>
        </w:rPr>
        <w:t> </w:t>
      </w:r>
      <w:r>
        <w:rPr/>
        <w:t>al</w:t>
      </w:r>
      <w:r>
        <w:rPr>
          <w:spacing w:val="-5"/>
        </w:rPr>
        <w:t> </w:t>
      </w:r>
      <w:r>
        <w:rPr/>
        <w:t>procedimiento del reconocimiento público “María Cristina Salmorán”.</w:t>
      </w:r>
    </w:p>
    <w:p>
      <w:pPr>
        <w:pStyle w:val="BodyText"/>
      </w:pPr>
    </w:p>
    <w:p>
      <w:pPr>
        <w:spacing w:before="0"/>
        <w:ind w:left="0" w:right="0" w:firstLine="0"/>
        <w:jc w:val="center"/>
        <w:rPr>
          <w:rFonts w:ascii="Arial" w:hAnsi="Arial"/>
          <w:b/>
          <w:sz w:val="22"/>
        </w:rPr>
      </w:pPr>
      <w:r>
        <w:rPr>
          <w:rFonts w:ascii="Arial" w:hAnsi="Arial"/>
          <w:b/>
          <w:sz w:val="22"/>
        </w:rPr>
        <w:t>DECRETO</w:t>
      </w:r>
      <w:r>
        <w:rPr>
          <w:rFonts w:ascii="Arial" w:hAnsi="Arial"/>
          <w:b/>
          <w:spacing w:val="-13"/>
          <w:sz w:val="22"/>
        </w:rPr>
        <w:t> </w:t>
      </w:r>
      <w:r>
        <w:rPr>
          <w:rFonts w:ascii="Arial" w:hAnsi="Arial"/>
          <w:b/>
          <w:sz w:val="22"/>
        </w:rPr>
        <w:t>NÚMERO</w:t>
      </w:r>
      <w:r>
        <w:rPr>
          <w:rFonts w:ascii="Arial" w:hAnsi="Arial"/>
          <w:b/>
          <w:spacing w:val="-12"/>
          <w:sz w:val="22"/>
        </w:rPr>
        <w:t> </w:t>
      </w:r>
      <w:r>
        <w:rPr>
          <w:rFonts w:ascii="Arial" w:hAnsi="Arial"/>
          <w:b/>
          <w:spacing w:val="-4"/>
          <w:sz w:val="22"/>
        </w:rPr>
        <w:t>1524</w:t>
      </w:r>
    </w:p>
    <w:p>
      <w:pPr>
        <w:spacing w:before="0"/>
        <w:ind w:left="395" w:right="398" w:firstLine="0"/>
        <w:jc w:val="center"/>
        <w:rPr>
          <w:rFonts w:ascii="Arial" w:hAnsi="Arial"/>
          <w:b/>
          <w:sz w:val="22"/>
        </w:rPr>
      </w:pPr>
      <w:r>
        <w:rPr>
          <w:rFonts w:ascii="Arial" w:hAnsi="Arial"/>
          <w:b/>
          <w:sz w:val="22"/>
        </w:rPr>
        <w:t>APROBADO</w:t>
      </w:r>
      <w:r>
        <w:rPr>
          <w:rFonts w:ascii="Arial" w:hAnsi="Arial"/>
          <w:b/>
          <w:spacing w:val="-4"/>
          <w:sz w:val="22"/>
        </w:rPr>
        <w:t> </w:t>
      </w:r>
      <w:r>
        <w:rPr>
          <w:rFonts w:ascii="Arial" w:hAnsi="Arial"/>
          <w:b/>
          <w:sz w:val="22"/>
        </w:rPr>
        <w:t>POR</w:t>
      </w:r>
      <w:r>
        <w:rPr>
          <w:rFonts w:ascii="Arial" w:hAnsi="Arial"/>
          <w:b/>
          <w:spacing w:val="-4"/>
          <w:sz w:val="22"/>
        </w:rPr>
        <w:t> </w:t>
      </w:r>
      <w:r>
        <w:rPr>
          <w:rFonts w:ascii="Arial" w:hAnsi="Arial"/>
          <w:b/>
          <w:sz w:val="22"/>
        </w:rPr>
        <w:t>LA</w:t>
      </w:r>
      <w:r>
        <w:rPr>
          <w:rFonts w:ascii="Arial" w:hAnsi="Arial"/>
          <w:b/>
          <w:spacing w:val="-2"/>
          <w:sz w:val="22"/>
        </w:rPr>
        <w:t> </w:t>
      </w:r>
      <w:r>
        <w:rPr>
          <w:rFonts w:ascii="Arial" w:hAnsi="Arial"/>
          <w:b/>
          <w:sz w:val="22"/>
        </w:rPr>
        <w:t>LXV</w:t>
      </w:r>
      <w:r>
        <w:rPr>
          <w:rFonts w:ascii="Arial" w:hAnsi="Arial"/>
          <w:b/>
          <w:spacing w:val="-4"/>
          <w:sz w:val="22"/>
        </w:rPr>
        <w:t> </w:t>
      </w:r>
      <w:r>
        <w:rPr>
          <w:rFonts w:ascii="Arial" w:hAnsi="Arial"/>
          <w:b/>
          <w:sz w:val="22"/>
        </w:rPr>
        <w:t>LEGISLATURA</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ESTADO</w:t>
      </w:r>
      <w:r>
        <w:rPr>
          <w:rFonts w:ascii="Arial" w:hAnsi="Arial"/>
          <w:b/>
          <w:spacing w:val="-4"/>
          <w:sz w:val="22"/>
        </w:rPr>
        <w:t> </w:t>
      </w:r>
      <w:r>
        <w:rPr>
          <w:rFonts w:ascii="Arial" w:hAnsi="Arial"/>
          <w:b/>
          <w:sz w:val="22"/>
        </w:rPr>
        <w:t>EL</w:t>
      </w:r>
      <w:r>
        <w:rPr>
          <w:rFonts w:ascii="Arial" w:hAnsi="Arial"/>
          <w:b/>
          <w:spacing w:val="-4"/>
          <w:sz w:val="22"/>
        </w:rPr>
        <w:t> </w:t>
      </w:r>
      <w:r>
        <w:rPr>
          <w:rFonts w:ascii="Arial" w:hAnsi="Arial"/>
          <w:b/>
          <w:sz w:val="22"/>
        </w:rPr>
        <w:t>30</w:t>
      </w:r>
      <w:r>
        <w:rPr>
          <w:rFonts w:ascii="Arial" w:hAnsi="Arial"/>
          <w:b/>
          <w:spacing w:val="-3"/>
          <w:sz w:val="22"/>
        </w:rPr>
        <w:t> </w:t>
      </w:r>
      <w:r>
        <w:rPr>
          <w:rFonts w:ascii="Arial" w:hAnsi="Arial"/>
          <w:b/>
          <w:sz w:val="22"/>
        </w:rPr>
        <w:t>DE</w:t>
      </w:r>
      <w:r>
        <w:rPr>
          <w:rFonts w:ascii="Arial" w:hAnsi="Arial"/>
          <w:b/>
          <w:spacing w:val="-3"/>
          <w:sz w:val="22"/>
        </w:rPr>
        <w:t> </w:t>
      </w:r>
      <w:r>
        <w:rPr>
          <w:rFonts w:ascii="Arial" w:hAnsi="Arial"/>
          <w:b/>
          <w:sz w:val="22"/>
        </w:rPr>
        <w:t>AGOSTO</w:t>
      </w:r>
      <w:r>
        <w:rPr>
          <w:rFonts w:ascii="Arial" w:hAnsi="Arial"/>
          <w:b/>
          <w:spacing w:val="-4"/>
          <w:sz w:val="22"/>
        </w:rPr>
        <w:t> </w:t>
      </w:r>
      <w:r>
        <w:rPr>
          <w:rFonts w:ascii="Arial" w:hAnsi="Arial"/>
          <w:b/>
          <w:sz w:val="22"/>
        </w:rPr>
        <w:t>DEL</w:t>
      </w:r>
      <w:r>
        <w:rPr>
          <w:rFonts w:ascii="Arial" w:hAnsi="Arial"/>
          <w:b/>
          <w:spacing w:val="-4"/>
          <w:sz w:val="22"/>
        </w:rPr>
        <w:t> </w:t>
      </w:r>
      <w:r>
        <w:rPr>
          <w:rFonts w:ascii="Arial" w:hAnsi="Arial"/>
          <w:b/>
          <w:sz w:val="22"/>
        </w:rPr>
        <w:t>2023 PUBLICADO EN EL PERIÓDICO OFICIAL 36 OCTAVA SECCIÓN</w:t>
      </w:r>
    </w:p>
    <w:p>
      <w:pPr>
        <w:spacing w:before="1"/>
        <w:ind w:left="0" w:right="0" w:firstLine="0"/>
        <w:jc w:val="center"/>
        <w:rPr>
          <w:rFonts w:ascii="Arial"/>
          <w:b/>
          <w:sz w:val="22"/>
        </w:rPr>
      </w:pPr>
      <w:r>
        <w:rPr>
          <w:rFonts w:ascii="Arial"/>
          <w:b/>
          <w:sz w:val="22"/>
        </w:rPr>
        <w:t>DE</w:t>
      </w:r>
      <w:r>
        <w:rPr>
          <w:rFonts w:ascii="Arial"/>
          <w:b/>
          <w:spacing w:val="-7"/>
          <w:sz w:val="22"/>
        </w:rPr>
        <w:t> </w:t>
      </w:r>
      <w:r>
        <w:rPr>
          <w:rFonts w:ascii="Arial"/>
          <w:b/>
          <w:sz w:val="22"/>
        </w:rPr>
        <w:t>FECHA</w:t>
      </w:r>
      <w:r>
        <w:rPr>
          <w:rFonts w:ascii="Arial"/>
          <w:b/>
          <w:spacing w:val="-5"/>
          <w:sz w:val="22"/>
        </w:rPr>
        <w:t> </w:t>
      </w:r>
      <w:r>
        <w:rPr>
          <w:rFonts w:ascii="Arial"/>
          <w:b/>
          <w:sz w:val="22"/>
        </w:rPr>
        <w:t>9</w:t>
      </w:r>
      <w:r>
        <w:rPr>
          <w:rFonts w:ascii="Arial"/>
          <w:b/>
          <w:spacing w:val="-7"/>
          <w:sz w:val="22"/>
        </w:rPr>
        <w:t> </w:t>
      </w:r>
      <w:r>
        <w:rPr>
          <w:rFonts w:ascii="Arial"/>
          <w:b/>
          <w:sz w:val="22"/>
        </w:rPr>
        <w:t>DE</w:t>
      </w:r>
      <w:r>
        <w:rPr>
          <w:rFonts w:ascii="Arial"/>
          <w:b/>
          <w:spacing w:val="-6"/>
          <w:sz w:val="22"/>
        </w:rPr>
        <w:t> </w:t>
      </w:r>
      <w:r>
        <w:rPr>
          <w:rFonts w:ascii="Arial"/>
          <w:b/>
          <w:sz w:val="22"/>
        </w:rPr>
        <w:t>SEPTIEMBRE</w:t>
      </w:r>
      <w:r>
        <w:rPr>
          <w:rFonts w:ascii="Arial"/>
          <w:b/>
          <w:spacing w:val="-7"/>
          <w:sz w:val="22"/>
        </w:rPr>
        <w:t> </w:t>
      </w:r>
      <w:r>
        <w:rPr>
          <w:rFonts w:ascii="Arial"/>
          <w:b/>
          <w:sz w:val="22"/>
        </w:rPr>
        <w:t>DEL</w:t>
      </w:r>
      <w:r>
        <w:rPr>
          <w:rFonts w:ascii="Arial"/>
          <w:b/>
          <w:spacing w:val="-6"/>
          <w:sz w:val="22"/>
        </w:rPr>
        <w:t> </w:t>
      </w:r>
      <w:r>
        <w:rPr>
          <w:rFonts w:ascii="Arial"/>
          <w:b/>
          <w:spacing w:val="-4"/>
          <w:sz w:val="22"/>
        </w:rPr>
        <w:t>2023</w:t>
      </w:r>
    </w:p>
    <w:p>
      <w:pPr>
        <w:spacing w:before="252"/>
        <w:ind w:left="118" w:right="119" w:firstLine="0"/>
        <w:jc w:val="left"/>
        <w:rPr>
          <w:rFonts w:ascii="Arial" w:hAnsi="Arial"/>
          <w:b/>
          <w:sz w:val="22"/>
        </w:rPr>
      </w:pPr>
      <w:r>
        <w:rPr>
          <w:rFonts w:ascii="Arial" w:hAnsi="Arial"/>
          <w:b/>
          <w:sz w:val="22"/>
        </w:rPr>
        <w:t>ARTÍCULO</w:t>
      </w:r>
      <w:r>
        <w:rPr>
          <w:rFonts w:ascii="Arial" w:hAnsi="Arial"/>
          <w:b/>
          <w:spacing w:val="-2"/>
          <w:sz w:val="22"/>
        </w:rPr>
        <w:t> </w:t>
      </w:r>
      <w:r>
        <w:rPr>
          <w:rFonts w:ascii="Arial" w:hAnsi="Arial"/>
          <w:b/>
          <w:sz w:val="22"/>
        </w:rPr>
        <w:t>ÚNICO.-</w:t>
      </w:r>
      <w:r>
        <w:rPr>
          <w:rFonts w:ascii="Arial" w:hAnsi="Arial"/>
          <w:b/>
          <w:spacing w:val="-2"/>
          <w:sz w:val="22"/>
        </w:rPr>
        <w:t> </w:t>
      </w:r>
      <w:r>
        <w:rPr>
          <w:sz w:val="22"/>
        </w:rPr>
        <w:t>Se</w:t>
      </w:r>
      <w:r>
        <w:rPr>
          <w:spacing w:val="-1"/>
          <w:sz w:val="22"/>
        </w:rPr>
        <w:t> </w:t>
      </w:r>
      <w:r>
        <w:rPr>
          <w:rFonts w:ascii="Arial" w:hAnsi="Arial"/>
          <w:b/>
          <w:sz w:val="22"/>
        </w:rPr>
        <w:t>REFORMAN</w:t>
      </w:r>
      <w:r>
        <w:rPr>
          <w:rFonts w:ascii="Arial" w:hAnsi="Arial"/>
          <w:b/>
          <w:spacing w:val="-2"/>
          <w:sz w:val="22"/>
        </w:rPr>
        <w:t> </w:t>
      </w:r>
      <w:r>
        <w:rPr>
          <w:sz w:val="22"/>
        </w:rPr>
        <w:t>las</w:t>
      </w:r>
      <w:r>
        <w:rPr>
          <w:spacing w:val="-2"/>
          <w:sz w:val="22"/>
        </w:rPr>
        <w:t> </w:t>
      </w:r>
      <w:r>
        <w:rPr>
          <w:sz w:val="22"/>
        </w:rPr>
        <w:t>letras</w:t>
      </w:r>
      <w:r>
        <w:rPr>
          <w:spacing w:val="-3"/>
          <w:sz w:val="22"/>
        </w:rPr>
        <w:t> </w:t>
      </w:r>
      <w:r>
        <w:rPr>
          <w:sz w:val="22"/>
        </w:rPr>
        <w:t>k</w:t>
      </w:r>
      <w:r>
        <w:rPr>
          <w:spacing w:val="-2"/>
          <w:sz w:val="22"/>
        </w:rPr>
        <w:t> </w:t>
      </w:r>
      <w:r>
        <w:rPr>
          <w:sz w:val="22"/>
        </w:rPr>
        <w:t>y</w:t>
      </w:r>
      <w:r>
        <w:rPr>
          <w:spacing w:val="-2"/>
          <w:sz w:val="22"/>
        </w:rPr>
        <w:t> </w:t>
      </w:r>
      <w:r>
        <w:rPr>
          <w:sz w:val="22"/>
        </w:rPr>
        <w:t>l</w:t>
      </w:r>
      <w:r>
        <w:rPr>
          <w:spacing w:val="-3"/>
          <w:sz w:val="22"/>
        </w:rPr>
        <w:t> </w:t>
      </w:r>
      <w:r>
        <w:rPr>
          <w:sz w:val="22"/>
        </w:rPr>
        <w:t>y</w:t>
      </w:r>
      <w:r>
        <w:rPr>
          <w:spacing w:val="-3"/>
          <w:sz w:val="22"/>
        </w:rPr>
        <w:t> </w:t>
      </w:r>
      <w:r>
        <w:rPr>
          <w:sz w:val="22"/>
        </w:rPr>
        <w:t>se </w:t>
      </w:r>
      <w:r>
        <w:rPr>
          <w:rFonts w:ascii="Arial" w:hAnsi="Arial"/>
          <w:b/>
          <w:sz w:val="22"/>
        </w:rPr>
        <w:t>ADICIONA</w:t>
      </w:r>
      <w:r>
        <w:rPr>
          <w:rFonts w:ascii="Arial" w:hAnsi="Arial"/>
          <w:b/>
          <w:spacing w:val="-2"/>
          <w:sz w:val="22"/>
        </w:rPr>
        <w:t> </w:t>
      </w:r>
      <w:r>
        <w:rPr>
          <w:sz w:val="22"/>
        </w:rPr>
        <w:t>la</w:t>
      </w:r>
      <w:r>
        <w:rPr>
          <w:spacing w:val="-1"/>
          <w:sz w:val="22"/>
        </w:rPr>
        <w:t> </w:t>
      </w:r>
      <w:r>
        <w:rPr>
          <w:sz w:val="22"/>
        </w:rPr>
        <w:t>letra</w:t>
      </w:r>
      <w:r>
        <w:rPr>
          <w:spacing w:val="-1"/>
          <w:sz w:val="22"/>
        </w:rPr>
        <w:t> </w:t>
      </w:r>
      <w:r>
        <w:rPr>
          <w:sz w:val="22"/>
        </w:rPr>
        <w:t>m</w:t>
      </w:r>
      <w:r>
        <w:rPr>
          <w:spacing w:val="-3"/>
          <w:sz w:val="22"/>
        </w:rPr>
        <w:t> </w:t>
      </w:r>
      <w:r>
        <w:rPr>
          <w:sz w:val="22"/>
        </w:rPr>
        <w:t>a</w:t>
      </w:r>
      <w:r>
        <w:rPr>
          <w:spacing w:val="-3"/>
          <w:sz w:val="22"/>
        </w:rPr>
        <w:t> </w:t>
      </w:r>
      <w:r>
        <w:rPr>
          <w:sz w:val="22"/>
        </w:rPr>
        <w:t>la</w:t>
      </w:r>
      <w:r>
        <w:rPr>
          <w:spacing w:val="-2"/>
          <w:sz w:val="22"/>
        </w:rPr>
        <w:t> </w:t>
      </w:r>
      <w:r>
        <w:rPr>
          <w:sz w:val="22"/>
        </w:rPr>
        <w:t>fracción</w:t>
      </w:r>
      <w:r>
        <w:rPr>
          <w:spacing w:val="-3"/>
          <w:sz w:val="22"/>
        </w:rPr>
        <w:t> </w:t>
      </w:r>
      <w:r>
        <w:rPr>
          <w:sz w:val="22"/>
        </w:rPr>
        <w:t>VI del artículo 42 del </w:t>
      </w:r>
      <w:r>
        <w:rPr>
          <w:rFonts w:ascii="Arial" w:hAnsi="Arial"/>
          <w:b/>
          <w:sz w:val="22"/>
        </w:rPr>
        <w:t>Reglamento Interior del Congreso del Estado Libre y Soberano de </w:t>
      </w:r>
      <w:r>
        <w:rPr>
          <w:rFonts w:ascii="Arial" w:hAnsi="Arial"/>
          <w:b/>
          <w:spacing w:val="-2"/>
          <w:sz w:val="22"/>
        </w:rPr>
        <w:t>Oaxaca.</w:t>
      </w:r>
    </w:p>
    <w:p>
      <w:pPr>
        <w:spacing w:before="253"/>
        <w:ind w:left="0" w:right="0" w:firstLine="0"/>
        <w:jc w:val="center"/>
        <w:rPr>
          <w:rFonts w:ascii="Arial"/>
          <w:b/>
          <w:sz w:val="22"/>
        </w:rPr>
      </w:pPr>
      <w:r>
        <w:rPr>
          <w:rFonts w:ascii="Arial"/>
          <w:b/>
          <w:spacing w:val="-2"/>
          <w:sz w:val="22"/>
        </w:rPr>
        <w:t>TRANSITORIOS</w:t>
      </w:r>
    </w:p>
    <w:p>
      <w:pPr>
        <w:pStyle w:val="BodyText"/>
        <w:rPr>
          <w:rFonts w:ascii="Arial"/>
          <w:b/>
        </w:rPr>
      </w:pPr>
    </w:p>
    <w:p>
      <w:pPr>
        <w:pStyle w:val="BodyText"/>
        <w:ind w:left="118" w:right="99"/>
      </w:pPr>
      <w:r>
        <w:rPr>
          <w:rFonts w:ascii="Arial" w:hAnsi="Arial"/>
          <w:b/>
        </w:rPr>
        <w:t>PRIMERO.-</w:t>
      </w:r>
      <w:r>
        <w:rPr>
          <w:rFonts w:ascii="Arial" w:hAnsi="Arial"/>
          <w:b/>
          <w:spacing w:val="-3"/>
        </w:rPr>
        <w:t> </w:t>
      </w:r>
      <w:r>
        <w:rPr/>
        <w:t>Publíquese</w:t>
      </w:r>
      <w:r>
        <w:rPr>
          <w:spacing w:val="-4"/>
        </w:rPr>
        <w:t> </w:t>
      </w:r>
      <w:r>
        <w:rPr/>
        <w:t>el</w:t>
      </w:r>
      <w:r>
        <w:rPr>
          <w:spacing w:val="-3"/>
        </w:rPr>
        <w:t> </w:t>
      </w:r>
      <w:r>
        <w:rPr/>
        <w:t>presente</w:t>
      </w:r>
      <w:r>
        <w:rPr>
          <w:spacing w:val="-4"/>
        </w:rPr>
        <w:t> </w:t>
      </w:r>
      <w:r>
        <w:rPr/>
        <w:t>Decreto</w:t>
      </w:r>
      <w:r>
        <w:rPr>
          <w:spacing w:val="-3"/>
        </w:rPr>
        <w:t> </w:t>
      </w:r>
      <w:r>
        <w:rPr/>
        <w:t>en</w:t>
      </w:r>
      <w:r>
        <w:rPr>
          <w:spacing w:val="-3"/>
        </w:rPr>
        <w:t> </w:t>
      </w:r>
      <w:r>
        <w:rPr/>
        <w:t>el</w:t>
      </w:r>
      <w:r>
        <w:rPr>
          <w:spacing w:val="-3"/>
        </w:rPr>
        <w:t> </w:t>
      </w:r>
      <w:r>
        <w:rPr/>
        <w:t>Periódico</w:t>
      </w:r>
      <w:r>
        <w:rPr>
          <w:spacing w:val="-4"/>
        </w:rPr>
        <w:t> </w:t>
      </w:r>
      <w:r>
        <w:rPr/>
        <w:t>Oficial</w:t>
      </w:r>
      <w:r>
        <w:rPr>
          <w:spacing w:val="-4"/>
        </w:rPr>
        <w:t> </w:t>
      </w:r>
      <w:r>
        <w:rPr/>
        <w:t>del</w:t>
      </w:r>
      <w:r>
        <w:rPr>
          <w:spacing w:val="-3"/>
        </w:rPr>
        <w:t> </w:t>
      </w:r>
      <w:r>
        <w:rPr/>
        <w:t>Gobierno</w:t>
      </w:r>
      <w:r>
        <w:rPr>
          <w:spacing w:val="-4"/>
        </w:rPr>
        <w:t> </w:t>
      </w:r>
      <w:r>
        <w:rPr/>
        <w:t>del</w:t>
      </w:r>
      <w:r>
        <w:rPr>
          <w:spacing w:val="-4"/>
        </w:rPr>
        <w:t> </w:t>
      </w:r>
      <w:r>
        <w:rPr/>
        <w:t>Estado</w:t>
      </w:r>
      <w:r>
        <w:rPr>
          <w:spacing w:val="-3"/>
        </w:rPr>
        <w:t> </w:t>
      </w:r>
      <w:r>
        <w:rPr/>
        <w:t>de Oaxaca y la Gaceta Parlamentaria del Honorable Congreso del Estado de Oaxaca.</w:t>
      </w:r>
    </w:p>
    <w:p>
      <w:pPr>
        <w:pStyle w:val="BodyText"/>
        <w:spacing w:before="1"/>
      </w:pPr>
    </w:p>
    <w:p>
      <w:pPr>
        <w:pStyle w:val="BodyText"/>
        <w:ind w:left="118"/>
      </w:pPr>
      <w:r>
        <w:rPr>
          <w:rFonts w:ascii="Arial" w:hAnsi="Arial"/>
          <w:b/>
        </w:rPr>
        <w:t>SEGUNDO</w:t>
      </w:r>
      <w:r>
        <w:rPr/>
        <w:t>.-</w:t>
      </w:r>
      <w:r>
        <w:rPr>
          <w:spacing w:val="-7"/>
        </w:rPr>
        <w:t> </w:t>
      </w:r>
      <w:r>
        <w:rPr/>
        <w:t>El</w:t>
      </w:r>
      <w:r>
        <w:rPr>
          <w:spacing w:val="-8"/>
        </w:rPr>
        <w:t> </w:t>
      </w:r>
      <w:r>
        <w:rPr/>
        <w:t>presente</w:t>
      </w:r>
      <w:r>
        <w:rPr>
          <w:spacing w:val="-8"/>
        </w:rPr>
        <w:t> </w:t>
      </w:r>
      <w:r>
        <w:rPr/>
        <w:t>Decreto</w:t>
      </w:r>
      <w:r>
        <w:rPr>
          <w:spacing w:val="-6"/>
        </w:rPr>
        <w:t> </w:t>
      </w:r>
      <w:r>
        <w:rPr/>
        <w:t>entrará</w:t>
      </w:r>
      <w:r>
        <w:rPr>
          <w:spacing w:val="-7"/>
        </w:rPr>
        <w:t> </w:t>
      </w:r>
      <w:r>
        <w:rPr/>
        <w:t>en</w:t>
      </w:r>
      <w:r>
        <w:rPr>
          <w:spacing w:val="-7"/>
        </w:rPr>
        <w:t> </w:t>
      </w:r>
      <w:r>
        <w:rPr/>
        <w:t>vigor</w:t>
      </w:r>
      <w:r>
        <w:rPr>
          <w:spacing w:val="-8"/>
        </w:rPr>
        <w:t> </w:t>
      </w:r>
      <w:r>
        <w:rPr/>
        <w:t>a</w:t>
      </w:r>
      <w:r>
        <w:rPr>
          <w:spacing w:val="-7"/>
        </w:rPr>
        <w:t> </w:t>
      </w:r>
      <w:r>
        <w:rPr/>
        <w:t>partir</w:t>
      </w:r>
      <w:r>
        <w:rPr>
          <w:spacing w:val="-8"/>
        </w:rPr>
        <w:t> </w:t>
      </w:r>
      <w:r>
        <w:rPr/>
        <w:t>del</w:t>
      </w:r>
      <w:r>
        <w:rPr>
          <w:spacing w:val="-7"/>
        </w:rPr>
        <w:t> </w:t>
      </w:r>
      <w:r>
        <w:rPr/>
        <w:t>día</w:t>
      </w:r>
      <w:r>
        <w:rPr>
          <w:spacing w:val="-6"/>
        </w:rPr>
        <w:t> </w:t>
      </w:r>
      <w:r>
        <w:rPr/>
        <w:t>siguiente</w:t>
      </w:r>
      <w:r>
        <w:rPr>
          <w:spacing w:val="-7"/>
        </w:rPr>
        <w:t> </w:t>
      </w:r>
      <w:r>
        <w:rPr/>
        <w:t>de</w:t>
      </w:r>
      <w:r>
        <w:rPr>
          <w:spacing w:val="-6"/>
        </w:rPr>
        <w:t> </w:t>
      </w:r>
      <w:r>
        <w:rPr/>
        <w:t>su</w:t>
      </w:r>
      <w:r>
        <w:rPr>
          <w:spacing w:val="-8"/>
        </w:rPr>
        <w:t> </w:t>
      </w:r>
      <w:r>
        <w:rPr>
          <w:spacing w:val="-2"/>
        </w:rPr>
        <w:t>aprobación.</w:t>
      </w:r>
    </w:p>
    <w:sectPr>
      <w:pgSz w:w="12250" w:h="15850"/>
      <w:pgMar w:header="736" w:footer="699" w:top="204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Tahoma">
    <w:altName w:val="Tahoma"/>
    <w:charset w:val="1"/>
    <w:family w:val="swiss"/>
    <w:pitch w:val="variable"/>
  </w:font>
  <w:font w:name="Cambria">
    <w:altName w:val="Cambria"/>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8608">
              <wp:simplePos x="0" y="0"/>
              <wp:positionH relativeFrom="page">
                <wp:posOffset>881634</wp:posOffset>
              </wp:positionH>
              <wp:positionV relativeFrom="page">
                <wp:posOffset>9454895</wp:posOffset>
              </wp:positionV>
              <wp:extent cx="6011545" cy="5651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011545" cy="56515"/>
                      </a:xfrm>
                      <a:custGeom>
                        <a:avLst/>
                        <a:gdLst/>
                        <a:ahLst/>
                        <a:cxnLst/>
                        <a:rect l="l" t="t" r="r" b="b"/>
                        <a:pathLst>
                          <a:path w="6011545" h="56515">
                            <a:moveTo>
                              <a:pt x="6011418" y="47256"/>
                            </a:moveTo>
                            <a:lnTo>
                              <a:pt x="0" y="47256"/>
                            </a:lnTo>
                            <a:lnTo>
                              <a:pt x="0" y="56388"/>
                            </a:lnTo>
                            <a:lnTo>
                              <a:pt x="6011418" y="56388"/>
                            </a:lnTo>
                            <a:lnTo>
                              <a:pt x="6011418" y="47256"/>
                            </a:lnTo>
                            <a:close/>
                          </a:path>
                          <a:path w="6011545" h="56515">
                            <a:moveTo>
                              <a:pt x="6011418" y="0"/>
                            </a:moveTo>
                            <a:lnTo>
                              <a:pt x="0" y="0"/>
                            </a:lnTo>
                            <a:lnTo>
                              <a:pt x="0" y="38100"/>
                            </a:lnTo>
                            <a:lnTo>
                              <a:pt x="6011418" y="38100"/>
                            </a:lnTo>
                            <a:lnTo>
                              <a:pt x="6011418"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69.420006pt;margin-top:744.47998pt;width:473.35pt;height:4.45pt;mso-position-horizontal-relative:page;mso-position-vertical-relative:page;z-index:-17167872" id="docshape5" coordorigin="1388,14890" coordsize="9467,89" path="m10855,14964l1388,14964,1388,14978,10855,14978,10855,14964xm10855,14890l1388,14890,1388,14950,10855,14950,10855,14890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6149120">
              <wp:simplePos x="0" y="0"/>
              <wp:positionH relativeFrom="page">
                <wp:posOffset>887983</wp:posOffset>
              </wp:positionH>
              <wp:positionV relativeFrom="page">
                <wp:posOffset>9510862</wp:posOffset>
              </wp:positionV>
              <wp:extent cx="957580" cy="18923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957580" cy="189230"/>
                      </a:xfrm>
                      <a:prstGeom prst="rect">
                        <a:avLst/>
                      </a:prstGeom>
                    </wps:spPr>
                    <wps:txbx>
                      <w:txbxContent>
                        <w:p>
                          <w:pPr>
                            <w:pStyle w:val="BodyText"/>
                            <w:spacing w:before="19"/>
                            <w:ind w:left="20"/>
                            <w:rPr>
                              <w:rFonts w:ascii="Cambria"/>
                            </w:rPr>
                          </w:pPr>
                          <w:r>
                            <w:rPr>
                              <w:rFonts w:ascii="Cambria"/>
                              <w:spacing w:val="-2"/>
                            </w:rPr>
                            <w:t>DECRETO </w:t>
                          </w:r>
                          <w:r>
                            <w:rPr>
                              <w:rFonts w:ascii="Cambria"/>
                              <w:spacing w:val="-4"/>
                            </w:rPr>
                            <w:t>1455</w:t>
                          </w:r>
                        </w:p>
                      </w:txbxContent>
                    </wps:txbx>
                    <wps:bodyPr wrap="square" lIns="0" tIns="0" rIns="0" bIns="0" rtlCol="0">
                      <a:noAutofit/>
                    </wps:bodyPr>
                  </wps:wsp>
                </a:graphicData>
              </a:graphic>
            </wp:anchor>
          </w:drawing>
        </mc:Choice>
        <mc:Fallback>
          <w:pict>
            <v:shape style="position:absolute;margin-left:69.919998pt;margin-top:748.886841pt;width:75.4pt;height:14.9pt;mso-position-horizontal-relative:page;mso-position-vertical-relative:page;z-index:-17167360" type="#_x0000_t202" id="docshape6" filled="false" stroked="false">
              <v:textbox inset="0,0,0,0">
                <w:txbxContent>
                  <w:p>
                    <w:pPr>
                      <w:pStyle w:val="BodyText"/>
                      <w:spacing w:before="19"/>
                      <w:ind w:left="20"/>
                      <w:rPr>
                        <w:rFonts w:ascii="Cambria"/>
                      </w:rPr>
                    </w:pPr>
                    <w:r>
                      <w:rPr>
                        <w:rFonts w:ascii="Cambria"/>
                        <w:spacing w:val="-2"/>
                      </w:rPr>
                      <w:t>DECRETO </w:t>
                    </w:r>
                    <w:r>
                      <w:rPr>
                        <w:rFonts w:ascii="Cambria"/>
                        <w:spacing w:val="-4"/>
                      </w:rPr>
                      <w:t>1455</w:t>
                    </w:r>
                  </w:p>
                </w:txbxContent>
              </v:textbox>
              <w10:wrap type="none"/>
            </v:shape>
          </w:pict>
        </mc:Fallback>
      </mc:AlternateContent>
    </w:r>
    <w:r>
      <w:rPr/>
      <mc:AlternateContent>
        <mc:Choice Requires="wps">
          <w:drawing>
            <wp:anchor distT="0" distB="0" distL="0" distR="0" allowOverlap="1" layoutInCell="1" locked="0" behindDoc="1" simplePos="0" relativeHeight="486149632">
              <wp:simplePos x="0" y="0"/>
              <wp:positionH relativeFrom="page">
                <wp:posOffset>6274561</wp:posOffset>
              </wp:positionH>
              <wp:positionV relativeFrom="page">
                <wp:posOffset>9510862</wp:posOffset>
              </wp:positionV>
              <wp:extent cx="649605" cy="18923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49605" cy="189230"/>
                      </a:xfrm>
                      <a:prstGeom prst="rect">
                        <a:avLst/>
                      </a:prstGeom>
                    </wps:spPr>
                    <wps:txbx>
                      <w:txbxContent>
                        <w:p>
                          <w:pPr>
                            <w:pStyle w:val="BodyText"/>
                            <w:spacing w:before="19"/>
                            <w:ind w:left="20"/>
                            <w:rPr>
                              <w:rFonts w:ascii="Cambria" w:hAnsi="Cambria"/>
                            </w:rPr>
                          </w:pPr>
                          <w:r>
                            <w:rPr>
                              <w:rFonts w:ascii="Cambria" w:hAnsi="Cambria"/>
                            </w:rPr>
                            <w:t>Página</w:t>
                          </w:r>
                          <w:r>
                            <w:rPr>
                              <w:rFonts w:ascii="Cambria" w:hAnsi="Cambria"/>
                              <w:spacing w:val="-10"/>
                            </w:rPr>
                            <w:t> </w:t>
                          </w:r>
                          <w:r>
                            <w:rPr>
                              <w:rFonts w:ascii="Cambria" w:hAnsi="Cambria"/>
                              <w:spacing w:val="-5"/>
                            </w:rPr>
                            <w:fldChar w:fldCharType="begin"/>
                          </w:r>
                          <w:r>
                            <w:rPr>
                              <w:rFonts w:ascii="Cambria" w:hAnsi="Cambria"/>
                              <w:spacing w:val="-5"/>
                            </w:rPr>
                            <w:instrText> PAGE </w:instrText>
                          </w:r>
                          <w:r>
                            <w:rPr>
                              <w:rFonts w:ascii="Cambria" w:hAnsi="Cambria"/>
                              <w:spacing w:val="-5"/>
                            </w:rPr>
                            <w:fldChar w:fldCharType="separate"/>
                          </w:r>
                          <w:r>
                            <w:rPr>
                              <w:rFonts w:ascii="Cambria" w:hAnsi="Cambria"/>
                              <w:spacing w:val="-5"/>
                            </w:rPr>
                            <w:t>11</w:t>
                          </w:r>
                          <w:r>
                            <w:rPr>
                              <w:rFonts w:ascii="Cambria" w:hAnsi="Cambria"/>
                              <w:spacing w:val="-5"/>
                            </w:rPr>
                            <w:fldChar w:fldCharType="end"/>
                          </w:r>
                        </w:p>
                      </w:txbxContent>
                    </wps:txbx>
                    <wps:bodyPr wrap="square" lIns="0" tIns="0" rIns="0" bIns="0" rtlCol="0">
                      <a:noAutofit/>
                    </wps:bodyPr>
                  </wps:wsp>
                </a:graphicData>
              </a:graphic>
            </wp:anchor>
          </w:drawing>
        </mc:Choice>
        <mc:Fallback>
          <w:pict>
            <v:shape style="position:absolute;margin-left:494.059998pt;margin-top:748.886841pt;width:51.15pt;height:14.9pt;mso-position-horizontal-relative:page;mso-position-vertical-relative:page;z-index:-17166848" type="#_x0000_t202" id="docshape7" filled="false" stroked="false">
              <v:textbox inset="0,0,0,0">
                <w:txbxContent>
                  <w:p>
                    <w:pPr>
                      <w:pStyle w:val="BodyText"/>
                      <w:spacing w:before="19"/>
                      <w:ind w:left="20"/>
                      <w:rPr>
                        <w:rFonts w:ascii="Cambria" w:hAnsi="Cambria"/>
                      </w:rPr>
                    </w:pPr>
                    <w:r>
                      <w:rPr>
                        <w:rFonts w:ascii="Cambria" w:hAnsi="Cambria"/>
                      </w:rPr>
                      <w:t>Página</w:t>
                    </w:r>
                    <w:r>
                      <w:rPr>
                        <w:rFonts w:ascii="Cambria" w:hAnsi="Cambria"/>
                        <w:spacing w:val="-10"/>
                      </w:rPr>
                      <w:t> </w:t>
                    </w:r>
                    <w:r>
                      <w:rPr>
                        <w:rFonts w:ascii="Cambria" w:hAnsi="Cambria"/>
                        <w:spacing w:val="-5"/>
                      </w:rPr>
                      <w:fldChar w:fldCharType="begin"/>
                    </w:r>
                    <w:r>
                      <w:rPr>
                        <w:rFonts w:ascii="Cambria" w:hAnsi="Cambria"/>
                        <w:spacing w:val="-5"/>
                      </w:rPr>
                      <w:instrText> PAGE </w:instrText>
                    </w:r>
                    <w:r>
                      <w:rPr>
                        <w:rFonts w:ascii="Cambria" w:hAnsi="Cambria"/>
                        <w:spacing w:val="-5"/>
                      </w:rPr>
                      <w:fldChar w:fldCharType="separate"/>
                    </w:r>
                    <w:r>
                      <w:rPr>
                        <w:rFonts w:ascii="Cambria" w:hAnsi="Cambria"/>
                        <w:spacing w:val="-5"/>
                      </w:rPr>
                      <w:t>11</w:t>
                    </w:r>
                    <w:r>
                      <w:rPr>
                        <w:rFonts w:ascii="Cambria" w:hAnsi="Cambria"/>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147072">
              <wp:simplePos x="0" y="0"/>
              <wp:positionH relativeFrom="page">
                <wp:posOffset>826769</wp:posOffset>
              </wp:positionH>
              <wp:positionV relativeFrom="page">
                <wp:posOffset>467359</wp:posOffset>
              </wp:positionV>
              <wp:extent cx="6802120" cy="83502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802120" cy="835025"/>
                        <a:chExt cx="6802120" cy="835025"/>
                      </a:xfrm>
                    </wpg:grpSpPr>
                    <pic:pic>
                      <pic:nvPicPr>
                        <pic:cNvPr id="2" name="Image 2"/>
                        <pic:cNvPicPr/>
                      </pic:nvPicPr>
                      <pic:blipFill>
                        <a:blip r:embed="rId1" cstate="print"/>
                        <a:stretch>
                          <a:fillRect/>
                        </a:stretch>
                      </pic:blipFill>
                      <pic:spPr>
                        <a:xfrm>
                          <a:off x="0" y="0"/>
                          <a:ext cx="1530350" cy="835025"/>
                        </a:xfrm>
                        <a:prstGeom prst="rect">
                          <a:avLst/>
                        </a:prstGeom>
                      </pic:spPr>
                    </pic:pic>
                    <wps:wsp>
                      <wps:cNvPr id="3" name="Graphic 3"/>
                      <wps:cNvSpPr/>
                      <wps:spPr>
                        <a:xfrm>
                          <a:off x="1564005" y="408431"/>
                          <a:ext cx="5238115" cy="1270"/>
                        </a:xfrm>
                        <a:custGeom>
                          <a:avLst/>
                          <a:gdLst/>
                          <a:ahLst/>
                          <a:cxnLst/>
                          <a:rect l="l" t="t" r="r" b="b"/>
                          <a:pathLst>
                            <a:path w="5238115" h="0">
                              <a:moveTo>
                                <a:pt x="0" y="0"/>
                              </a:moveTo>
                              <a:lnTo>
                                <a:pt x="5238115" y="0"/>
                              </a:lnTo>
                            </a:path>
                          </a:pathLst>
                        </a:custGeom>
                        <a:ln w="19050">
                          <a:solidFill>
                            <a:srgbClr val="8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5.099998pt;margin-top:36.799995pt;width:535.6pt;height:65.75pt;mso-position-horizontal-relative:page;mso-position-vertical-relative:page;z-index:-17169408" id="docshapegroup1" coordorigin="1302,736" coordsize="10712,1315">
              <v:shape style="position:absolute;left:1302;top:736;width:2410;height:1315" type="#_x0000_t75" id="docshape2" stroked="false">
                <v:imagedata r:id="rId1" o:title=""/>
              </v:shape>
              <v:line style="position:absolute" from="3765,1379" to="12014,1379" stroked="true" strokeweight="1.5pt" strokecolor="#800000">
                <v:stroke dashstyle="solid"/>
              </v:line>
              <w10:wrap type="none"/>
            </v:group>
          </w:pict>
        </mc:Fallback>
      </mc:AlternateContent>
    </w:r>
    <w:r>
      <w:rPr/>
      <mc:AlternateContent>
        <mc:Choice Requires="wps">
          <w:drawing>
            <wp:anchor distT="0" distB="0" distL="0" distR="0" allowOverlap="1" layoutInCell="1" locked="0" behindDoc="1" simplePos="0" relativeHeight="486147584">
              <wp:simplePos x="0" y="0"/>
              <wp:positionH relativeFrom="page">
                <wp:posOffset>2418333</wp:posOffset>
              </wp:positionH>
              <wp:positionV relativeFrom="page">
                <wp:posOffset>551892</wp:posOffset>
              </wp:positionV>
              <wp:extent cx="2648585" cy="2705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648585" cy="270510"/>
                      </a:xfrm>
                      <a:prstGeom prst="rect">
                        <a:avLst/>
                      </a:prstGeom>
                    </wps:spPr>
                    <wps:txbx>
                      <w:txbxContent>
                        <w:p>
                          <w:pPr>
                            <w:spacing w:before="19"/>
                            <w:ind w:left="20" w:right="18" w:firstLine="0"/>
                            <w:jc w:val="left"/>
                            <w:rPr>
                              <w:rFonts w:ascii="Tahoma"/>
                              <w:b/>
                              <w:sz w:val="16"/>
                            </w:rPr>
                          </w:pPr>
                          <w:r>
                            <w:rPr>
                              <w:rFonts w:ascii="Tahoma"/>
                              <w:b/>
                              <w:color w:val="800000"/>
                              <w:sz w:val="16"/>
                            </w:rPr>
                            <w:t>H.</w:t>
                          </w:r>
                          <w:r>
                            <w:rPr>
                              <w:rFonts w:ascii="Tahoma"/>
                              <w:b/>
                              <w:color w:val="800000"/>
                              <w:spacing w:val="-6"/>
                              <w:sz w:val="16"/>
                            </w:rPr>
                            <w:t> </w:t>
                          </w:r>
                          <w:r>
                            <w:rPr>
                              <w:rFonts w:ascii="Tahoma"/>
                              <w:b/>
                              <w:color w:val="800000"/>
                              <w:sz w:val="16"/>
                            </w:rPr>
                            <w:t>Congreso</w:t>
                          </w:r>
                          <w:r>
                            <w:rPr>
                              <w:rFonts w:ascii="Tahoma"/>
                              <w:b/>
                              <w:color w:val="800000"/>
                              <w:spacing w:val="-7"/>
                              <w:sz w:val="16"/>
                            </w:rPr>
                            <w:t> </w:t>
                          </w:r>
                          <w:r>
                            <w:rPr>
                              <w:rFonts w:ascii="Tahoma"/>
                              <w:b/>
                              <w:color w:val="800000"/>
                              <w:sz w:val="16"/>
                            </w:rPr>
                            <w:t>del</w:t>
                          </w:r>
                          <w:r>
                            <w:rPr>
                              <w:rFonts w:ascii="Tahoma"/>
                              <w:b/>
                              <w:color w:val="800000"/>
                              <w:spacing w:val="-7"/>
                              <w:sz w:val="16"/>
                            </w:rPr>
                            <w:t> </w:t>
                          </w:r>
                          <w:r>
                            <w:rPr>
                              <w:rFonts w:ascii="Tahoma"/>
                              <w:b/>
                              <w:color w:val="800000"/>
                              <w:sz w:val="16"/>
                            </w:rPr>
                            <w:t>Estado</w:t>
                          </w:r>
                          <w:r>
                            <w:rPr>
                              <w:rFonts w:ascii="Tahoma"/>
                              <w:b/>
                              <w:color w:val="800000"/>
                              <w:spacing w:val="-5"/>
                              <w:sz w:val="16"/>
                            </w:rPr>
                            <w:t> </w:t>
                          </w:r>
                          <w:r>
                            <w:rPr>
                              <w:rFonts w:ascii="Tahoma"/>
                              <w:b/>
                              <w:color w:val="800000"/>
                              <w:sz w:val="16"/>
                            </w:rPr>
                            <w:t>Libre</w:t>
                          </w:r>
                          <w:r>
                            <w:rPr>
                              <w:rFonts w:ascii="Tahoma"/>
                              <w:b/>
                              <w:color w:val="800000"/>
                              <w:spacing w:val="-5"/>
                              <w:sz w:val="16"/>
                            </w:rPr>
                            <w:t> </w:t>
                          </w:r>
                          <w:r>
                            <w:rPr>
                              <w:rFonts w:ascii="Tahoma"/>
                              <w:b/>
                              <w:color w:val="800000"/>
                              <w:sz w:val="16"/>
                            </w:rPr>
                            <w:t>y</w:t>
                          </w:r>
                          <w:r>
                            <w:rPr>
                              <w:rFonts w:ascii="Tahoma"/>
                              <w:b/>
                              <w:color w:val="800000"/>
                              <w:spacing w:val="-6"/>
                              <w:sz w:val="16"/>
                            </w:rPr>
                            <w:t> </w:t>
                          </w:r>
                          <w:r>
                            <w:rPr>
                              <w:rFonts w:ascii="Tahoma"/>
                              <w:b/>
                              <w:color w:val="800000"/>
                              <w:sz w:val="16"/>
                            </w:rPr>
                            <w:t>Soberano</w:t>
                          </w:r>
                          <w:r>
                            <w:rPr>
                              <w:rFonts w:ascii="Tahoma"/>
                              <w:b/>
                              <w:color w:val="800000"/>
                              <w:spacing w:val="-7"/>
                              <w:sz w:val="16"/>
                            </w:rPr>
                            <w:t> </w:t>
                          </w:r>
                          <w:r>
                            <w:rPr>
                              <w:rFonts w:ascii="Tahoma"/>
                              <w:b/>
                              <w:color w:val="800000"/>
                              <w:sz w:val="16"/>
                            </w:rPr>
                            <w:t>de</w:t>
                          </w:r>
                          <w:r>
                            <w:rPr>
                              <w:rFonts w:ascii="Tahoma"/>
                              <w:b/>
                              <w:color w:val="800000"/>
                              <w:spacing w:val="-5"/>
                              <w:sz w:val="16"/>
                            </w:rPr>
                            <w:t> </w:t>
                          </w:r>
                          <w:r>
                            <w:rPr>
                              <w:rFonts w:ascii="Tahoma"/>
                              <w:b/>
                              <w:color w:val="800000"/>
                              <w:sz w:val="16"/>
                            </w:rPr>
                            <w:t>Oaxaca LXV Legislatura Constitucional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0.419998pt;margin-top:43.4561pt;width:208.55pt;height:21.3pt;mso-position-horizontal-relative:page;mso-position-vertical-relative:page;z-index:-17168896" type="#_x0000_t202" id="docshape3" filled="false" stroked="false">
              <v:textbox inset="0,0,0,0">
                <w:txbxContent>
                  <w:p>
                    <w:pPr>
                      <w:spacing w:before="19"/>
                      <w:ind w:left="20" w:right="18" w:firstLine="0"/>
                      <w:jc w:val="left"/>
                      <w:rPr>
                        <w:rFonts w:ascii="Tahoma"/>
                        <w:b/>
                        <w:sz w:val="16"/>
                      </w:rPr>
                    </w:pPr>
                    <w:r>
                      <w:rPr>
                        <w:rFonts w:ascii="Tahoma"/>
                        <w:b/>
                        <w:color w:val="800000"/>
                        <w:sz w:val="16"/>
                      </w:rPr>
                      <w:t>H.</w:t>
                    </w:r>
                    <w:r>
                      <w:rPr>
                        <w:rFonts w:ascii="Tahoma"/>
                        <w:b/>
                        <w:color w:val="800000"/>
                        <w:spacing w:val="-6"/>
                        <w:sz w:val="16"/>
                      </w:rPr>
                      <w:t> </w:t>
                    </w:r>
                    <w:r>
                      <w:rPr>
                        <w:rFonts w:ascii="Tahoma"/>
                        <w:b/>
                        <w:color w:val="800000"/>
                        <w:sz w:val="16"/>
                      </w:rPr>
                      <w:t>Congreso</w:t>
                    </w:r>
                    <w:r>
                      <w:rPr>
                        <w:rFonts w:ascii="Tahoma"/>
                        <w:b/>
                        <w:color w:val="800000"/>
                        <w:spacing w:val="-7"/>
                        <w:sz w:val="16"/>
                      </w:rPr>
                      <w:t> </w:t>
                    </w:r>
                    <w:r>
                      <w:rPr>
                        <w:rFonts w:ascii="Tahoma"/>
                        <w:b/>
                        <w:color w:val="800000"/>
                        <w:sz w:val="16"/>
                      </w:rPr>
                      <w:t>del</w:t>
                    </w:r>
                    <w:r>
                      <w:rPr>
                        <w:rFonts w:ascii="Tahoma"/>
                        <w:b/>
                        <w:color w:val="800000"/>
                        <w:spacing w:val="-7"/>
                        <w:sz w:val="16"/>
                      </w:rPr>
                      <w:t> </w:t>
                    </w:r>
                    <w:r>
                      <w:rPr>
                        <w:rFonts w:ascii="Tahoma"/>
                        <w:b/>
                        <w:color w:val="800000"/>
                        <w:sz w:val="16"/>
                      </w:rPr>
                      <w:t>Estado</w:t>
                    </w:r>
                    <w:r>
                      <w:rPr>
                        <w:rFonts w:ascii="Tahoma"/>
                        <w:b/>
                        <w:color w:val="800000"/>
                        <w:spacing w:val="-5"/>
                        <w:sz w:val="16"/>
                      </w:rPr>
                      <w:t> </w:t>
                    </w:r>
                    <w:r>
                      <w:rPr>
                        <w:rFonts w:ascii="Tahoma"/>
                        <w:b/>
                        <w:color w:val="800000"/>
                        <w:sz w:val="16"/>
                      </w:rPr>
                      <w:t>Libre</w:t>
                    </w:r>
                    <w:r>
                      <w:rPr>
                        <w:rFonts w:ascii="Tahoma"/>
                        <w:b/>
                        <w:color w:val="800000"/>
                        <w:spacing w:val="-5"/>
                        <w:sz w:val="16"/>
                      </w:rPr>
                      <w:t> </w:t>
                    </w:r>
                    <w:r>
                      <w:rPr>
                        <w:rFonts w:ascii="Tahoma"/>
                        <w:b/>
                        <w:color w:val="800000"/>
                        <w:sz w:val="16"/>
                      </w:rPr>
                      <w:t>y</w:t>
                    </w:r>
                    <w:r>
                      <w:rPr>
                        <w:rFonts w:ascii="Tahoma"/>
                        <w:b/>
                        <w:color w:val="800000"/>
                        <w:spacing w:val="-6"/>
                        <w:sz w:val="16"/>
                      </w:rPr>
                      <w:t> </w:t>
                    </w:r>
                    <w:r>
                      <w:rPr>
                        <w:rFonts w:ascii="Tahoma"/>
                        <w:b/>
                        <w:color w:val="800000"/>
                        <w:sz w:val="16"/>
                      </w:rPr>
                      <w:t>Soberano</w:t>
                    </w:r>
                    <w:r>
                      <w:rPr>
                        <w:rFonts w:ascii="Tahoma"/>
                        <w:b/>
                        <w:color w:val="800000"/>
                        <w:spacing w:val="-7"/>
                        <w:sz w:val="16"/>
                      </w:rPr>
                      <w:t> </w:t>
                    </w:r>
                    <w:r>
                      <w:rPr>
                        <w:rFonts w:ascii="Tahoma"/>
                        <w:b/>
                        <w:color w:val="800000"/>
                        <w:sz w:val="16"/>
                      </w:rPr>
                      <w:t>de</w:t>
                    </w:r>
                    <w:r>
                      <w:rPr>
                        <w:rFonts w:ascii="Tahoma"/>
                        <w:b/>
                        <w:color w:val="800000"/>
                        <w:spacing w:val="-5"/>
                        <w:sz w:val="16"/>
                      </w:rPr>
                      <w:t> </w:t>
                    </w:r>
                    <w:r>
                      <w:rPr>
                        <w:rFonts w:ascii="Tahoma"/>
                        <w:b/>
                        <w:color w:val="800000"/>
                        <w:sz w:val="16"/>
                      </w:rPr>
                      <w:t>Oaxaca LXV Legislatura Constitucional</w:t>
                    </w:r>
                  </w:p>
                </w:txbxContent>
              </v:textbox>
              <w10:wrap type="none"/>
            </v:shape>
          </w:pict>
        </mc:Fallback>
      </mc:AlternateContent>
    </w:r>
    <w:r>
      <w:rPr/>
      <mc:AlternateContent>
        <mc:Choice Requires="wps">
          <w:drawing>
            <wp:anchor distT="0" distB="0" distL="0" distR="0" allowOverlap="1" layoutInCell="1" locked="0" behindDoc="1" simplePos="0" relativeHeight="486148096">
              <wp:simplePos x="0" y="0"/>
              <wp:positionH relativeFrom="page">
                <wp:posOffset>2418333</wp:posOffset>
              </wp:positionH>
              <wp:positionV relativeFrom="page">
                <wp:posOffset>919938</wp:posOffset>
              </wp:positionV>
              <wp:extent cx="3032760" cy="1479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032760" cy="147955"/>
                      </a:xfrm>
                      <a:prstGeom prst="rect">
                        <a:avLst/>
                      </a:prstGeom>
                    </wps:spPr>
                    <wps:txbx>
                      <w:txbxContent>
                        <w:p>
                          <w:pPr>
                            <w:spacing w:before="19"/>
                            <w:ind w:left="20" w:right="0" w:firstLine="0"/>
                            <w:jc w:val="left"/>
                            <w:rPr>
                              <w:rFonts w:ascii="Tahoma" w:hAnsi="Tahoma"/>
                              <w:b/>
                              <w:sz w:val="16"/>
                            </w:rPr>
                          </w:pPr>
                          <w:r>
                            <w:rPr>
                              <w:rFonts w:ascii="Tahoma" w:hAnsi="Tahoma"/>
                              <w:b/>
                              <w:color w:val="800000"/>
                              <w:sz w:val="16"/>
                            </w:rPr>
                            <w:t>DIRECCIÓN</w:t>
                          </w:r>
                          <w:r>
                            <w:rPr>
                              <w:rFonts w:ascii="Tahoma" w:hAnsi="Tahoma"/>
                              <w:b/>
                              <w:color w:val="800000"/>
                              <w:spacing w:val="-9"/>
                              <w:sz w:val="16"/>
                            </w:rPr>
                            <w:t> </w:t>
                          </w:r>
                          <w:r>
                            <w:rPr>
                              <w:rFonts w:ascii="Tahoma" w:hAnsi="Tahoma"/>
                              <w:b/>
                              <w:color w:val="800000"/>
                              <w:sz w:val="16"/>
                            </w:rPr>
                            <w:t>DE</w:t>
                          </w:r>
                          <w:r>
                            <w:rPr>
                              <w:rFonts w:ascii="Tahoma" w:hAnsi="Tahoma"/>
                              <w:b/>
                              <w:color w:val="800000"/>
                              <w:spacing w:val="-6"/>
                              <w:sz w:val="16"/>
                            </w:rPr>
                            <w:t> </w:t>
                          </w:r>
                          <w:r>
                            <w:rPr>
                              <w:rFonts w:ascii="Tahoma" w:hAnsi="Tahoma"/>
                              <w:b/>
                              <w:color w:val="800000"/>
                              <w:sz w:val="16"/>
                            </w:rPr>
                            <w:t>INFORMÁTICA</w:t>
                          </w:r>
                          <w:r>
                            <w:rPr>
                              <w:rFonts w:ascii="Tahoma" w:hAnsi="Tahoma"/>
                              <w:b/>
                              <w:color w:val="800000"/>
                              <w:spacing w:val="-8"/>
                              <w:sz w:val="16"/>
                            </w:rPr>
                            <w:t> </w:t>
                          </w:r>
                          <w:r>
                            <w:rPr>
                              <w:rFonts w:ascii="Tahoma" w:hAnsi="Tahoma"/>
                              <w:b/>
                              <w:color w:val="800000"/>
                              <w:sz w:val="16"/>
                            </w:rPr>
                            <w:t>Y</w:t>
                          </w:r>
                          <w:r>
                            <w:rPr>
                              <w:rFonts w:ascii="Tahoma" w:hAnsi="Tahoma"/>
                              <w:b/>
                              <w:color w:val="800000"/>
                              <w:spacing w:val="-8"/>
                              <w:sz w:val="16"/>
                            </w:rPr>
                            <w:t> </w:t>
                          </w:r>
                          <w:r>
                            <w:rPr>
                              <w:rFonts w:ascii="Tahoma" w:hAnsi="Tahoma"/>
                              <w:b/>
                              <w:color w:val="800000"/>
                              <w:sz w:val="16"/>
                            </w:rPr>
                            <w:t>GACETA</w:t>
                          </w:r>
                          <w:r>
                            <w:rPr>
                              <w:rFonts w:ascii="Tahoma" w:hAnsi="Tahoma"/>
                              <w:b/>
                              <w:color w:val="800000"/>
                              <w:spacing w:val="-7"/>
                              <w:sz w:val="16"/>
                            </w:rPr>
                            <w:t> </w:t>
                          </w:r>
                          <w:r>
                            <w:rPr>
                              <w:rFonts w:ascii="Tahoma" w:hAnsi="Tahoma"/>
                              <w:b/>
                              <w:color w:val="800000"/>
                              <w:spacing w:val="-2"/>
                              <w:sz w:val="16"/>
                            </w:rPr>
                            <w:t>PARLAMENTARIA</w:t>
                          </w:r>
                        </w:p>
                      </w:txbxContent>
                    </wps:txbx>
                    <wps:bodyPr wrap="square" lIns="0" tIns="0" rIns="0" bIns="0" rtlCol="0">
                      <a:noAutofit/>
                    </wps:bodyPr>
                  </wps:wsp>
                </a:graphicData>
              </a:graphic>
            </wp:anchor>
          </w:drawing>
        </mc:Choice>
        <mc:Fallback>
          <w:pict>
            <v:shape style="position:absolute;margin-left:190.419998pt;margin-top:72.436096pt;width:238.8pt;height:11.65pt;mso-position-horizontal-relative:page;mso-position-vertical-relative:page;z-index:-17168384" type="#_x0000_t202" id="docshape4" filled="false" stroked="false">
              <v:textbox inset="0,0,0,0">
                <w:txbxContent>
                  <w:p>
                    <w:pPr>
                      <w:spacing w:before="19"/>
                      <w:ind w:left="20" w:right="0" w:firstLine="0"/>
                      <w:jc w:val="left"/>
                      <w:rPr>
                        <w:rFonts w:ascii="Tahoma" w:hAnsi="Tahoma"/>
                        <w:b/>
                        <w:sz w:val="16"/>
                      </w:rPr>
                    </w:pPr>
                    <w:r>
                      <w:rPr>
                        <w:rFonts w:ascii="Tahoma" w:hAnsi="Tahoma"/>
                        <w:b/>
                        <w:color w:val="800000"/>
                        <w:sz w:val="16"/>
                      </w:rPr>
                      <w:t>DIRECCIÓN</w:t>
                    </w:r>
                    <w:r>
                      <w:rPr>
                        <w:rFonts w:ascii="Tahoma" w:hAnsi="Tahoma"/>
                        <w:b/>
                        <w:color w:val="800000"/>
                        <w:spacing w:val="-9"/>
                        <w:sz w:val="16"/>
                      </w:rPr>
                      <w:t> </w:t>
                    </w:r>
                    <w:r>
                      <w:rPr>
                        <w:rFonts w:ascii="Tahoma" w:hAnsi="Tahoma"/>
                        <w:b/>
                        <w:color w:val="800000"/>
                        <w:sz w:val="16"/>
                      </w:rPr>
                      <w:t>DE</w:t>
                    </w:r>
                    <w:r>
                      <w:rPr>
                        <w:rFonts w:ascii="Tahoma" w:hAnsi="Tahoma"/>
                        <w:b/>
                        <w:color w:val="800000"/>
                        <w:spacing w:val="-6"/>
                        <w:sz w:val="16"/>
                      </w:rPr>
                      <w:t> </w:t>
                    </w:r>
                    <w:r>
                      <w:rPr>
                        <w:rFonts w:ascii="Tahoma" w:hAnsi="Tahoma"/>
                        <w:b/>
                        <w:color w:val="800000"/>
                        <w:sz w:val="16"/>
                      </w:rPr>
                      <w:t>INFORMÁTICA</w:t>
                    </w:r>
                    <w:r>
                      <w:rPr>
                        <w:rFonts w:ascii="Tahoma" w:hAnsi="Tahoma"/>
                        <w:b/>
                        <w:color w:val="800000"/>
                        <w:spacing w:val="-8"/>
                        <w:sz w:val="16"/>
                      </w:rPr>
                      <w:t> </w:t>
                    </w:r>
                    <w:r>
                      <w:rPr>
                        <w:rFonts w:ascii="Tahoma" w:hAnsi="Tahoma"/>
                        <w:b/>
                        <w:color w:val="800000"/>
                        <w:sz w:val="16"/>
                      </w:rPr>
                      <w:t>Y</w:t>
                    </w:r>
                    <w:r>
                      <w:rPr>
                        <w:rFonts w:ascii="Tahoma" w:hAnsi="Tahoma"/>
                        <w:b/>
                        <w:color w:val="800000"/>
                        <w:spacing w:val="-8"/>
                        <w:sz w:val="16"/>
                      </w:rPr>
                      <w:t> </w:t>
                    </w:r>
                    <w:r>
                      <w:rPr>
                        <w:rFonts w:ascii="Tahoma" w:hAnsi="Tahoma"/>
                        <w:b/>
                        <w:color w:val="800000"/>
                        <w:sz w:val="16"/>
                      </w:rPr>
                      <w:t>GACETA</w:t>
                    </w:r>
                    <w:r>
                      <w:rPr>
                        <w:rFonts w:ascii="Tahoma" w:hAnsi="Tahoma"/>
                        <w:b/>
                        <w:color w:val="800000"/>
                        <w:spacing w:val="-7"/>
                        <w:sz w:val="16"/>
                      </w:rPr>
                      <w:t> </w:t>
                    </w:r>
                    <w:r>
                      <w:rPr>
                        <w:rFonts w:ascii="Tahoma" w:hAnsi="Tahoma"/>
                        <w:b/>
                        <w:color w:val="800000"/>
                        <w:spacing w:val="-2"/>
                        <w:sz w:val="16"/>
                      </w:rPr>
                      <w:t>PARLAMENTARIA</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1"/>
      <w:numFmt w:val="lowerLetter"/>
      <w:lvlText w:val="%1)"/>
      <w:lvlJc w:val="left"/>
      <w:pPr>
        <w:ind w:left="402" w:hanging="285"/>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324" w:hanging="285"/>
      </w:pPr>
      <w:rPr>
        <w:rFonts w:hint="default"/>
        <w:lang w:val="es-ES" w:eastAsia="en-US" w:bidi="ar-SA"/>
      </w:rPr>
    </w:lvl>
    <w:lvl w:ilvl="2">
      <w:start w:val="0"/>
      <w:numFmt w:val="bullet"/>
      <w:lvlText w:val="•"/>
      <w:lvlJc w:val="left"/>
      <w:pPr>
        <w:ind w:left="2248" w:hanging="285"/>
      </w:pPr>
      <w:rPr>
        <w:rFonts w:hint="default"/>
        <w:lang w:val="es-ES" w:eastAsia="en-US" w:bidi="ar-SA"/>
      </w:rPr>
    </w:lvl>
    <w:lvl w:ilvl="3">
      <w:start w:val="0"/>
      <w:numFmt w:val="bullet"/>
      <w:lvlText w:val="•"/>
      <w:lvlJc w:val="left"/>
      <w:pPr>
        <w:ind w:left="3172" w:hanging="285"/>
      </w:pPr>
      <w:rPr>
        <w:rFonts w:hint="default"/>
        <w:lang w:val="es-ES" w:eastAsia="en-US" w:bidi="ar-SA"/>
      </w:rPr>
    </w:lvl>
    <w:lvl w:ilvl="4">
      <w:start w:val="0"/>
      <w:numFmt w:val="bullet"/>
      <w:lvlText w:val="•"/>
      <w:lvlJc w:val="left"/>
      <w:pPr>
        <w:ind w:left="4096" w:hanging="285"/>
      </w:pPr>
      <w:rPr>
        <w:rFonts w:hint="default"/>
        <w:lang w:val="es-ES" w:eastAsia="en-US" w:bidi="ar-SA"/>
      </w:rPr>
    </w:lvl>
    <w:lvl w:ilvl="5">
      <w:start w:val="0"/>
      <w:numFmt w:val="bullet"/>
      <w:lvlText w:val="•"/>
      <w:lvlJc w:val="left"/>
      <w:pPr>
        <w:ind w:left="5021" w:hanging="285"/>
      </w:pPr>
      <w:rPr>
        <w:rFonts w:hint="default"/>
        <w:lang w:val="es-ES" w:eastAsia="en-US" w:bidi="ar-SA"/>
      </w:rPr>
    </w:lvl>
    <w:lvl w:ilvl="6">
      <w:start w:val="0"/>
      <w:numFmt w:val="bullet"/>
      <w:lvlText w:val="•"/>
      <w:lvlJc w:val="left"/>
      <w:pPr>
        <w:ind w:left="5945" w:hanging="285"/>
      </w:pPr>
      <w:rPr>
        <w:rFonts w:hint="default"/>
        <w:lang w:val="es-ES" w:eastAsia="en-US" w:bidi="ar-SA"/>
      </w:rPr>
    </w:lvl>
    <w:lvl w:ilvl="7">
      <w:start w:val="0"/>
      <w:numFmt w:val="bullet"/>
      <w:lvlText w:val="•"/>
      <w:lvlJc w:val="left"/>
      <w:pPr>
        <w:ind w:left="6869" w:hanging="285"/>
      </w:pPr>
      <w:rPr>
        <w:rFonts w:hint="default"/>
        <w:lang w:val="es-ES" w:eastAsia="en-US" w:bidi="ar-SA"/>
      </w:rPr>
    </w:lvl>
    <w:lvl w:ilvl="8">
      <w:start w:val="0"/>
      <w:numFmt w:val="bullet"/>
      <w:lvlText w:val="•"/>
      <w:lvlJc w:val="left"/>
      <w:pPr>
        <w:ind w:left="7793" w:hanging="285"/>
      </w:pPr>
      <w:rPr>
        <w:rFonts w:hint="default"/>
        <w:lang w:val="es-ES" w:eastAsia="en-US" w:bidi="ar-SA"/>
      </w:rPr>
    </w:lvl>
  </w:abstractNum>
  <w:abstractNum w:abstractNumId="50">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9">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8">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7">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6">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45">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44">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43">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2">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1">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40">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39">
    <w:multiLevelType w:val="hybridMultilevel"/>
    <w:lvl w:ilvl="0">
      <w:start w:val="1"/>
      <w:numFmt w:val="upperRoman"/>
      <w:lvlText w:val="%1."/>
      <w:lvlJc w:val="left"/>
      <w:pPr>
        <w:ind w:left="826" w:hanging="709"/>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38">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37">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36">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35">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34">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33">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32">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31">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30">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9">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8">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2">
      <w:start w:val="1"/>
      <w:numFmt w:val="upperRoman"/>
      <w:lvlText w:val="%3."/>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3">
      <w:start w:val="0"/>
      <w:numFmt w:val="bullet"/>
      <w:lvlText w:val="•"/>
      <w:lvlJc w:val="left"/>
      <w:pPr>
        <w:ind w:left="2780" w:hanging="709"/>
      </w:pPr>
      <w:rPr>
        <w:rFonts w:hint="default"/>
        <w:lang w:val="es-ES" w:eastAsia="en-US" w:bidi="ar-SA"/>
      </w:rPr>
    </w:lvl>
    <w:lvl w:ilvl="4">
      <w:start w:val="0"/>
      <w:numFmt w:val="bullet"/>
      <w:lvlText w:val="•"/>
      <w:lvlJc w:val="left"/>
      <w:pPr>
        <w:ind w:left="3760" w:hanging="709"/>
      </w:pPr>
      <w:rPr>
        <w:rFonts w:hint="default"/>
        <w:lang w:val="es-ES" w:eastAsia="en-US" w:bidi="ar-SA"/>
      </w:rPr>
    </w:lvl>
    <w:lvl w:ilvl="5">
      <w:start w:val="0"/>
      <w:numFmt w:val="bullet"/>
      <w:lvlText w:val="•"/>
      <w:lvlJc w:val="left"/>
      <w:pPr>
        <w:ind w:left="4741" w:hanging="709"/>
      </w:pPr>
      <w:rPr>
        <w:rFonts w:hint="default"/>
        <w:lang w:val="es-ES" w:eastAsia="en-US" w:bidi="ar-SA"/>
      </w:rPr>
    </w:lvl>
    <w:lvl w:ilvl="6">
      <w:start w:val="0"/>
      <w:numFmt w:val="bullet"/>
      <w:lvlText w:val="•"/>
      <w:lvlJc w:val="left"/>
      <w:pPr>
        <w:ind w:left="5721" w:hanging="709"/>
      </w:pPr>
      <w:rPr>
        <w:rFonts w:hint="default"/>
        <w:lang w:val="es-ES" w:eastAsia="en-US" w:bidi="ar-SA"/>
      </w:rPr>
    </w:lvl>
    <w:lvl w:ilvl="7">
      <w:start w:val="0"/>
      <w:numFmt w:val="bullet"/>
      <w:lvlText w:val="•"/>
      <w:lvlJc w:val="left"/>
      <w:pPr>
        <w:ind w:left="6701" w:hanging="709"/>
      </w:pPr>
      <w:rPr>
        <w:rFonts w:hint="default"/>
        <w:lang w:val="es-ES" w:eastAsia="en-US" w:bidi="ar-SA"/>
      </w:rPr>
    </w:lvl>
    <w:lvl w:ilvl="8">
      <w:start w:val="0"/>
      <w:numFmt w:val="bullet"/>
      <w:lvlText w:val="•"/>
      <w:lvlJc w:val="left"/>
      <w:pPr>
        <w:ind w:left="7681" w:hanging="709"/>
      </w:pPr>
      <w:rPr>
        <w:rFonts w:hint="default"/>
        <w:lang w:val="es-ES" w:eastAsia="en-US" w:bidi="ar-SA"/>
      </w:rPr>
    </w:lvl>
  </w:abstractNum>
  <w:abstractNum w:abstractNumId="27">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6">
    <w:multiLevelType w:val="hybridMultilevel"/>
    <w:lvl w:ilvl="0">
      <w:start w:val="1"/>
      <w:numFmt w:val="upperRoman"/>
      <w:lvlText w:val="%1."/>
      <w:lvlJc w:val="left"/>
      <w:pPr>
        <w:ind w:left="826" w:hanging="709"/>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5">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24">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3">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2">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21">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20">
    <w:multiLevelType w:val="hybridMultilevel"/>
    <w:lvl w:ilvl="0">
      <w:start w:val="1"/>
      <w:numFmt w:val="upperRoman"/>
      <w:lvlText w:val="%1."/>
      <w:lvlJc w:val="left"/>
      <w:pPr>
        <w:ind w:left="118" w:hanging="176"/>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375" w:hanging="257"/>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1409" w:hanging="257"/>
      </w:pPr>
      <w:rPr>
        <w:rFonts w:hint="default"/>
        <w:lang w:val="es-ES" w:eastAsia="en-US" w:bidi="ar-SA"/>
      </w:rPr>
    </w:lvl>
    <w:lvl w:ilvl="3">
      <w:start w:val="0"/>
      <w:numFmt w:val="bullet"/>
      <w:lvlText w:val="•"/>
      <w:lvlJc w:val="left"/>
      <w:pPr>
        <w:ind w:left="2438" w:hanging="257"/>
      </w:pPr>
      <w:rPr>
        <w:rFonts w:hint="default"/>
        <w:lang w:val="es-ES" w:eastAsia="en-US" w:bidi="ar-SA"/>
      </w:rPr>
    </w:lvl>
    <w:lvl w:ilvl="4">
      <w:start w:val="0"/>
      <w:numFmt w:val="bullet"/>
      <w:lvlText w:val="•"/>
      <w:lvlJc w:val="left"/>
      <w:pPr>
        <w:ind w:left="3467" w:hanging="257"/>
      </w:pPr>
      <w:rPr>
        <w:rFonts w:hint="default"/>
        <w:lang w:val="es-ES" w:eastAsia="en-US" w:bidi="ar-SA"/>
      </w:rPr>
    </w:lvl>
    <w:lvl w:ilvl="5">
      <w:start w:val="0"/>
      <w:numFmt w:val="bullet"/>
      <w:lvlText w:val="•"/>
      <w:lvlJc w:val="left"/>
      <w:pPr>
        <w:ind w:left="4496" w:hanging="257"/>
      </w:pPr>
      <w:rPr>
        <w:rFonts w:hint="default"/>
        <w:lang w:val="es-ES" w:eastAsia="en-US" w:bidi="ar-SA"/>
      </w:rPr>
    </w:lvl>
    <w:lvl w:ilvl="6">
      <w:start w:val="0"/>
      <w:numFmt w:val="bullet"/>
      <w:lvlText w:val="•"/>
      <w:lvlJc w:val="left"/>
      <w:pPr>
        <w:ind w:left="5525" w:hanging="257"/>
      </w:pPr>
      <w:rPr>
        <w:rFonts w:hint="default"/>
        <w:lang w:val="es-ES" w:eastAsia="en-US" w:bidi="ar-SA"/>
      </w:rPr>
    </w:lvl>
    <w:lvl w:ilvl="7">
      <w:start w:val="0"/>
      <w:numFmt w:val="bullet"/>
      <w:lvlText w:val="•"/>
      <w:lvlJc w:val="left"/>
      <w:pPr>
        <w:ind w:left="6554" w:hanging="257"/>
      </w:pPr>
      <w:rPr>
        <w:rFonts w:hint="default"/>
        <w:lang w:val="es-ES" w:eastAsia="en-US" w:bidi="ar-SA"/>
      </w:rPr>
    </w:lvl>
    <w:lvl w:ilvl="8">
      <w:start w:val="0"/>
      <w:numFmt w:val="bullet"/>
      <w:lvlText w:val="•"/>
      <w:lvlJc w:val="left"/>
      <w:pPr>
        <w:ind w:left="7584" w:hanging="257"/>
      </w:pPr>
      <w:rPr>
        <w:rFonts w:hint="default"/>
        <w:lang w:val="es-ES" w:eastAsia="en-US" w:bidi="ar-SA"/>
      </w:rPr>
    </w:lvl>
  </w:abstractNum>
  <w:abstractNum w:abstractNumId="19">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18">
    <w:multiLevelType w:val="hybridMultilevel"/>
    <w:lvl w:ilvl="0">
      <w:start w:val="1"/>
      <w:numFmt w:val="upperRoman"/>
      <w:lvlText w:val="%1."/>
      <w:lvlJc w:val="left"/>
      <w:pPr>
        <w:ind w:left="828" w:hanging="710"/>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10"/>
      </w:pPr>
      <w:rPr>
        <w:rFonts w:hint="default"/>
        <w:lang w:val="es-ES" w:eastAsia="en-US" w:bidi="ar-SA"/>
      </w:rPr>
    </w:lvl>
    <w:lvl w:ilvl="2">
      <w:start w:val="0"/>
      <w:numFmt w:val="bullet"/>
      <w:lvlText w:val="•"/>
      <w:lvlJc w:val="left"/>
      <w:pPr>
        <w:ind w:left="2584" w:hanging="710"/>
      </w:pPr>
      <w:rPr>
        <w:rFonts w:hint="default"/>
        <w:lang w:val="es-ES" w:eastAsia="en-US" w:bidi="ar-SA"/>
      </w:rPr>
    </w:lvl>
    <w:lvl w:ilvl="3">
      <w:start w:val="0"/>
      <w:numFmt w:val="bullet"/>
      <w:lvlText w:val="•"/>
      <w:lvlJc w:val="left"/>
      <w:pPr>
        <w:ind w:left="3466" w:hanging="710"/>
      </w:pPr>
      <w:rPr>
        <w:rFonts w:hint="default"/>
        <w:lang w:val="es-ES" w:eastAsia="en-US" w:bidi="ar-SA"/>
      </w:rPr>
    </w:lvl>
    <w:lvl w:ilvl="4">
      <w:start w:val="0"/>
      <w:numFmt w:val="bullet"/>
      <w:lvlText w:val="•"/>
      <w:lvlJc w:val="left"/>
      <w:pPr>
        <w:ind w:left="4348" w:hanging="710"/>
      </w:pPr>
      <w:rPr>
        <w:rFonts w:hint="default"/>
        <w:lang w:val="es-ES" w:eastAsia="en-US" w:bidi="ar-SA"/>
      </w:rPr>
    </w:lvl>
    <w:lvl w:ilvl="5">
      <w:start w:val="0"/>
      <w:numFmt w:val="bullet"/>
      <w:lvlText w:val="•"/>
      <w:lvlJc w:val="left"/>
      <w:pPr>
        <w:ind w:left="5231" w:hanging="710"/>
      </w:pPr>
      <w:rPr>
        <w:rFonts w:hint="default"/>
        <w:lang w:val="es-ES" w:eastAsia="en-US" w:bidi="ar-SA"/>
      </w:rPr>
    </w:lvl>
    <w:lvl w:ilvl="6">
      <w:start w:val="0"/>
      <w:numFmt w:val="bullet"/>
      <w:lvlText w:val="•"/>
      <w:lvlJc w:val="left"/>
      <w:pPr>
        <w:ind w:left="6113" w:hanging="710"/>
      </w:pPr>
      <w:rPr>
        <w:rFonts w:hint="default"/>
        <w:lang w:val="es-ES" w:eastAsia="en-US" w:bidi="ar-SA"/>
      </w:rPr>
    </w:lvl>
    <w:lvl w:ilvl="7">
      <w:start w:val="0"/>
      <w:numFmt w:val="bullet"/>
      <w:lvlText w:val="•"/>
      <w:lvlJc w:val="left"/>
      <w:pPr>
        <w:ind w:left="6995" w:hanging="710"/>
      </w:pPr>
      <w:rPr>
        <w:rFonts w:hint="default"/>
        <w:lang w:val="es-ES" w:eastAsia="en-US" w:bidi="ar-SA"/>
      </w:rPr>
    </w:lvl>
    <w:lvl w:ilvl="8">
      <w:start w:val="0"/>
      <w:numFmt w:val="bullet"/>
      <w:lvlText w:val="•"/>
      <w:lvlJc w:val="left"/>
      <w:pPr>
        <w:ind w:left="7877" w:hanging="710"/>
      </w:pPr>
      <w:rPr>
        <w:rFonts w:hint="default"/>
        <w:lang w:val="es-ES" w:eastAsia="en-US" w:bidi="ar-SA"/>
      </w:rPr>
    </w:lvl>
  </w:abstractNum>
  <w:abstractNum w:abstractNumId="17">
    <w:multiLevelType w:val="hybridMultilevel"/>
    <w:lvl w:ilvl="0">
      <w:start w:val="1"/>
      <w:numFmt w:val="upperRoman"/>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2">
      <w:start w:val="1"/>
      <w:numFmt w:val="upperRoman"/>
      <w:lvlText w:val="%3."/>
      <w:lvlJc w:val="left"/>
      <w:pPr>
        <w:ind w:left="118" w:hanging="224"/>
        <w:jc w:val="left"/>
      </w:pPr>
      <w:rPr>
        <w:rFonts w:hint="default" w:ascii="Arial MT" w:hAnsi="Arial MT" w:eastAsia="Arial MT" w:cs="Arial MT"/>
        <w:b w:val="0"/>
        <w:bCs w:val="0"/>
        <w:i w:val="0"/>
        <w:iCs w:val="0"/>
        <w:spacing w:val="0"/>
        <w:w w:val="99"/>
        <w:sz w:val="22"/>
        <w:szCs w:val="22"/>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1" w:hanging="224"/>
      </w:pPr>
      <w:rPr>
        <w:rFonts w:hint="default"/>
        <w:lang w:val="es-ES" w:eastAsia="en-US" w:bidi="ar-SA"/>
      </w:rPr>
    </w:lvl>
    <w:lvl w:ilvl="6">
      <w:start w:val="0"/>
      <w:numFmt w:val="bullet"/>
      <w:lvlText w:val="•"/>
      <w:lvlJc w:val="left"/>
      <w:pPr>
        <w:ind w:left="5833" w:hanging="224"/>
      </w:pPr>
      <w:rPr>
        <w:rFonts w:hint="default"/>
        <w:lang w:val="es-ES" w:eastAsia="en-US" w:bidi="ar-SA"/>
      </w:rPr>
    </w:lvl>
    <w:lvl w:ilvl="7">
      <w:start w:val="0"/>
      <w:numFmt w:val="bullet"/>
      <w:lvlText w:val="•"/>
      <w:lvlJc w:val="left"/>
      <w:pPr>
        <w:ind w:left="6785" w:hanging="224"/>
      </w:pPr>
      <w:rPr>
        <w:rFonts w:hint="default"/>
        <w:lang w:val="es-ES" w:eastAsia="en-US" w:bidi="ar-SA"/>
      </w:rPr>
    </w:lvl>
    <w:lvl w:ilvl="8">
      <w:start w:val="0"/>
      <w:numFmt w:val="bullet"/>
      <w:lvlText w:val="•"/>
      <w:lvlJc w:val="left"/>
      <w:pPr>
        <w:ind w:left="7737" w:hanging="224"/>
      </w:pPr>
      <w:rPr>
        <w:rFonts w:hint="default"/>
        <w:lang w:val="es-ES" w:eastAsia="en-US" w:bidi="ar-SA"/>
      </w:rPr>
    </w:lvl>
  </w:abstractNum>
  <w:abstractNum w:abstractNumId="16">
    <w:multiLevelType w:val="hybridMultilevel"/>
    <w:lvl w:ilvl="0">
      <w:start w:val="1"/>
      <w:numFmt w:val="upperRoman"/>
      <w:lvlText w:val="%1."/>
      <w:lvlJc w:val="left"/>
      <w:pPr>
        <w:ind w:left="118" w:hanging="215"/>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215"/>
      </w:pPr>
      <w:rPr>
        <w:rFonts w:hint="default"/>
        <w:lang w:val="es-ES" w:eastAsia="en-US" w:bidi="ar-SA"/>
      </w:rPr>
    </w:lvl>
    <w:lvl w:ilvl="2">
      <w:start w:val="0"/>
      <w:numFmt w:val="bullet"/>
      <w:lvlText w:val="•"/>
      <w:lvlJc w:val="left"/>
      <w:pPr>
        <w:ind w:left="2024" w:hanging="215"/>
      </w:pPr>
      <w:rPr>
        <w:rFonts w:hint="default"/>
        <w:lang w:val="es-ES" w:eastAsia="en-US" w:bidi="ar-SA"/>
      </w:rPr>
    </w:lvl>
    <w:lvl w:ilvl="3">
      <w:start w:val="0"/>
      <w:numFmt w:val="bullet"/>
      <w:lvlText w:val="•"/>
      <w:lvlJc w:val="left"/>
      <w:pPr>
        <w:ind w:left="2976" w:hanging="215"/>
      </w:pPr>
      <w:rPr>
        <w:rFonts w:hint="default"/>
        <w:lang w:val="es-ES" w:eastAsia="en-US" w:bidi="ar-SA"/>
      </w:rPr>
    </w:lvl>
    <w:lvl w:ilvl="4">
      <w:start w:val="0"/>
      <w:numFmt w:val="bullet"/>
      <w:lvlText w:val="•"/>
      <w:lvlJc w:val="left"/>
      <w:pPr>
        <w:ind w:left="3928" w:hanging="215"/>
      </w:pPr>
      <w:rPr>
        <w:rFonts w:hint="default"/>
        <w:lang w:val="es-ES" w:eastAsia="en-US" w:bidi="ar-SA"/>
      </w:rPr>
    </w:lvl>
    <w:lvl w:ilvl="5">
      <w:start w:val="0"/>
      <w:numFmt w:val="bullet"/>
      <w:lvlText w:val="•"/>
      <w:lvlJc w:val="left"/>
      <w:pPr>
        <w:ind w:left="4881" w:hanging="215"/>
      </w:pPr>
      <w:rPr>
        <w:rFonts w:hint="default"/>
        <w:lang w:val="es-ES" w:eastAsia="en-US" w:bidi="ar-SA"/>
      </w:rPr>
    </w:lvl>
    <w:lvl w:ilvl="6">
      <w:start w:val="0"/>
      <w:numFmt w:val="bullet"/>
      <w:lvlText w:val="•"/>
      <w:lvlJc w:val="left"/>
      <w:pPr>
        <w:ind w:left="5833" w:hanging="215"/>
      </w:pPr>
      <w:rPr>
        <w:rFonts w:hint="default"/>
        <w:lang w:val="es-ES" w:eastAsia="en-US" w:bidi="ar-SA"/>
      </w:rPr>
    </w:lvl>
    <w:lvl w:ilvl="7">
      <w:start w:val="0"/>
      <w:numFmt w:val="bullet"/>
      <w:lvlText w:val="•"/>
      <w:lvlJc w:val="left"/>
      <w:pPr>
        <w:ind w:left="6785" w:hanging="215"/>
      </w:pPr>
      <w:rPr>
        <w:rFonts w:hint="default"/>
        <w:lang w:val="es-ES" w:eastAsia="en-US" w:bidi="ar-SA"/>
      </w:rPr>
    </w:lvl>
    <w:lvl w:ilvl="8">
      <w:start w:val="0"/>
      <w:numFmt w:val="bullet"/>
      <w:lvlText w:val="•"/>
      <w:lvlJc w:val="left"/>
      <w:pPr>
        <w:ind w:left="7737" w:hanging="215"/>
      </w:pPr>
      <w:rPr>
        <w:rFonts w:hint="default"/>
        <w:lang w:val="es-ES" w:eastAsia="en-US" w:bidi="ar-SA"/>
      </w:rPr>
    </w:lvl>
  </w:abstractNum>
  <w:abstractNum w:abstractNumId="15">
    <w:multiLevelType w:val="hybridMultilevel"/>
    <w:lvl w:ilvl="0">
      <w:start w:val="1"/>
      <w:numFmt w:val="upperRoman"/>
      <w:lvlText w:val="%1."/>
      <w:lvlJc w:val="left"/>
      <w:pPr>
        <w:ind w:left="302" w:hanging="184"/>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234" w:hanging="184"/>
      </w:pPr>
      <w:rPr>
        <w:rFonts w:hint="default"/>
        <w:lang w:val="es-ES" w:eastAsia="en-US" w:bidi="ar-SA"/>
      </w:rPr>
    </w:lvl>
    <w:lvl w:ilvl="2">
      <w:start w:val="0"/>
      <w:numFmt w:val="bullet"/>
      <w:lvlText w:val="•"/>
      <w:lvlJc w:val="left"/>
      <w:pPr>
        <w:ind w:left="2168" w:hanging="184"/>
      </w:pPr>
      <w:rPr>
        <w:rFonts w:hint="default"/>
        <w:lang w:val="es-ES" w:eastAsia="en-US" w:bidi="ar-SA"/>
      </w:rPr>
    </w:lvl>
    <w:lvl w:ilvl="3">
      <w:start w:val="0"/>
      <w:numFmt w:val="bullet"/>
      <w:lvlText w:val="•"/>
      <w:lvlJc w:val="left"/>
      <w:pPr>
        <w:ind w:left="3102" w:hanging="184"/>
      </w:pPr>
      <w:rPr>
        <w:rFonts w:hint="default"/>
        <w:lang w:val="es-ES" w:eastAsia="en-US" w:bidi="ar-SA"/>
      </w:rPr>
    </w:lvl>
    <w:lvl w:ilvl="4">
      <w:start w:val="0"/>
      <w:numFmt w:val="bullet"/>
      <w:lvlText w:val="•"/>
      <w:lvlJc w:val="left"/>
      <w:pPr>
        <w:ind w:left="4036" w:hanging="184"/>
      </w:pPr>
      <w:rPr>
        <w:rFonts w:hint="default"/>
        <w:lang w:val="es-ES" w:eastAsia="en-US" w:bidi="ar-SA"/>
      </w:rPr>
    </w:lvl>
    <w:lvl w:ilvl="5">
      <w:start w:val="0"/>
      <w:numFmt w:val="bullet"/>
      <w:lvlText w:val="•"/>
      <w:lvlJc w:val="left"/>
      <w:pPr>
        <w:ind w:left="4971" w:hanging="184"/>
      </w:pPr>
      <w:rPr>
        <w:rFonts w:hint="default"/>
        <w:lang w:val="es-ES" w:eastAsia="en-US" w:bidi="ar-SA"/>
      </w:rPr>
    </w:lvl>
    <w:lvl w:ilvl="6">
      <w:start w:val="0"/>
      <w:numFmt w:val="bullet"/>
      <w:lvlText w:val="•"/>
      <w:lvlJc w:val="left"/>
      <w:pPr>
        <w:ind w:left="5905" w:hanging="184"/>
      </w:pPr>
      <w:rPr>
        <w:rFonts w:hint="default"/>
        <w:lang w:val="es-ES" w:eastAsia="en-US" w:bidi="ar-SA"/>
      </w:rPr>
    </w:lvl>
    <w:lvl w:ilvl="7">
      <w:start w:val="0"/>
      <w:numFmt w:val="bullet"/>
      <w:lvlText w:val="•"/>
      <w:lvlJc w:val="left"/>
      <w:pPr>
        <w:ind w:left="6839" w:hanging="184"/>
      </w:pPr>
      <w:rPr>
        <w:rFonts w:hint="default"/>
        <w:lang w:val="es-ES" w:eastAsia="en-US" w:bidi="ar-SA"/>
      </w:rPr>
    </w:lvl>
    <w:lvl w:ilvl="8">
      <w:start w:val="0"/>
      <w:numFmt w:val="bullet"/>
      <w:lvlText w:val="•"/>
      <w:lvlJc w:val="left"/>
      <w:pPr>
        <w:ind w:left="7773" w:hanging="184"/>
      </w:pPr>
      <w:rPr>
        <w:rFonts w:hint="default"/>
        <w:lang w:val="es-ES" w:eastAsia="en-US" w:bidi="ar-SA"/>
      </w:rPr>
    </w:lvl>
  </w:abstractNum>
  <w:abstractNum w:abstractNumId="14">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13">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lowerLetter"/>
      <w:lvlText w:val="%2)"/>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12">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11">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10">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9">
    <w:multiLevelType w:val="hybridMultilevel"/>
    <w:lvl w:ilvl="0">
      <w:start w:val="1"/>
      <w:numFmt w:val="lowerLetter"/>
      <w:lvlText w:val="%1)"/>
      <w:lvlJc w:val="left"/>
      <w:pPr>
        <w:ind w:left="832" w:hanging="358"/>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20" w:hanging="358"/>
      </w:pPr>
      <w:rPr>
        <w:rFonts w:hint="default"/>
        <w:lang w:val="es-ES" w:eastAsia="en-US" w:bidi="ar-SA"/>
      </w:rPr>
    </w:lvl>
    <w:lvl w:ilvl="2">
      <w:start w:val="0"/>
      <w:numFmt w:val="bullet"/>
      <w:lvlText w:val="•"/>
      <w:lvlJc w:val="left"/>
      <w:pPr>
        <w:ind w:left="2600" w:hanging="358"/>
      </w:pPr>
      <w:rPr>
        <w:rFonts w:hint="default"/>
        <w:lang w:val="es-ES" w:eastAsia="en-US" w:bidi="ar-SA"/>
      </w:rPr>
    </w:lvl>
    <w:lvl w:ilvl="3">
      <w:start w:val="0"/>
      <w:numFmt w:val="bullet"/>
      <w:lvlText w:val="•"/>
      <w:lvlJc w:val="left"/>
      <w:pPr>
        <w:ind w:left="3480" w:hanging="358"/>
      </w:pPr>
      <w:rPr>
        <w:rFonts w:hint="default"/>
        <w:lang w:val="es-ES" w:eastAsia="en-US" w:bidi="ar-SA"/>
      </w:rPr>
    </w:lvl>
    <w:lvl w:ilvl="4">
      <w:start w:val="0"/>
      <w:numFmt w:val="bullet"/>
      <w:lvlText w:val="•"/>
      <w:lvlJc w:val="left"/>
      <w:pPr>
        <w:ind w:left="4360" w:hanging="358"/>
      </w:pPr>
      <w:rPr>
        <w:rFonts w:hint="default"/>
        <w:lang w:val="es-ES" w:eastAsia="en-US" w:bidi="ar-SA"/>
      </w:rPr>
    </w:lvl>
    <w:lvl w:ilvl="5">
      <w:start w:val="0"/>
      <w:numFmt w:val="bullet"/>
      <w:lvlText w:val="•"/>
      <w:lvlJc w:val="left"/>
      <w:pPr>
        <w:ind w:left="5241" w:hanging="358"/>
      </w:pPr>
      <w:rPr>
        <w:rFonts w:hint="default"/>
        <w:lang w:val="es-ES" w:eastAsia="en-US" w:bidi="ar-SA"/>
      </w:rPr>
    </w:lvl>
    <w:lvl w:ilvl="6">
      <w:start w:val="0"/>
      <w:numFmt w:val="bullet"/>
      <w:lvlText w:val="•"/>
      <w:lvlJc w:val="left"/>
      <w:pPr>
        <w:ind w:left="6121" w:hanging="358"/>
      </w:pPr>
      <w:rPr>
        <w:rFonts w:hint="default"/>
        <w:lang w:val="es-ES" w:eastAsia="en-US" w:bidi="ar-SA"/>
      </w:rPr>
    </w:lvl>
    <w:lvl w:ilvl="7">
      <w:start w:val="0"/>
      <w:numFmt w:val="bullet"/>
      <w:lvlText w:val="•"/>
      <w:lvlJc w:val="left"/>
      <w:pPr>
        <w:ind w:left="7001" w:hanging="358"/>
      </w:pPr>
      <w:rPr>
        <w:rFonts w:hint="default"/>
        <w:lang w:val="es-ES" w:eastAsia="en-US" w:bidi="ar-SA"/>
      </w:rPr>
    </w:lvl>
    <w:lvl w:ilvl="8">
      <w:start w:val="0"/>
      <w:numFmt w:val="bullet"/>
      <w:lvlText w:val="•"/>
      <w:lvlJc w:val="left"/>
      <w:pPr>
        <w:ind w:left="7881" w:hanging="358"/>
      </w:pPr>
      <w:rPr>
        <w:rFonts w:hint="default"/>
        <w:lang w:val="es-ES" w:eastAsia="en-US" w:bidi="ar-SA"/>
      </w:rPr>
    </w:lvl>
  </w:abstractNum>
  <w:abstractNum w:abstractNumId="8">
    <w:multiLevelType w:val="hybridMultilevel"/>
    <w:lvl w:ilvl="0">
      <w:start w:val="1"/>
      <w:numFmt w:val="upperRoman"/>
      <w:lvlText w:val="%1."/>
      <w:lvlJc w:val="left"/>
      <w:pPr>
        <w:ind w:left="118" w:hanging="184"/>
        <w:jc w:val="left"/>
      </w:pPr>
      <w:rPr>
        <w:rFonts w:hint="default"/>
        <w:spacing w:val="0"/>
        <w:w w:val="99"/>
        <w:lang w:val="es-ES" w:eastAsia="en-US" w:bidi="ar-SA"/>
      </w:rPr>
    </w:lvl>
    <w:lvl w:ilvl="1">
      <w:start w:val="1"/>
      <w:numFmt w:val="lowerLetter"/>
      <w:lvlText w:val="%2."/>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2">
      <w:start w:val="1"/>
      <w:numFmt w:val="decimal"/>
      <w:lvlText w:val="%3)"/>
      <w:lvlJc w:val="left"/>
      <w:pPr>
        <w:ind w:left="832" w:hanging="358"/>
        <w:jc w:val="left"/>
      </w:pPr>
      <w:rPr>
        <w:rFonts w:hint="default" w:ascii="Arial MT" w:hAnsi="Arial MT" w:eastAsia="Arial MT" w:cs="Arial MT"/>
        <w:b w:val="0"/>
        <w:bCs w:val="0"/>
        <w:i w:val="0"/>
        <w:iCs w:val="0"/>
        <w:spacing w:val="0"/>
        <w:w w:val="99"/>
        <w:sz w:val="22"/>
        <w:szCs w:val="22"/>
        <w:lang w:val="es-ES" w:eastAsia="en-US" w:bidi="ar-SA"/>
      </w:rPr>
    </w:lvl>
    <w:lvl w:ilvl="3">
      <w:start w:val="0"/>
      <w:numFmt w:val="bullet"/>
      <w:lvlText w:val="•"/>
      <w:lvlJc w:val="left"/>
      <w:pPr>
        <w:ind w:left="1940" w:hanging="358"/>
      </w:pPr>
      <w:rPr>
        <w:rFonts w:hint="default"/>
        <w:lang w:val="es-ES" w:eastAsia="en-US" w:bidi="ar-SA"/>
      </w:rPr>
    </w:lvl>
    <w:lvl w:ilvl="4">
      <w:start w:val="0"/>
      <w:numFmt w:val="bullet"/>
      <w:lvlText w:val="•"/>
      <w:lvlJc w:val="left"/>
      <w:pPr>
        <w:ind w:left="3040" w:hanging="358"/>
      </w:pPr>
      <w:rPr>
        <w:rFonts w:hint="default"/>
        <w:lang w:val="es-ES" w:eastAsia="en-US" w:bidi="ar-SA"/>
      </w:rPr>
    </w:lvl>
    <w:lvl w:ilvl="5">
      <w:start w:val="0"/>
      <w:numFmt w:val="bullet"/>
      <w:lvlText w:val="•"/>
      <w:lvlJc w:val="left"/>
      <w:pPr>
        <w:ind w:left="4140" w:hanging="358"/>
      </w:pPr>
      <w:rPr>
        <w:rFonts w:hint="default"/>
        <w:lang w:val="es-ES" w:eastAsia="en-US" w:bidi="ar-SA"/>
      </w:rPr>
    </w:lvl>
    <w:lvl w:ilvl="6">
      <w:start w:val="0"/>
      <w:numFmt w:val="bullet"/>
      <w:lvlText w:val="•"/>
      <w:lvlJc w:val="left"/>
      <w:pPr>
        <w:ind w:left="5241" w:hanging="358"/>
      </w:pPr>
      <w:rPr>
        <w:rFonts w:hint="default"/>
        <w:lang w:val="es-ES" w:eastAsia="en-US" w:bidi="ar-SA"/>
      </w:rPr>
    </w:lvl>
    <w:lvl w:ilvl="7">
      <w:start w:val="0"/>
      <w:numFmt w:val="bullet"/>
      <w:lvlText w:val="•"/>
      <w:lvlJc w:val="left"/>
      <w:pPr>
        <w:ind w:left="6341" w:hanging="358"/>
      </w:pPr>
      <w:rPr>
        <w:rFonts w:hint="default"/>
        <w:lang w:val="es-ES" w:eastAsia="en-US" w:bidi="ar-SA"/>
      </w:rPr>
    </w:lvl>
    <w:lvl w:ilvl="8">
      <w:start w:val="0"/>
      <w:numFmt w:val="bullet"/>
      <w:lvlText w:val="•"/>
      <w:lvlJc w:val="left"/>
      <w:pPr>
        <w:ind w:left="7441" w:hanging="358"/>
      </w:pPr>
      <w:rPr>
        <w:rFonts w:hint="default"/>
        <w:lang w:val="es-ES" w:eastAsia="en-US" w:bidi="ar-SA"/>
      </w:rPr>
    </w:lvl>
  </w:abstractNum>
  <w:abstractNum w:abstractNumId="7">
    <w:multiLevelType w:val="hybridMultilevel"/>
    <w:lvl w:ilvl="0">
      <w:start w:val="1"/>
      <w:numFmt w:val="lowerLetter"/>
      <w:lvlText w:val="%1."/>
      <w:lvlJc w:val="left"/>
      <w:pPr>
        <w:ind w:left="118" w:hanging="709"/>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1800" w:hanging="709"/>
      </w:pPr>
      <w:rPr>
        <w:rFonts w:hint="default"/>
        <w:lang w:val="es-ES" w:eastAsia="en-US" w:bidi="ar-SA"/>
      </w:rPr>
    </w:lvl>
    <w:lvl w:ilvl="3">
      <w:start w:val="0"/>
      <w:numFmt w:val="bullet"/>
      <w:lvlText w:val="•"/>
      <w:lvlJc w:val="left"/>
      <w:pPr>
        <w:ind w:left="2780" w:hanging="709"/>
      </w:pPr>
      <w:rPr>
        <w:rFonts w:hint="default"/>
        <w:lang w:val="es-ES" w:eastAsia="en-US" w:bidi="ar-SA"/>
      </w:rPr>
    </w:lvl>
    <w:lvl w:ilvl="4">
      <w:start w:val="0"/>
      <w:numFmt w:val="bullet"/>
      <w:lvlText w:val="•"/>
      <w:lvlJc w:val="left"/>
      <w:pPr>
        <w:ind w:left="3760" w:hanging="709"/>
      </w:pPr>
      <w:rPr>
        <w:rFonts w:hint="default"/>
        <w:lang w:val="es-ES" w:eastAsia="en-US" w:bidi="ar-SA"/>
      </w:rPr>
    </w:lvl>
    <w:lvl w:ilvl="5">
      <w:start w:val="0"/>
      <w:numFmt w:val="bullet"/>
      <w:lvlText w:val="•"/>
      <w:lvlJc w:val="left"/>
      <w:pPr>
        <w:ind w:left="4741" w:hanging="709"/>
      </w:pPr>
      <w:rPr>
        <w:rFonts w:hint="default"/>
        <w:lang w:val="es-ES" w:eastAsia="en-US" w:bidi="ar-SA"/>
      </w:rPr>
    </w:lvl>
    <w:lvl w:ilvl="6">
      <w:start w:val="0"/>
      <w:numFmt w:val="bullet"/>
      <w:lvlText w:val="•"/>
      <w:lvlJc w:val="left"/>
      <w:pPr>
        <w:ind w:left="5721" w:hanging="709"/>
      </w:pPr>
      <w:rPr>
        <w:rFonts w:hint="default"/>
        <w:lang w:val="es-ES" w:eastAsia="en-US" w:bidi="ar-SA"/>
      </w:rPr>
    </w:lvl>
    <w:lvl w:ilvl="7">
      <w:start w:val="0"/>
      <w:numFmt w:val="bullet"/>
      <w:lvlText w:val="•"/>
      <w:lvlJc w:val="left"/>
      <w:pPr>
        <w:ind w:left="6701" w:hanging="709"/>
      </w:pPr>
      <w:rPr>
        <w:rFonts w:hint="default"/>
        <w:lang w:val="es-ES" w:eastAsia="en-US" w:bidi="ar-SA"/>
      </w:rPr>
    </w:lvl>
    <w:lvl w:ilvl="8">
      <w:start w:val="0"/>
      <w:numFmt w:val="bullet"/>
      <w:lvlText w:val="•"/>
      <w:lvlJc w:val="left"/>
      <w:pPr>
        <w:ind w:left="7681" w:hanging="709"/>
      </w:pPr>
      <w:rPr>
        <w:rFonts w:hint="default"/>
        <w:lang w:val="es-ES" w:eastAsia="en-US" w:bidi="ar-SA"/>
      </w:rPr>
    </w:lvl>
  </w:abstractNum>
  <w:abstractNum w:abstractNumId="6">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1"/>
      <w:numFmt w:val="upperRoman"/>
      <w:lvlText w:val="%2."/>
      <w:lvlJc w:val="left"/>
      <w:pPr>
        <w:ind w:left="1196" w:hanging="721"/>
        <w:jc w:val="left"/>
      </w:pPr>
      <w:rPr>
        <w:rFonts w:hint="default" w:ascii="Arial MT" w:hAnsi="Arial MT" w:eastAsia="Arial MT" w:cs="Arial MT"/>
        <w:b w:val="0"/>
        <w:bCs w:val="0"/>
        <w:i w:val="0"/>
        <w:iCs w:val="0"/>
        <w:spacing w:val="0"/>
        <w:w w:val="99"/>
        <w:sz w:val="22"/>
        <w:szCs w:val="22"/>
        <w:lang w:val="es-ES" w:eastAsia="en-US" w:bidi="ar-SA"/>
      </w:rPr>
    </w:lvl>
    <w:lvl w:ilvl="2">
      <w:start w:val="0"/>
      <w:numFmt w:val="bullet"/>
      <w:lvlText w:val="•"/>
      <w:lvlJc w:val="left"/>
      <w:pPr>
        <w:ind w:left="2138" w:hanging="721"/>
      </w:pPr>
      <w:rPr>
        <w:rFonts w:hint="default"/>
        <w:lang w:val="es-ES" w:eastAsia="en-US" w:bidi="ar-SA"/>
      </w:rPr>
    </w:lvl>
    <w:lvl w:ilvl="3">
      <w:start w:val="0"/>
      <w:numFmt w:val="bullet"/>
      <w:lvlText w:val="•"/>
      <w:lvlJc w:val="left"/>
      <w:pPr>
        <w:ind w:left="3076" w:hanging="721"/>
      </w:pPr>
      <w:rPr>
        <w:rFonts w:hint="default"/>
        <w:lang w:val="es-ES" w:eastAsia="en-US" w:bidi="ar-SA"/>
      </w:rPr>
    </w:lvl>
    <w:lvl w:ilvl="4">
      <w:start w:val="0"/>
      <w:numFmt w:val="bullet"/>
      <w:lvlText w:val="•"/>
      <w:lvlJc w:val="left"/>
      <w:pPr>
        <w:ind w:left="4014" w:hanging="721"/>
      </w:pPr>
      <w:rPr>
        <w:rFonts w:hint="default"/>
        <w:lang w:val="es-ES" w:eastAsia="en-US" w:bidi="ar-SA"/>
      </w:rPr>
    </w:lvl>
    <w:lvl w:ilvl="5">
      <w:start w:val="0"/>
      <w:numFmt w:val="bullet"/>
      <w:lvlText w:val="•"/>
      <w:lvlJc w:val="left"/>
      <w:pPr>
        <w:ind w:left="4952" w:hanging="721"/>
      </w:pPr>
      <w:rPr>
        <w:rFonts w:hint="default"/>
        <w:lang w:val="es-ES" w:eastAsia="en-US" w:bidi="ar-SA"/>
      </w:rPr>
    </w:lvl>
    <w:lvl w:ilvl="6">
      <w:start w:val="0"/>
      <w:numFmt w:val="bullet"/>
      <w:lvlText w:val="•"/>
      <w:lvlJc w:val="left"/>
      <w:pPr>
        <w:ind w:left="5890" w:hanging="721"/>
      </w:pPr>
      <w:rPr>
        <w:rFonts w:hint="default"/>
        <w:lang w:val="es-ES" w:eastAsia="en-US" w:bidi="ar-SA"/>
      </w:rPr>
    </w:lvl>
    <w:lvl w:ilvl="7">
      <w:start w:val="0"/>
      <w:numFmt w:val="bullet"/>
      <w:lvlText w:val="•"/>
      <w:lvlJc w:val="left"/>
      <w:pPr>
        <w:ind w:left="6828" w:hanging="721"/>
      </w:pPr>
      <w:rPr>
        <w:rFonts w:hint="default"/>
        <w:lang w:val="es-ES" w:eastAsia="en-US" w:bidi="ar-SA"/>
      </w:rPr>
    </w:lvl>
    <w:lvl w:ilvl="8">
      <w:start w:val="0"/>
      <w:numFmt w:val="bullet"/>
      <w:lvlText w:val="•"/>
      <w:lvlJc w:val="left"/>
      <w:pPr>
        <w:ind w:left="7766" w:hanging="721"/>
      </w:pPr>
      <w:rPr>
        <w:rFonts w:hint="default"/>
        <w:lang w:val="es-ES" w:eastAsia="en-US" w:bidi="ar-SA"/>
      </w:rPr>
    </w:lvl>
  </w:abstractNum>
  <w:abstractNum w:abstractNumId="5">
    <w:multiLevelType w:val="hybridMultilevel"/>
    <w:lvl w:ilvl="0">
      <w:start w:val="1"/>
      <w:numFmt w:val="upperRoman"/>
      <w:lvlText w:val="%1."/>
      <w:lvlJc w:val="left"/>
      <w:pPr>
        <w:ind w:left="118" w:hanging="709"/>
        <w:jc w:val="righ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abstractNum w:abstractNumId="4">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3">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2">
    <w:multiLevelType w:val="hybridMultilevel"/>
    <w:lvl w:ilvl="0">
      <w:start w:val="1"/>
      <w:numFmt w:val="upperRoman"/>
      <w:lvlText w:val="%1."/>
      <w:lvlJc w:val="left"/>
      <w:pPr>
        <w:ind w:left="826" w:hanging="709"/>
        <w:jc w:val="left"/>
      </w:pPr>
      <w:rPr>
        <w:rFonts w:hint="default" w:ascii="Arial MT" w:hAnsi="Arial MT" w:eastAsia="Arial MT" w:cs="Arial MT"/>
        <w:b w:val="0"/>
        <w:bCs w:val="0"/>
        <w:i w:val="0"/>
        <w:iCs w:val="0"/>
        <w:spacing w:val="0"/>
        <w:w w:val="99"/>
        <w:sz w:val="22"/>
        <w:szCs w:val="22"/>
        <w:lang w:val="es-ES" w:eastAsia="en-US" w:bidi="ar-SA"/>
      </w:rPr>
    </w:lvl>
    <w:lvl w:ilvl="1">
      <w:start w:val="0"/>
      <w:numFmt w:val="bullet"/>
      <w:lvlText w:val="•"/>
      <w:lvlJc w:val="left"/>
      <w:pPr>
        <w:ind w:left="1702" w:hanging="709"/>
      </w:pPr>
      <w:rPr>
        <w:rFonts w:hint="default"/>
        <w:lang w:val="es-ES" w:eastAsia="en-US" w:bidi="ar-SA"/>
      </w:rPr>
    </w:lvl>
    <w:lvl w:ilvl="2">
      <w:start w:val="0"/>
      <w:numFmt w:val="bullet"/>
      <w:lvlText w:val="•"/>
      <w:lvlJc w:val="left"/>
      <w:pPr>
        <w:ind w:left="2584" w:hanging="709"/>
      </w:pPr>
      <w:rPr>
        <w:rFonts w:hint="default"/>
        <w:lang w:val="es-ES" w:eastAsia="en-US" w:bidi="ar-SA"/>
      </w:rPr>
    </w:lvl>
    <w:lvl w:ilvl="3">
      <w:start w:val="0"/>
      <w:numFmt w:val="bullet"/>
      <w:lvlText w:val="•"/>
      <w:lvlJc w:val="left"/>
      <w:pPr>
        <w:ind w:left="3466" w:hanging="709"/>
      </w:pPr>
      <w:rPr>
        <w:rFonts w:hint="default"/>
        <w:lang w:val="es-ES" w:eastAsia="en-US" w:bidi="ar-SA"/>
      </w:rPr>
    </w:lvl>
    <w:lvl w:ilvl="4">
      <w:start w:val="0"/>
      <w:numFmt w:val="bullet"/>
      <w:lvlText w:val="•"/>
      <w:lvlJc w:val="left"/>
      <w:pPr>
        <w:ind w:left="4348" w:hanging="709"/>
      </w:pPr>
      <w:rPr>
        <w:rFonts w:hint="default"/>
        <w:lang w:val="es-ES" w:eastAsia="en-US" w:bidi="ar-SA"/>
      </w:rPr>
    </w:lvl>
    <w:lvl w:ilvl="5">
      <w:start w:val="0"/>
      <w:numFmt w:val="bullet"/>
      <w:lvlText w:val="•"/>
      <w:lvlJc w:val="left"/>
      <w:pPr>
        <w:ind w:left="5231" w:hanging="709"/>
      </w:pPr>
      <w:rPr>
        <w:rFonts w:hint="default"/>
        <w:lang w:val="es-ES" w:eastAsia="en-US" w:bidi="ar-SA"/>
      </w:rPr>
    </w:lvl>
    <w:lvl w:ilvl="6">
      <w:start w:val="0"/>
      <w:numFmt w:val="bullet"/>
      <w:lvlText w:val="•"/>
      <w:lvlJc w:val="left"/>
      <w:pPr>
        <w:ind w:left="6113" w:hanging="709"/>
      </w:pPr>
      <w:rPr>
        <w:rFonts w:hint="default"/>
        <w:lang w:val="es-ES" w:eastAsia="en-US" w:bidi="ar-SA"/>
      </w:rPr>
    </w:lvl>
    <w:lvl w:ilvl="7">
      <w:start w:val="0"/>
      <w:numFmt w:val="bullet"/>
      <w:lvlText w:val="•"/>
      <w:lvlJc w:val="left"/>
      <w:pPr>
        <w:ind w:left="6995" w:hanging="709"/>
      </w:pPr>
      <w:rPr>
        <w:rFonts w:hint="default"/>
        <w:lang w:val="es-ES" w:eastAsia="en-US" w:bidi="ar-SA"/>
      </w:rPr>
    </w:lvl>
    <w:lvl w:ilvl="8">
      <w:start w:val="0"/>
      <w:numFmt w:val="bullet"/>
      <w:lvlText w:val="•"/>
      <w:lvlJc w:val="left"/>
      <w:pPr>
        <w:ind w:left="7877" w:hanging="709"/>
      </w:pPr>
      <w:rPr>
        <w:rFonts w:hint="default"/>
        <w:lang w:val="es-ES" w:eastAsia="en-US" w:bidi="ar-SA"/>
      </w:rPr>
    </w:lvl>
  </w:abstractNum>
  <w:abstractNum w:abstractNumId="1">
    <w:multiLevelType w:val="hybridMultilevel"/>
    <w:lvl w:ilvl="0">
      <w:start w:val="12"/>
      <w:numFmt w:val="upperLetter"/>
      <w:lvlText w:val="%1."/>
      <w:lvlJc w:val="left"/>
      <w:pPr>
        <w:ind w:left="118" w:hanging="366"/>
        <w:jc w:val="left"/>
      </w:pPr>
      <w:rPr>
        <w:rFonts w:hint="default" w:ascii="Arial" w:hAnsi="Arial" w:eastAsia="Arial" w:cs="Arial"/>
        <w:b/>
        <w:bCs/>
        <w:i w:val="0"/>
        <w:iCs w:val="0"/>
        <w:spacing w:val="0"/>
        <w:w w:val="99"/>
        <w:sz w:val="22"/>
        <w:szCs w:val="22"/>
        <w:lang w:val="es-ES" w:eastAsia="en-US" w:bidi="ar-SA"/>
      </w:rPr>
    </w:lvl>
    <w:lvl w:ilvl="1">
      <w:start w:val="1"/>
      <w:numFmt w:val="upperRoman"/>
      <w:lvlText w:val="%2."/>
      <w:lvlJc w:val="left"/>
      <w:pPr>
        <w:ind w:left="118" w:hanging="196"/>
        <w:jc w:val="left"/>
      </w:pPr>
      <w:rPr>
        <w:rFonts w:hint="default" w:ascii="Arial" w:hAnsi="Arial" w:eastAsia="Arial" w:cs="Arial"/>
        <w:b/>
        <w:bCs/>
        <w:i w:val="0"/>
        <w:iCs w:val="0"/>
        <w:spacing w:val="0"/>
        <w:w w:val="99"/>
        <w:sz w:val="22"/>
        <w:szCs w:val="22"/>
        <w:lang w:val="es-ES" w:eastAsia="en-US" w:bidi="ar-SA"/>
      </w:rPr>
    </w:lvl>
    <w:lvl w:ilvl="2">
      <w:start w:val="0"/>
      <w:numFmt w:val="bullet"/>
      <w:lvlText w:val="•"/>
      <w:lvlJc w:val="left"/>
      <w:pPr>
        <w:ind w:left="2024" w:hanging="196"/>
      </w:pPr>
      <w:rPr>
        <w:rFonts w:hint="default"/>
        <w:lang w:val="es-ES" w:eastAsia="en-US" w:bidi="ar-SA"/>
      </w:rPr>
    </w:lvl>
    <w:lvl w:ilvl="3">
      <w:start w:val="0"/>
      <w:numFmt w:val="bullet"/>
      <w:lvlText w:val="•"/>
      <w:lvlJc w:val="left"/>
      <w:pPr>
        <w:ind w:left="2976" w:hanging="196"/>
      </w:pPr>
      <w:rPr>
        <w:rFonts w:hint="default"/>
        <w:lang w:val="es-ES" w:eastAsia="en-US" w:bidi="ar-SA"/>
      </w:rPr>
    </w:lvl>
    <w:lvl w:ilvl="4">
      <w:start w:val="0"/>
      <w:numFmt w:val="bullet"/>
      <w:lvlText w:val="•"/>
      <w:lvlJc w:val="left"/>
      <w:pPr>
        <w:ind w:left="3928" w:hanging="196"/>
      </w:pPr>
      <w:rPr>
        <w:rFonts w:hint="default"/>
        <w:lang w:val="es-ES" w:eastAsia="en-US" w:bidi="ar-SA"/>
      </w:rPr>
    </w:lvl>
    <w:lvl w:ilvl="5">
      <w:start w:val="0"/>
      <w:numFmt w:val="bullet"/>
      <w:lvlText w:val="•"/>
      <w:lvlJc w:val="left"/>
      <w:pPr>
        <w:ind w:left="4881" w:hanging="196"/>
      </w:pPr>
      <w:rPr>
        <w:rFonts w:hint="default"/>
        <w:lang w:val="es-ES" w:eastAsia="en-US" w:bidi="ar-SA"/>
      </w:rPr>
    </w:lvl>
    <w:lvl w:ilvl="6">
      <w:start w:val="0"/>
      <w:numFmt w:val="bullet"/>
      <w:lvlText w:val="•"/>
      <w:lvlJc w:val="left"/>
      <w:pPr>
        <w:ind w:left="5833" w:hanging="196"/>
      </w:pPr>
      <w:rPr>
        <w:rFonts w:hint="default"/>
        <w:lang w:val="es-ES" w:eastAsia="en-US" w:bidi="ar-SA"/>
      </w:rPr>
    </w:lvl>
    <w:lvl w:ilvl="7">
      <w:start w:val="0"/>
      <w:numFmt w:val="bullet"/>
      <w:lvlText w:val="•"/>
      <w:lvlJc w:val="left"/>
      <w:pPr>
        <w:ind w:left="6785" w:hanging="196"/>
      </w:pPr>
      <w:rPr>
        <w:rFonts w:hint="default"/>
        <w:lang w:val="es-ES" w:eastAsia="en-US" w:bidi="ar-SA"/>
      </w:rPr>
    </w:lvl>
    <w:lvl w:ilvl="8">
      <w:start w:val="0"/>
      <w:numFmt w:val="bullet"/>
      <w:lvlText w:val="•"/>
      <w:lvlJc w:val="left"/>
      <w:pPr>
        <w:ind w:left="7737" w:hanging="196"/>
      </w:pPr>
      <w:rPr>
        <w:rFonts w:hint="default"/>
        <w:lang w:val="es-ES" w:eastAsia="en-US" w:bidi="ar-SA"/>
      </w:rPr>
    </w:lvl>
  </w:abstractNum>
  <w:abstractNum w:abstractNumId="0">
    <w:multiLevelType w:val="hybridMultilevel"/>
    <w:lvl w:ilvl="0">
      <w:start w:val="1"/>
      <w:numFmt w:val="upperRoman"/>
      <w:lvlText w:val="%1."/>
      <w:lvlJc w:val="left"/>
      <w:pPr>
        <w:ind w:left="118" w:hanging="709"/>
        <w:jc w:val="left"/>
      </w:pPr>
      <w:rPr>
        <w:rFonts w:hint="default" w:ascii="Arial" w:hAnsi="Arial" w:eastAsia="Arial" w:cs="Arial"/>
        <w:b/>
        <w:bCs/>
        <w:i w:val="0"/>
        <w:iCs w:val="0"/>
        <w:spacing w:val="0"/>
        <w:w w:val="99"/>
        <w:sz w:val="22"/>
        <w:szCs w:val="22"/>
        <w:lang w:val="es-ES" w:eastAsia="en-US" w:bidi="ar-SA"/>
      </w:rPr>
    </w:lvl>
    <w:lvl w:ilvl="1">
      <w:start w:val="0"/>
      <w:numFmt w:val="bullet"/>
      <w:lvlText w:val="•"/>
      <w:lvlJc w:val="left"/>
      <w:pPr>
        <w:ind w:left="1072" w:hanging="709"/>
      </w:pPr>
      <w:rPr>
        <w:rFonts w:hint="default"/>
        <w:lang w:val="es-ES" w:eastAsia="en-US" w:bidi="ar-SA"/>
      </w:rPr>
    </w:lvl>
    <w:lvl w:ilvl="2">
      <w:start w:val="0"/>
      <w:numFmt w:val="bullet"/>
      <w:lvlText w:val="•"/>
      <w:lvlJc w:val="left"/>
      <w:pPr>
        <w:ind w:left="2024" w:hanging="709"/>
      </w:pPr>
      <w:rPr>
        <w:rFonts w:hint="default"/>
        <w:lang w:val="es-ES" w:eastAsia="en-US" w:bidi="ar-SA"/>
      </w:rPr>
    </w:lvl>
    <w:lvl w:ilvl="3">
      <w:start w:val="0"/>
      <w:numFmt w:val="bullet"/>
      <w:lvlText w:val="•"/>
      <w:lvlJc w:val="left"/>
      <w:pPr>
        <w:ind w:left="2976" w:hanging="709"/>
      </w:pPr>
      <w:rPr>
        <w:rFonts w:hint="default"/>
        <w:lang w:val="es-ES" w:eastAsia="en-US" w:bidi="ar-SA"/>
      </w:rPr>
    </w:lvl>
    <w:lvl w:ilvl="4">
      <w:start w:val="0"/>
      <w:numFmt w:val="bullet"/>
      <w:lvlText w:val="•"/>
      <w:lvlJc w:val="left"/>
      <w:pPr>
        <w:ind w:left="3928" w:hanging="709"/>
      </w:pPr>
      <w:rPr>
        <w:rFonts w:hint="default"/>
        <w:lang w:val="es-ES" w:eastAsia="en-US" w:bidi="ar-SA"/>
      </w:rPr>
    </w:lvl>
    <w:lvl w:ilvl="5">
      <w:start w:val="0"/>
      <w:numFmt w:val="bullet"/>
      <w:lvlText w:val="•"/>
      <w:lvlJc w:val="left"/>
      <w:pPr>
        <w:ind w:left="4881" w:hanging="709"/>
      </w:pPr>
      <w:rPr>
        <w:rFonts w:hint="default"/>
        <w:lang w:val="es-ES" w:eastAsia="en-US" w:bidi="ar-SA"/>
      </w:rPr>
    </w:lvl>
    <w:lvl w:ilvl="6">
      <w:start w:val="0"/>
      <w:numFmt w:val="bullet"/>
      <w:lvlText w:val="•"/>
      <w:lvlJc w:val="left"/>
      <w:pPr>
        <w:ind w:left="5833" w:hanging="709"/>
      </w:pPr>
      <w:rPr>
        <w:rFonts w:hint="default"/>
        <w:lang w:val="es-ES" w:eastAsia="en-US" w:bidi="ar-SA"/>
      </w:rPr>
    </w:lvl>
    <w:lvl w:ilvl="7">
      <w:start w:val="0"/>
      <w:numFmt w:val="bullet"/>
      <w:lvlText w:val="•"/>
      <w:lvlJc w:val="left"/>
      <w:pPr>
        <w:ind w:left="6785" w:hanging="709"/>
      </w:pPr>
      <w:rPr>
        <w:rFonts w:hint="default"/>
        <w:lang w:val="es-ES" w:eastAsia="en-US" w:bidi="ar-SA"/>
      </w:rPr>
    </w:lvl>
    <w:lvl w:ilvl="8">
      <w:start w:val="0"/>
      <w:numFmt w:val="bullet"/>
      <w:lvlText w:val="•"/>
      <w:lvlJc w:val="left"/>
      <w:pPr>
        <w:ind w:left="7737" w:hanging="709"/>
      </w:pPr>
      <w:rPr>
        <w:rFonts w:hint="default"/>
        <w:lang w:val="es-ES" w:eastAsia="en-US" w:bidi="ar-SA"/>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2"/>
      <w:szCs w:val="22"/>
      <w:lang w:val="es-ES" w:eastAsia="en-US" w:bidi="ar-SA"/>
    </w:rPr>
  </w:style>
  <w:style w:styleId="ListParagraph" w:type="paragraph">
    <w:name w:val="List Paragraph"/>
    <w:basedOn w:val="Normal"/>
    <w:uiPriority w:val="1"/>
    <w:qFormat/>
    <w:pPr>
      <w:ind w:left="118"/>
      <w:jc w:val="both"/>
    </w:pPr>
    <w:rPr>
      <w:rFonts w:ascii="Arial MT" w:hAnsi="Arial MT" w:eastAsia="Arial MT" w:cs="Arial MT"/>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2024-01-15T18:31:18Z</dcterms:created>
  <dcterms:modified xsi:type="dcterms:W3CDTF">2024-01-15T18:31:18Z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LTSC</vt:lpwstr>
  </property>
  <property fmtid="{D5CDD505-2E9C-101B-9397-08002B2CF9AE}" pid="4" name="LastSaved">
    <vt:filetime>2024-01-15T00:00:00Z</vt:filetime>
  </property>
  <property fmtid="{D5CDD505-2E9C-101B-9397-08002B2CF9AE}" pid="5" name="Producer">
    <vt:lpwstr>Microsoft® Word LTSC</vt:lpwstr>
  </property>
</Properties>
</file>